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8C4" w:rsidP="006608C4">
      <w:pPr>
        <w:pStyle w:val="Title"/>
      </w:pPr>
      <w:r>
        <w:fldChar w:fldCharType="begin"/>
      </w:r>
      <w:r>
        <w:instrText xml:space="preserve"> TITLE   \* MERGEFORMAT </w:instrText>
      </w:r>
      <w:r>
        <w:fldChar w:fldCharType="separate"/>
      </w:r>
      <w:r>
        <w:t>PSPGEN023 Deliver and monitor service to clients</w:t>
      </w:r>
      <w:r>
        <w:fldChar w:fldCharType="end"/>
      </w:r>
    </w:p>
    <w:p w:rsidR="006608C4" w:rsidP="006608C4">
      <w:pPr>
        <w:pStyle w:val="Version"/>
        <w:sectPr w:rsidSect="00F90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DC0" w:rsidP="00F90DC0">
      <w:pPr>
        <w:pStyle w:val="SuperHeading"/>
      </w:pPr>
      <w:r w:rsidRPr="00F90DC0">
        <w:t>PSPGEN023 Deliver and monitor service to clients</w:t>
      </w:r>
    </w:p>
    <w:p w:rsidR="00000000" w:rsidRPr="00F90DC0" w:rsidP="00F90DC0">
      <w:pPr>
        <w:pStyle w:val="Heading1"/>
      </w:pPr>
      <w:bookmarkStart w:id="1" w:name="O_816036"/>
      <w:bookmarkEnd w:id="1"/>
      <w:r w:rsidRPr="00F90DC0">
        <w:t>Modification History</w:t>
      </w:r>
    </w:p>
    <w:tbl>
      <w:tblPr>
        <w:tblW w:w="0" w:type="auto"/>
        <w:tblLayout w:type="fixed"/>
        <w:tblCellMar>
          <w:left w:w="62" w:type="dxa"/>
          <w:right w:w="62" w:type="dxa"/>
        </w:tblCellMar>
        <w:tblLook w:val="0000"/>
      </w:tblPr>
      <w:tblGrid>
        <w:gridCol w:w="1134"/>
        <w:gridCol w:w="7937"/>
      </w:tblGrid>
      <w:tr w:rsidTr="006608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TableHeading"/>
              <w:rPr>
                <w:lang w:val="en-NZ"/>
              </w:rPr>
            </w:pPr>
            <w:r w:rsidRPr="00F90D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TableHeading"/>
              <w:rPr>
                <w:lang w:val="en-NZ"/>
              </w:rPr>
            </w:pPr>
            <w:r w:rsidRPr="00F90DC0">
              <w:t>Comments</w:t>
            </w:r>
          </w:p>
        </w:tc>
      </w:tr>
      <w:tr w:rsidTr="006608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BodyText"/>
              <w:rPr>
                <w:lang w:val="en-NZ"/>
              </w:rPr>
            </w:pPr>
            <w:r w:rsidRPr="00F90D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C0" w:rsidP="00F90DC0">
            <w:pPr>
              <w:pStyle w:val="BodyText"/>
            </w:pPr>
            <w:r w:rsidRPr="00F90DC0">
              <w:t xml:space="preserve">This unit was released in PSP Public Sector Training Package release 1.0 and meets the Standards for Training Packages. </w:t>
            </w:r>
          </w:p>
          <w:p w:rsidR="00000000" w:rsidRPr="00F90DC0" w:rsidP="00F90DC0">
            <w:pPr>
              <w:pStyle w:val="BodyText"/>
            </w:pPr>
          </w:p>
          <w:p w:rsidR="00000000" w:rsidRPr="00F90DC0" w:rsidP="00F90DC0">
            <w:pPr>
              <w:pStyle w:val="BodyText"/>
            </w:pPr>
            <w:r w:rsidRPr="00F90DC0">
              <w:t>This unit supersedes and is equivalent to PSPGOV402B Deliver and monitor service to c</w:t>
            </w:r>
            <w:r w:rsidRPr="00F90DC0">
              <w:t>lients.</w:t>
            </w:r>
          </w:p>
          <w:p w:rsidR="00000000" w:rsidRPr="00F90DC0" w:rsidP="00F90DC0">
            <w:pPr>
              <w:pStyle w:val="BodyText"/>
            </w:pPr>
          </w:p>
          <w:p w:rsidR="00000000" w:rsidRPr="00F90DC0" w:rsidP="00F90DC0">
            <w:pPr>
              <w:pStyle w:val="ListBullet"/>
            </w:pPr>
            <w:r w:rsidRPr="00F90DC0">
              <w:t>Unit code updated</w:t>
            </w:r>
          </w:p>
          <w:p w:rsidR="00000000" w:rsidRPr="00F90DC0" w:rsidP="00F90DC0">
            <w:pPr>
              <w:pStyle w:val="ListBullet"/>
            </w:pPr>
            <w:r w:rsidRPr="00F90DC0">
              <w:t>Content and formatting updated to comply with the new standards</w:t>
            </w:r>
          </w:p>
          <w:p w:rsidR="00000000" w:rsidRPr="00F90DC0" w:rsidP="00F90DC0">
            <w:pPr>
              <w:pStyle w:val="ListBullet"/>
            </w:pPr>
            <w:r w:rsidRPr="00F90DC0">
              <w:t>All PC transitioned from passive to active voice</w:t>
            </w:r>
          </w:p>
        </w:tc>
      </w:tr>
    </w:tbl>
    <w:p w:rsidR="00000000" w:rsidRPr="00F90DC0" w:rsidP="00F90DC0">
      <w:pPr>
        <w:pStyle w:val="BodyText"/>
      </w:pPr>
    </w:p>
    <w:p w:rsidR="00000000" w:rsidRPr="00F90DC0" w:rsidP="00F90DC0">
      <w:pPr>
        <w:pStyle w:val="AllowPageBreak"/>
      </w:pPr>
    </w:p>
    <w:p w:rsidR="00000000" w:rsidRPr="00F90DC0" w:rsidP="00F90DC0">
      <w:pPr>
        <w:pStyle w:val="Heading1"/>
      </w:pPr>
      <w:bookmarkStart w:id="2" w:name="O_816037"/>
      <w:bookmarkEnd w:id="2"/>
      <w:r w:rsidRPr="00F90DC0">
        <w:t>Application</w:t>
      </w:r>
    </w:p>
    <w:p w:rsidR="00000000" w:rsidRPr="00F90DC0" w:rsidP="006608C4">
      <w:pPr>
        <w:pStyle w:val="BodyText"/>
      </w:pPr>
      <w:r w:rsidRPr="00F90DC0">
        <w:t>This unit describes the skills required to identify client needs, deliver a service, monitor through feedback and then review the service.</w:t>
      </w:r>
    </w:p>
    <w:p w:rsidR="00000000" w:rsidRPr="00F90DC0" w:rsidP="006608C4">
      <w:pPr>
        <w:pStyle w:val="BodyText"/>
      </w:pPr>
      <w:r w:rsidRPr="00F90DC0">
        <w:t>This unit applies to those working in public sector roles but may be applied to anyone working in a similar organisa</w:t>
      </w:r>
      <w:r w:rsidRPr="00F90DC0">
        <w:t>tional context.</w:t>
      </w:r>
    </w:p>
    <w:p w:rsidR="00000000" w:rsidRPr="00F90DC0" w:rsidP="006608C4">
      <w:pPr>
        <w:pStyle w:val="BodyText"/>
      </w:pPr>
      <w:r w:rsidRPr="00F90DC0">
        <w:t>The skills and knowledge described in this unit must be applied within the legislative, regulatory and policy environment in which they are carried out. Organisational policies and procedures must be consulted and adhered to.</w:t>
      </w:r>
    </w:p>
    <w:p w:rsidR="00000000" w:rsidRPr="00F90DC0" w:rsidP="006608C4">
      <w:pPr>
        <w:pStyle w:val="BodyText"/>
      </w:pPr>
      <w:r w:rsidRPr="00F90DC0">
        <w:t>Those undert</w:t>
      </w:r>
      <w:r w:rsidRPr="00F90DC0">
        <w:t>aking this unit would be working under supervision, performing routine tasks in a range of familiar contexts.</w:t>
      </w:r>
    </w:p>
    <w:p w:rsidR="006608C4" w:rsidP="006608C4">
      <w:pPr>
        <w:pStyle w:val="BodyText"/>
      </w:pPr>
      <w:r w:rsidRPr="00F90DC0">
        <w:t>No licensing, legislative or certification requirements apply to unit at the time of publication.</w:t>
      </w:r>
    </w:p>
    <w:p w:rsidR="00000000" w:rsidRPr="00F90DC0" w:rsidP="00F90DC0">
      <w:pPr>
        <w:pStyle w:val="Heading1"/>
      </w:pPr>
      <w:bookmarkStart w:id="3" w:name="O_816039"/>
      <w:bookmarkEnd w:id="3"/>
      <w:r w:rsidRPr="00F90DC0">
        <w:t>Competency Field</w:t>
      </w:r>
    </w:p>
    <w:p w:rsidR="00000000" w:rsidRPr="00F90DC0" w:rsidP="006608C4">
      <w:pPr>
        <w:pStyle w:val="BodyText"/>
      </w:pPr>
      <w:r w:rsidRPr="00F90DC0">
        <w:t>General</w:t>
      </w:r>
    </w:p>
    <w:p w:rsidR="00000000" w:rsidRPr="00F90DC0" w:rsidP="00F90DC0">
      <w:pPr>
        <w:pStyle w:val="Heading1"/>
      </w:pPr>
      <w:bookmarkStart w:id="4" w:name="O_816041"/>
      <w:bookmarkEnd w:id="4"/>
      <w:r w:rsidRPr="00F90DC0">
        <w:t>Elements and Performance Criteria</w:t>
      </w:r>
    </w:p>
    <w:tbl>
      <w:tblPr>
        <w:tblW w:w="0" w:type="auto"/>
        <w:tblLayout w:type="fixed"/>
        <w:tblCellMar>
          <w:left w:w="62" w:type="dxa"/>
          <w:right w:w="62" w:type="dxa"/>
        </w:tblCellMar>
        <w:tblLook w:val="0000"/>
      </w:tblPr>
      <w:tblGrid>
        <w:gridCol w:w="2203"/>
        <w:gridCol w:w="6804"/>
      </w:tblGrid>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TableHeading"/>
              <w:rPr>
                <w:lang w:val="en-NZ"/>
              </w:rPr>
            </w:pPr>
            <w:r w:rsidRPr="00F90DC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TableHeading"/>
              <w:rPr>
                <w:lang w:val="en-NZ"/>
              </w:rPr>
            </w:pPr>
            <w:r w:rsidRPr="00F90DC0">
              <w:t>PERFORMANCE CRITERIA</w:t>
            </w:r>
          </w:p>
        </w:tc>
      </w:tr>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BodyText"/>
              <w:rPr>
                <w:lang w:val="en-NZ"/>
              </w:rPr>
            </w:pPr>
            <w:r w:rsidRPr="00F90DC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BodyText"/>
              <w:rPr>
                <w:lang w:val="en-NZ"/>
              </w:rPr>
            </w:pPr>
            <w:r w:rsidRPr="00F90DC0">
              <w:t>Performance criteria describe the performance needed to demonstrate achievement of the element. Where bold italicised text is used, further information is detailed in the range of conditions section.</w:t>
            </w:r>
          </w:p>
        </w:tc>
      </w:tr>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List"/>
              <w:rPr>
                <w:lang w:val="en-NZ"/>
              </w:rPr>
            </w:pPr>
            <w:r w:rsidRPr="00F90DC0">
              <w:rPr>
                <w:rStyle w:val="SpecialBold"/>
              </w:rPr>
              <w:t>1.</w:t>
            </w:r>
            <w:r w:rsidRPr="00F90DC0">
              <w:rPr>
                <w:rStyle w:val="SpecialBold"/>
              </w:rPr>
              <w:tab/>
              <w:t>Identify and define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C0" w:rsidP="00F90DC0">
            <w:pPr>
              <w:pStyle w:val="List"/>
            </w:pPr>
            <w:r w:rsidRPr="00F90DC0">
              <w:t>1.1</w:t>
            </w:r>
            <w:r w:rsidRPr="00F90DC0">
              <w:tab/>
              <w:t>Identify servic</w:t>
            </w:r>
            <w:r w:rsidRPr="00F90DC0">
              <w:t>es required by client, ensuring needs of clients are recognised and addressed.</w:t>
            </w:r>
          </w:p>
          <w:p w:rsidR="00000000" w:rsidP="00F90DC0">
            <w:pPr>
              <w:pStyle w:val="List"/>
              <w:rPr>
                <w:lang w:val="en-NZ"/>
              </w:rPr>
            </w:pPr>
            <w:r w:rsidRPr="00F90DC0">
              <w:t>1.2</w:t>
            </w:r>
            <w:r w:rsidRPr="00F90DC0">
              <w:tab/>
              <w:t>Identify potential difficulties and address or refer for recommended action.</w:t>
            </w:r>
          </w:p>
        </w:tc>
      </w:tr>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List"/>
              <w:rPr>
                <w:lang w:val="en-NZ"/>
              </w:rPr>
            </w:pPr>
            <w:r w:rsidRPr="00F90DC0">
              <w:rPr>
                <w:rStyle w:val="SpecialBold"/>
              </w:rPr>
              <w:t>2.</w:t>
            </w:r>
            <w:r w:rsidRPr="00F90DC0">
              <w:rPr>
                <w:rStyle w:val="SpecialBold"/>
              </w:rPr>
              <w:tab/>
              <w:t>Deliver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C0" w:rsidP="00F90DC0">
            <w:pPr>
              <w:pStyle w:val="List"/>
            </w:pPr>
            <w:r w:rsidRPr="00F90DC0">
              <w:t>2.1</w:t>
            </w:r>
            <w:r w:rsidRPr="00F90DC0">
              <w:tab/>
              <w:t>Respond to client enquiries.</w:t>
            </w:r>
          </w:p>
          <w:p w:rsidR="00000000" w:rsidRPr="00F90DC0" w:rsidP="00F90DC0">
            <w:pPr>
              <w:pStyle w:val="List"/>
            </w:pPr>
            <w:r w:rsidRPr="00F90DC0">
              <w:t>2.2</w:t>
            </w:r>
            <w:r w:rsidRPr="00F90DC0">
              <w:tab/>
              <w:t>Tailor communication to the situ</w:t>
            </w:r>
            <w:r w:rsidRPr="00F90DC0">
              <w:t>ation and the client</w:t>
            </w:r>
            <w:r>
              <w:t>’</w:t>
            </w:r>
            <w:r w:rsidRPr="00F90DC0">
              <w:t>s specific needs.</w:t>
            </w:r>
          </w:p>
          <w:p w:rsidR="00000000" w:rsidRPr="00F90DC0" w:rsidP="00F90DC0">
            <w:pPr>
              <w:pStyle w:val="List"/>
            </w:pPr>
            <w:r w:rsidRPr="00F90DC0">
              <w:t>2.3</w:t>
            </w:r>
            <w:r w:rsidRPr="00F90DC0">
              <w:tab/>
              <w:t>Negotiate or use conflict resolution techniques to resolve difficult situations, or refer where appropriate.</w:t>
            </w:r>
          </w:p>
          <w:p w:rsidR="00000000" w:rsidRPr="00F90DC0" w:rsidP="00F90DC0">
            <w:pPr>
              <w:pStyle w:val="List"/>
            </w:pPr>
            <w:r w:rsidRPr="00F90DC0">
              <w:t>2.4</w:t>
            </w:r>
            <w:r w:rsidRPr="00F90DC0">
              <w:tab/>
              <w:t>Undertake remedial actions for clients with specific needs or in potential areas of difficulty.</w:t>
            </w:r>
          </w:p>
          <w:p w:rsidR="00000000" w:rsidP="00F90DC0">
            <w:pPr>
              <w:pStyle w:val="List"/>
              <w:rPr>
                <w:lang w:val="en-NZ"/>
              </w:rPr>
            </w:pPr>
            <w:r w:rsidRPr="00F90DC0">
              <w:t>2.5</w:t>
            </w:r>
            <w:r w:rsidRPr="00F90DC0">
              <w:tab/>
            </w:r>
            <w:r w:rsidRPr="00F90DC0">
              <w:t>Use accountability measures, including the organisational client service charter, client service records, grievance procedures and/or external review.</w:t>
            </w:r>
          </w:p>
        </w:tc>
      </w:tr>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List"/>
              <w:rPr>
                <w:lang w:val="en-NZ"/>
              </w:rPr>
            </w:pPr>
            <w:r w:rsidRPr="00F90DC0">
              <w:rPr>
                <w:rStyle w:val="SpecialBold"/>
              </w:rPr>
              <w:t>3.</w:t>
            </w:r>
            <w:r w:rsidRPr="00F90DC0">
              <w:rPr>
                <w:rStyle w:val="SpecialBold"/>
              </w:rPr>
              <w:tab/>
              <w:t>Monitor and improve client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C0" w:rsidP="00F90DC0">
            <w:pPr>
              <w:pStyle w:val="List"/>
            </w:pPr>
            <w:r w:rsidRPr="00F90DC0">
              <w:t>3.1</w:t>
            </w:r>
            <w:r w:rsidRPr="00F90DC0">
              <w:tab/>
              <w:t>Monitor service delivery and use feedback to and from</w:t>
            </w:r>
            <w:r w:rsidRPr="00F90DC0">
              <w:t xml:space="preserve"> colleagues to improve personal service.</w:t>
            </w:r>
          </w:p>
          <w:p w:rsidR="00000000" w:rsidRPr="00F90DC0" w:rsidP="00F90DC0">
            <w:pPr>
              <w:pStyle w:val="List"/>
            </w:pPr>
            <w:r w:rsidRPr="00F90DC0">
              <w:t>3.2</w:t>
            </w:r>
            <w:r w:rsidRPr="00F90DC0">
              <w:tab/>
              <w:t>Convey changes in policies and procedures that impact upon client relations.</w:t>
            </w:r>
          </w:p>
          <w:p w:rsidR="00000000" w:rsidP="00F90DC0">
            <w:pPr>
              <w:pStyle w:val="List"/>
              <w:rPr>
                <w:lang w:val="en-NZ"/>
              </w:rPr>
            </w:pPr>
            <w:r w:rsidRPr="00F90DC0">
              <w:t>3.3</w:t>
            </w:r>
            <w:r w:rsidRPr="00F90DC0">
              <w:tab/>
              <w:t>Seek advice and assistance where necessary, to deal with client service issues, meeting changing needs and achieving service poten</w:t>
            </w:r>
            <w:r w:rsidRPr="00F90DC0">
              <w:t>tial.</w:t>
            </w:r>
          </w:p>
        </w:tc>
      </w:tr>
      <w:tr w:rsidTr="00F90DC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C0">
            <w:pPr>
              <w:pStyle w:val="List"/>
              <w:rPr>
                <w:lang w:val="en-NZ"/>
              </w:rPr>
            </w:pPr>
            <w:r w:rsidRPr="00F90DC0">
              <w:rPr>
                <w:rStyle w:val="SpecialBold"/>
              </w:rPr>
              <w:t>4.</w:t>
            </w:r>
            <w:r w:rsidRPr="00F90DC0">
              <w:rPr>
                <w:rStyle w:val="SpecialBold"/>
              </w:rPr>
              <w:tab/>
              <w:t>Review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C0" w:rsidP="00F90DC0">
            <w:pPr>
              <w:pStyle w:val="List"/>
            </w:pPr>
            <w:r w:rsidRPr="00F90DC0">
              <w:t>4.1</w:t>
            </w:r>
            <w:r w:rsidRPr="00F90DC0">
              <w:tab/>
              <w:t>Monitor procedural aspects of service delivery and maintain records.</w:t>
            </w:r>
          </w:p>
          <w:p w:rsidR="00000000" w:rsidRPr="00F90DC0" w:rsidP="00F90DC0">
            <w:pPr>
              <w:pStyle w:val="List"/>
            </w:pPr>
            <w:r w:rsidRPr="00F90DC0">
              <w:t>4.2</w:t>
            </w:r>
            <w:r w:rsidRPr="00F90DC0">
              <w:tab/>
              <w:t>Seek client feedback and propose changes in response to feedback on service development and delivery.</w:t>
            </w:r>
          </w:p>
          <w:p w:rsidR="00000000" w:rsidRPr="00F90DC0" w:rsidP="00F90DC0">
            <w:pPr>
              <w:pStyle w:val="List"/>
            </w:pPr>
            <w:r w:rsidRPr="00F90DC0">
              <w:t>4.3</w:t>
            </w:r>
            <w:r w:rsidRPr="00F90DC0">
              <w:tab/>
            </w:r>
            <w:r w:rsidRPr="00F90DC0">
              <w:t>Carry out modifications to client service within limits and area of responsibility.</w:t>
            </w:r>
          </w:p>
        </w:tc>
      </w:tr>
    </w:tbl>
    <w:p w:rsidR="00000000" w:rsidRPr="00F90DC0" w:rsidP="00F90DC0">
      <w:pPr>
        <w:pStyle w:val="BodyText"/>
      </w:pPr>
    </w:p>
    <w:p w:rsidR="00000000" w:rsidRPr="00F90DC0" w:rsidP="00F90DC0">
      <w:pPr>
        <w:pStyle w:val="AllowPageBreak"/>
      </w:pPr>
    </w:p>
    <w:p w:rsidR="00000000" w:rsidRPr="00F90DC0" w:rsidP="00F90DC0">
      <w:pPr>
        <w:pStyle w:val="Heading1"/>
      </w:pPr>
      <w:bookmarkStart w:id="5" w:name="O_816042"/>
      <w:bookmarkEnd w:id="5"/>
      <w:r w:rsidRPr="00F90DC0">
        <w:t>Foundation Skills</w:t>
      </w:r>
    </w:p>
    <w:p w:rsidR="00000000" w:rsidRPr="00F90DC0" w:rsidP="006608C4">
      <w:pPr>
        <w:pStyle w:val="BodyText"/>
      </w:pPr>
      <w:r w:rsidRPr="00F90DC0">
        <w:t>The foundation skills demands of this unit have been mapped for alignment with the Australian Core Skills Framework (ACSF). The followi</w:t>
      </w:r>
      <w:r w:rsidRPr="00F90DC0">
        <w:t>ng tables outline the performance levels indicated for successful attainment of the unit.</w:t>
      </w:r>
    </w:p>
    <w:p w:rsidR="00000000" w:rsidRPr="00F90DC0" w:rsidP="00F90DC0">
      <w:pPr>
        <w:pStyle w:val="BodyText"/>
        <w:keepNext/>
      </w:pPr>
    </w:p>
    <w:p w:rsidR="00000000" w:rsidRPr="00F90DC0" w:rsidP="00F90DC0">
      <w:pPr>
        <w:pStyle w:val="BodyText"/>
      </w:pPr>
      <w:bookmarkStart w:id="6" w:name="O_841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9.5pt">
            <v:imagedata r:id="rId10" o:title=""/>
          </v:shape>
        </w:pict>
      </w:r>
      <w:bookmarkEnd w:id="6"/>
    </w:p>
    <w:p w:rsidR="00000000" w:rsidRPr="00F90DC0" w:rsidP="00F90DC0">
      <w:pPr>
        <w:pStyle w:val="BodyText"/>
      </w:pPr>
    </w:p>
    <w:p w:rsidR="00000000" w:rsidRPr="00F90DC0" w:rsidP="006608C4">
      <w:pPr>
        <w:pStyle w:val="BodyText"/>
      </w:pPr>
      <w:r w:rsidRPr="00F90DC0">
        <w:t>Further information on ACSF</w:t>
      </w:r>
      <w:r w:rsidRPr="00F90DC0">
        <w:t xml:space="preserve"> and the foundation skills underpinning this unit can be found in the Foundation Skills Guide on the GSA website.</w:t>
      </w:r>
    </w:p>
    <w:p w:rsidR="00000000" w:rsidRPr="00F90DC0" w:rsidP="00F90DC0">
      <w:pPr>
        <w:pStyle w:val="Heading1"/>
      </w:pPr>
      <w:bookmarkStart w:id="7" w:name="O_816044"/>
      <w:bookmarkEnd w:id="7"/>
      <w:r w:rsidRPr="00F90DC0">
        <w:t>Unit Mapping Information</w:t>
      </w:r>
    </w:p>
    <w:p w:rsidR="00000000" w:rsidRPr="00F90DC0" w:rsidP="006608C4">
      <w:pPr>
        <w:pStyle w:val="BodyText"/>
      </w:pPr>
      <w:r w:rsidRPr="00F90DC0">
        <w:t>This unit supersedes and is equivalent to PSPGOV402B Deliver and monitor service to clients.</w:t>
      </w:r>
    </w:p>
    <w:p w:rsidR="00000000" w:rsidRPr="00F90DC0" w:rsidP="00F90DC0">
      <w:pPr>
        <w:pStyle w:val="Heading1"/>
      </w:pPr>
      <w:bookmarkStart w:id="8" w:name="O_816051"/>
      <w:bookmarkEnd w:id="8"/>
      <w:r w:rsidRPr="00F90DC0">
        <w:t>Links</w:t>
      </w:r>
    </w:p>
    <w:p w:rsidR="00000000" w:rsidRPr="00F90DC0" w:rsidP="006608C4">
      <w:pPr>
        <w:pStyle w:val="BodyText"/>
      </w:pPr>
      <w:r w:rsidRPr="00F90D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9F7">
        <w:rPr>
          <w:rStyle w:val="Hyperlink"/>
        </w:rPr>
        <w:t>https://vetnet.gov.au/Pages/TrainingDocs.aspx?q=bebbece7-ff48-4d2c-8876-405679019623</w:t>
      </w:r>
      <w:r>
        <w:fldChar w:fldCharType="end"/>
      </w:r>
    </w:p>
    <w:p w:rsidR="00000000" w:rsidRPr="00F90DC0" w:rsidP="006608C4">
      <w:pPr>
        <w:pStyle w:val="BodyText"/>
      </w:pPr>
      <w:r w:rsidRPr="00F90D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9F7">
        <w:rPr>
          <w:rStyle w:val="Hyperlink"/>
        </w:rPr>
        <w:t>https://vetnet.gov.au/Pages/TrainingDocs.aspx?q=bebbece7-ff48-4d2c-8876-405679019623</w:t>
      </w:r>
      <w:r>
        <w:fldChar w:fldCharType="end"/>
      </w:r>
    </w:p>
    <w:p w:rsidR="00000000" w:rsidRPr="00F90DC0" w:rsidP="006608C4">
      <w:pPr>
        <w:pStyle w:val="BodyText"/>
      </w:pPr>
      <w:r w:rsidRPr="00F90D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9F7">
        <w:rPr>
          <w:rStyle w:val="Hyperlink"/>
        </w:rPr>
        <w:t>https://vetnet.gov.au/Pages/TrainingDocs.aspx?q=bebbece7-ff48-4d2c-8876-405679019623</w:t>
      </w:r>
      <w:r>
        <w:fldChar w:fldCharType="end"/>
      </w:r>
    </w:p>
    <w:p w:rsidR="00000000" w:rsidRPr="00F90DC0" w:rsidP="006608C4">
      <w:pPr>
        <w:pStyle w:val="BodyText"/>
      </w:pPr>
      <w:r w:rsidRPr="00F90DC0">
        <w:t>Companion Volume implementation guides are found in VETNet</w:t>
      </w:r>
      <w:r w:rsidRPr="00F90DC0">
        <w:t xml:space="preserve"> - </w:t>
      </w:r>
      <w:r>
        <w:fldChar w:fldCharType="begin"/>
      </w:r>
      <w:r>
        <w:instrText xml:space="preserve"> HYPERLINK "https://vetnet.gov.au/Pages/TrainingDocs.aspx?q=bebbece7-ff48-4d2c-8876-405679019623" </w:instrText>
      </w:r>
      <w:r>
        <w:fldChar w:fldCharType="separate"/>
      </w:r>
      <w:r w:rsidRPr="008019F7">
        <w:rPr>
          <w:rStyle w:val="Hyperlink"/>
        </w:rPr>
        <w:t>https://vetnet.gov.au/Pages/TrainingDocs.aspx?q=bebbece7-ff48-4d2c-8876-405679019623</w:t>
      </w:r>
      <w:r>
        <w:fldChar w:fldCharType="end"/>
      </w:r>
    </w:p>
    <w:p w:rsidR="00000000" w:rsidRPr="00F90DC0" w:rsidP="00F90DC0"/>
    <w:sectPr w:rsidSect="00F90DC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C0" w:rsidRPr="006608C4" w:rsidP="00660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4" w:rsidP="00F90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8C4" w:rsidP="00F90D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608C4" w:rsidP="00F90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DC0" w:rsidRPr="006608C4" w:rsidP="00660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4" w:rsidRPr="002D2AF8" w:rsidP="00F90DC0">
    <w:pPr>
      <w:pStyle w:val="Header"/>
      <w:framePr w:wrap="around"/>
    </w:pPr>
    <w:r>
      <w:fldChar w:fldCharType="begin"/>
    </w:r>
    <w:r>
      <w:instrText xml:space="preserve"> TITLE   \* MERGEFORMAT </w:instrText>
    </w:r>
    <w:r>
      <w:fldChar w:fldCharType="separate"/>
    </w:r>
    <w:r>
      <w:t>PSPGEN023 Deliver and monitor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608C4" w:rsidP="00F90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468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A81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DC0"/>
    <w:pPr>
      <w:spacing w:before="360" w:after="60"/>
      <w:outlineLvl w:val="0"/>
    </w:pPr>
    <w:rPr>
      <w:sz w:val="32"/>
    </w:rPr>
  </w:style>
  <w:style w:type="paragraph" w:styleId="Heading2">
    <w:name w:val="heading 2"/>
    <w:basedOn w:val="HeadingBase"/>
    <w:next w:val="BodyText"/>
    <w:link w:val="Heading2Char"/>
    <w:qFormat/>
    <w:rsid w:val="00F90DC0"/>
    <w:pPr>
      <w:keepLines/>
      <w:spacing w:before="240" w:after="120"/>
      <w:outlineLvl w:val="1"/>
    </w:pPr>
    <w:rPr>
      <w:sz w:val="28"/>
      <w:szCs w:val="40"/>
    </w:rPr>
  </w:style>
  <w:style w:type="paragraph" w:styleId="Heading3">
    <w:name w:val="heading 3"/>
    <w:basedOn w:val="HeadingBase"/>
    <w:next w:val="BodyText"/>
    <w:link w:val="Heading3Char"/>
    <w:qFormat/>
    <w:rsid w:val="00F90DC0"/>
    <w:pPr>
      <w:spacing w:before="180" w:after="120"/>
      <w:outlineLvl w:val="2"/>
    </w:pPr>
    <w:rPr>
      <w:spacing w:val="-10"/>
      <w:kern w:val="32"/>
    </w:rPr>
  </w:style>
  <w:style w:type="paragraph" w:styleId="Heading4">
    <w:name w:val="heading 4"/>
    <w:basedOn w:val="HeadingBase"/>
    <w:next w:val="BodyText"/>
    <w:link w:val="Heading4Char"/>
    <w:qFormat/>
    <w:rsid w:val="00F90DC0"/>
    <w:pPr>
      <w:spacing w:before="160" w:after="120"/>
      <w:outlineLvl w:val="3"/>
    </w:pPr>
    <w:rPr>
      <w:sz w:val="22"/>
    </w:rPr>
  </w:style>
  <w:style w:type="paragraph" w:styleId="Heading5">
    <w:name w:val="heading 5"/>
    <w:basedOn w:val="HeadingBase"/>
    <w:next w:val="Normal"/>
    <w:link w:val="Heading5Char"/>
    <w:qFormat/>
    <w:rsid w:val="00F90DC0"/>
    <w:pPr>
      <w:spacing w:before="80"/>
      <w:outlineLvl w:val="4"/>
    </w:pPr>
    <w:rPr>
      <w:color w:val="918585"/>
      <w:sz w:val="20"/>
    </w:rPr>
  </w:style>
  <w:style w:type="paragraph" w:styleId="Heading6">
    <w:name w:val="heading 6"/>
    <w:basedOn w:val="HeadingBase"/>
    <w:next w:val="Normal"/>
    <w:link w:val="Heading6Char"/>
    <w:qFormat/>
    <w:rsid w:val="00F90DC0"/>
    <w:pPr>
      <w:spacing w:before="60"/>
      <w:outlineLvl w:val="5"/>
    </w:pPr>
    <w:rPr>
      <w:color w:val="918585"/>
      <w:sz w:val="20"/>
    </w:rPr>
  </w:style>
  <w:style w:type="paragraph" w:styleId="Heading7">
    <w:name w:val="heading 7"/>
    <w:basedOn w:val="Normal"/>
    <w:next w:val="Normal"/>
    <w:link w:val="Heading7Char"/>
    <w:qFormat/>
    <w:rsid w:val="00F90DC0"/>
    <w:pPr>
      <w:ind w:left="720"/>
      <w:outlineLvl w:val="6"/>
    </w:pPr>
    <w:rPr>
      <w:i/>
    </w:rPr>
  </w:style>
  <w:style w:type="paragraph" w:styleId="Heading8">
    <w:name w:val="heading 8"/>
    <w:basedOn w:val="Normal"/>
    <w:next w:val="Normal"/>
    <w:link w:val="Heading8Char"/>
    <w:qFormat/>
    <w:rsid w:val="00F90DC0"/>
    <w:pPr>
      <w:ind w:left="720"/>
      <w:outlineLvl w:val="7"/>
    </w:pPr>
    <w:rPr>
      <w:i/>
    </w:rPr>
  </w:style>
  <w:style w:type="paragraph" w:styleId="Heading9">
    <w:name w:val="heading 9"/>
    <w:basedOn w:val="Normal"/>
    <w:next w:val="Normal"/>
    <w:link w:val="Heading9Char"/>
    <w:qFormat/>
    <w:rsid w:val="00F90DC0"/>
    <w:pPr>
      <w:ind w:left="720"/>
      <w:outlineLvl w:val="8"/>
    </w:pPr>
    <w:rPr>
      <w:i/>
    </w:rPr>
  </w:style>
  <w:style w:type="character" w:default="1" w:styleId="DefaultParagraphFont">
    <w:name w:val="Default Paragraph Font"/>
    <w:uiPriority w:val="1"/>
    <w:unhideWhenUsed/>
    <w:rsid w:val="00F90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DC0"/>
  </w:style>
  <w:style w:type="character" w:customStyle="1" w:styleId="Heading1Char">
    <w:name w:val="Heading 1 Char"/>
    <w:basedOn w:val="DefaultParagraphFont"/>
    <w:link w:val="Heading1"/>
    <w:rsid w:val="00F90DC0"/>
    <w:rPr>
      <w:rFonts w:ascii="Times New Roman" w:eastAsia="Times New Roman" w:hAnsi="Times New Roman" w:cs="Times New Roman"/>
      <w:b/>
      <w:sz w:val="32"/>
      <w:szCs w:val="20"/>
      <w:lang w:eastAsia="en-US"/>
    </w:rPr>
  </w:style>
  <w:style w:type="paragraph" w:styleId="BodyText">
    <w:name w:val="Body Text"/>
    <w:basedOn w:val="Normal"/>
    <w:link w:val="BodyTextChar"/>
    <w:rsid w:val="00F90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DC0"/>
    <w:rPr>
      <w:rFonts w:ascii="Times New Roman" w:eastAsia="Times New Roman" w:hAnsi="Times New Roman" w:cs="Times New Roman"/>
      <w:sz w:val="24"/>
      <w:lang w:eastAsia="en-US"/>
    </w:rPr>
  </w:style>
  <w:style w:type="paragraph" w:styleId="List">
    <w:name w:val="List"/>
    <w:basedOn w:val="BodyText"/>
    <w:next w:val="BodyText"/>
    <w:rsid w:val="00F90DC0"/>
    <w:pPr>
      <w:tabs>
        <w:tab w:val="left" w:pos="340"/>
      </w:tabs>
      <w:spacing w:before="60" w:after="60"/>
      <w:ind w:left="340" w:hanging="340"/>
    </w:pPr>
  </w:style>
  <w:style w:type="paragraph" w:styleId="ListBullet">
    <w:name w:val="List Bullet"/>
    <w:basedOn w:val="List"/>
    <w:rsid w:val="00F90DC0"/>
    <w:pPr>
      <w:numPr>
        <w:numId w:val="11"/>
      </w:numPr>
      <w:tabs>
        <w:tab w:val="clear" w:pos="340"/>
      </w:tabs>
      <w:spacing w:before="40" w:after="40"/>
    </w:pPr>
  </w:style>
  <w:style w:type="character" w:customStyle="1" w:styleId="SpecialBold">
    <w:name w:val="Special Bold"/>
    <w:basedOn w:val="DefaultParagraphFont"/>
    <w:rsid w:val="00F90DC0"/>
    <w:rPr>
      <w:b/>
      <w:spacing w:val="0"/>
    </w:rPr>
  </w:style>
  <w:style w:type="paragraph" w:customStyle="1" w:styleId="SuperHeading">
    <w:name w:val="SuperHeading"/>
    <w:basedOn w:val="Normal"/>
    <w:rsid w:val="00F90DC0"/>
    <w:pPr>
      <w:spacing w:before="240" w:after="120"/>
      <w:outlineLvl w:val="0"/>
    </w:pPr>
    <w:rPr>
      <w:rFonts w:ascii="Times New Roman" w:hAnsi="Times New Roman"/>
      <w:b/>
      <w:sz w:val="32"/>
    </w:rPr>
  </w:style>
  <w:style w:type="paragraph" w:customStyle="1" w:styleId="TableHeading">
    <w:name w:val="Table Heading"/>
    <w:basedOn w:val="HeadingBase"/>
    <w:rsid w:val="00F90DC0"/>
    <w:pPr>
      <w:keepLines/>
      <w:pBdr>
        <w:bottom w:val="single" w:sz="6" w:space="1" w:color="918585"/>
      </w:pBdr>
      <w:spacing w:before="240"/>
    </w:pPr>
  </w:style>
  <w:style w:type="paragraph" w:customStyle="1" w:styleId="AllowPageBreak">
    <w:name w:val="AllowPageBreak"/>
    <w:rsid w:val="00F90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DC0"/>
    <w:rPr>
      <w:rFonts w:ascii="Courier New" w:eastAsia="Times New Roman" w:hAnsi="Courier New" w:cs="Times New Roman"/>
      <w:i/>
      <w:szCs w:val="20"/>
      <w:lang w:eastAsia="en-US"/>
    </w:rPr>
  </w:style>
  <w:style w:type="paragraph" w:customStyle="1" w:styleId="HeadingBase">
    <w:name w:val="Heading Base"/>
    <w:rsid w:val="00F90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DC0"/>
    <w:pPr>
      <w:tabs>
        <w:tab w:val="right" w:leader="dot" w:pos="9072"/>
      </w:tabs>
      <w:ind w:left="567"/>
    </w:pPr>
    <w:rPr>
      <w:szCs w:val="22"/>
    </w:rPr>
  </w:style>
  <w:style w:type="paragraph" w:customStyle="1" w:styleId="TOCBase">
    <w:name w:val="TOC Base"/>
    <w:rsid w:val="00F90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DC0"/>
    <w:pPr>
      <w:tabs>
        <w:tab w:val="right" w:leader="dot" w:pos="9072"/>
      </w:tabs>
      <w:spacing w:before="40" w:after="40"/>
      <w:ind w:left="284"/>
    </w:pPr>
    <w:rPr>
      <w:rFonts w:ascii="Times New Roman" w:hAnsi="Times New Roman"/>
    </w:rPr>
  </w:style>
  <w:style w:type="paragraph" w:styleId="TOC1">
    <w:name w:val="toc 1"/>
    <w:basedOn w:val="TOCBase"/>
    <w:next w:val="Normal"/>
    <w:rsid w:val="00F90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DC0"/>
    <w:rPr>
      <w:rFonts w:ascii="Times New Roman" w:eastAsia="Times New Roman" w:hAnsi="Times New Roman" w:cs="Times New Roman"/>
      <w:sz w:val="16"/>
      <w:lang w:eastAsia="en-US"/>
    </w:rPr>
  </w:style>
  <w:style w:type="paragraph" w:styleId="Title">
    <w:name w:val="Title"/>
    <w:basedOn w:val="HeadingBase"/>
    <w:link w:val="TitleChar"/>
    <w:qFormat/>
    <w:rsid w:val="00F90DC0"/>
    <w:pPr>
      <w:spacing w:before="5040"/>
      <w:jc w:val="center"/>
    </w:pPr>
    <w:rPr>
      <w:sz w:val="48"/>
      <w:szCs w:val="72"/>
      <w:lang w:val="en-US"/>
    </w:rPr>
  </w:style>
  <w:style w:type="character" w:customStyle="1" w:styleId="TitleChar">
    <w:name w:val="Title Char"/>
    <w:basedOn w:val="DefaultParagraphFont"/>
    <w:link w:val="Title"/>
    <w:rsid w:val="00F90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DC0"/>
    <w:pPr>
      <w:tabs>
        <w:tab w:val="left" w:pos="3600"/>
        <w:tab w:val="left" w:pos="3958"/>
      </w:tabs>
    </w:pPr>
  </w:style>
  <w:style w:type="paragraph" w:customStyle="1" w:styleId="Note">
    <w:name w:val="Note"/>
    <w:basedOn w:val="BodyText"/>
    <w:rsid w:val="00F90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DC0"/>
    <w:pPr>
      <w:framePr w:wrap="auto" w:hAnchor="text" w:y="6049"/>
    </w:pPr>
    <w:rPr>
      <w:color w:val="000000"/>
      <w:sz w:val="40"/>
    </w:rPr>
  </w:style>
  <w:style w:type="paragraph" w:customStyle="1" w:styleId="TOCTitle">
    <w:name w:val="TOCTitle"/>
    <w:basedOn w:val="Heading1"/>
    <w:rsid w:val="00F90DC0"/>
    <w:pPr>
      <w:spacing w:after="240"/>
      <w:jc w:val="center"/>
      <w:outlineLvl w:val="9"/>
    </w:pPr>
    <w:rPr>
      <w:caps/>
    </w:rPr>
  </w:style>
  <w:style w:type="paragraph" w:customStyle="1" w:styleId="Version">
    <w:name w:val="Version"/>
    <w:rsid w:val="00F90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DC0"/>
    <w:pPr>
      <w:numPr>
        <w:numId w:val="12"/>
      </w:numPr>
      <w:tabs>
        <w:tab w:val="clear" w:pos="680"/>
      </w:tabs>
    </w:pPr>
  </w:style>
  <w:style w:type="paragraph" w:styleId="Index1">
    <w:name w:val="index 1"/>
    <w:basedOn w:val="Normal"/>
    <w:next w:val="Normal"/>
    <w:semiHidden/>
    <w:rsid w:val="00F90DC0"/>
    <w:pPr>
      <w:keepNext w:val="0"/>
      <w:tabs>
        <w:tab w:val="right" w:pos="4176"/>
      </w:tabs>
      <w:ind w:left="198" w:hanging="198"/>
    </w:pPr>
    <w:rPr>
      <w:rFonts w:ascii="Garamond" w:hAnsi="Garamond"/>
    </w:rPr>
  </w:style>
  <w:style w:type="paragraph" w:styleId="IndexHeading">
    <w:name w:val="index heading"/>
    <w:basedOn w:val="Normal"/>
    <w:next w:val="Index1"/>
    <w:semiHidden/>
    <w:rsid w:val="00F90DC0"/>
    <w:pPr>
      <w:spacing w:before="120" w:after="120"/>
    </w:pPr>
    <w:rPr>
      <w:rFonts w:ascii="Arial" w:hAnsi="Arial"/>
      <w:b/>
      <w:color w:val="918585"/>
      <w:sz w:val="24"/>
    </w:rPr>
  </w:style>
  <w:style w:type="paragraph" w:styleId="Header">
    <w:name w:val="header"/>
    <w:basedOn w:val="Normal"/>
    <w:link w:val="HeaderChar"/>
    <w:rsid w:val="00F90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DC0"/>
    <w:rPr>
      <w:rFonts w:ascii="Times New Roman" w:eastAsia="Times New Roman" w:hAnsi="Times New Roman" w:cs="Times New Roman"/>
      <w:sz w:val="16"/>
      <w:szCs w:val="20"/>
      <w:lang w:val="en-GB" w:eastAsia="en-US"/>
    </w:rPr>
  </w:style>
  <w:style w:type="paragraph" w:customStyle="1" w:styleId="Chapter">
    <w:name w:val="Chapter"/>
    <w:basedOn w:val="Normal"/>
    <w:rsid w:val="00F90DC0"/>
    <w:pPr>
      <w:spacing w:before="240"/>
    </w:pPr>
    <w:rPr>
      <w:rFonts w:ascii="Times New Roman" w:hAnsi="Times New Roman"/>
      <w:smallCaps/>
      <w:spacing w:val="80"/>
      <w:sz w:val="28"/>
    </w:rPr>
  </w:style>
  <w:style w:type="paragraph" w:customStyle="1" w:styleId="InChapter">
    <w:name w:val="InChapter"/>
    <w:basedOn w:val="Heading3"/>
    <w:rsid w:val="00F90DC0"/>
    <w:pPr>
      <w:spacing w:after="240"/>
      <w:outlineLvl w:val="9"/>
    </w:pPr>
    <w:rPr>
      <w:noProof/>
    </w:rPr>
  </w:style>
  <w:style w:type="paragraph" w:styleId="Index2">
    <w:name w:val="index 2"/>
    <w:basedOn w:val="Normal"/>
    <w:next w:val="Normal"/>
    <w:semiHidden/>
    <w:rsid w:val="00F90DC0"/>
    <w:pPr>
      <w:tabs>
        <w:tab w:val="right" w:pos="4176"/>
      </w:tabs>
      <w:ind w:left="568" w:hanging="284"/>
    </w:pPr>
    <w:rPr>
      <w:rFonts w:ascii="Garamond" w:hAnsi="Garamond"/>
    </w:rPr>
  </w:style>
  <w:style w:type="paragraph" w:customStyle="1" w:styleId="Byline">
    <w:name w:val="Byline"/>
    <w:rsid w:val="00F90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DC0"/>
    <w:pPr>
      <w:tabs>
        <w:tab w:val="clear" w:pos="3600"/>
        <w:tab w:val="clear" w:pos="3958"/>
      </w:tabs>
      <w:jc w:val="right"/>
    </w:pPr>
  </w:style>
  <w:style w:type="character" w:styleId="Emphasis">
    <w:name w:val="Emphasis"/>
    <w:basedOn w:val="DefaultParagraphFont"/>
    <w:qFormat/>
    <w:rsid w:val="00F90DC0"/>
    <w:rPr>
      <w:i/>
    </w:rPr>
  </w:style>
  <w:style w:type="paragraph" w:styleId="Caption">
    <w:name w:val="caption"/>
    <w:basedOn w:val="BodyText"/>
    <w:next w:val="Normal"/>
    <w:qFormat/>
    <w:rsid w:val="00F90DC0"/>
    <w:pPr>
      <w:framePr w:w="2268" w:hSpace="181" w:vSpace="181" w:wrap="around" w:vAnchor="text" w:hAnchor="page" w:x="1135" w:y="285" w:anchorLock="1"/>
    </w:pPr>
    <w:rPr>
      <w:i/>
    </w:rPr>
  </w:style>
  <w:style w:type="paragraph" w:customStyle="1" w:styleId="MiniTOCTitle">
    <w:name w:val="MiniTOCTitle"/>
    <w:basedOn w:val="Heading4"/>
    <w:rsid w:val="00F90DC0"/>
    <w:pPr>
      <w:spacing w:before="240"/>
      <w:outlineLvl w:val="9"/>
    </w:pPr>
    <w:rPr>
      <w:noProof/>
      <w:sz w:val="24"/>
    </w:rPr>
  </w:style>
  <w:style w:type="paragraph" w:customStyle="1" w:styleId="MiniTOCItem">
    <w:name w:val="MiniTOCItem"/>
    <w:basedOn w:val="ListBullet"/>
    <w:rsid w:val="00F90DC0"/>
    <w:pPr>
      <w:numPr>
        <w:numId w:val="0"/>
      </w:numPr>
      <w:tabs>
        <w:tab w:val="right" w:leader="dot" w:pos="6521"/>
      </w:tabs>
      <w:spacing w:before="0" w:after="0"/>
    </w:pPr>
  </w:style>
  <w:style w:type="paragraph" w:customStyle="1" w:styleId="TOFTitle">
    <w:name w:val="TOFTitle"/>
    <w:basedOn w:val="TOCTitle"/>
    <w:rsid w:val="00F90DC0"/>
  </w:style>
  <w:style w:type="paragraph" w:styleId="TableofFigures">
    <w:name w:val="table of figures"/>
    <w:basedOn w:val="Normal"/>
    <w:next w:val="Normal"/>
    <w:semiHidden/>
    <w:rsid w:val="00F90DC0"/>
    <w:pPr>
      <w:tabs>
        <w:tab w:val="right" w:leader="dot" w:pos="9072"/>
      </w:tabs>
      <w:ind w:left="970" w:hanging="403"/>
    </w:pPr>
    <w:rPr>
      <w:rFonts w:ascii="Times New Roman" w:hAnsi="Times New Roman"/>
      <w:b/>
    </w:rPr>
  </w:style>
  <w:style w:type="paragraph" w:styleId="ListNumber">
    <w:name w:val="List Number"/>
    <w:basedOn w:val="List"/>
    <w:rsid w:val="00F90DC0"/>
    <w:pPr>
      <w:numPr>
        <w:numId w:val="14"/>
      </w:numPr>
      <w:tabs>
        <w:tab w:val="clear" w:pos="340"/>
      </w:tabs>
    </w:pPr>
  </w:style>
  <w:style w:type="character" w:customStyle="1" w:styleId="WingdingSymbols">
    <w:name w:val="Wingding Symbols"/>
    <w:rsid w:val="00F90DC0"/>
    <w:rPr>
      <w:rFonts w:ascii="Wingdings" w:hAnsi="Wingdings"/>
    </w:rPr>
  </w:style>
  <w:style w:type="character" w:customStyle="1" w:styleId="HotSpot">
    <w:name w:val="HotSpot"/>
    <w:rsid w:val="00F90DC0"/>
    <w:rPr>
      <w:color w:val="0033CC"/>
      <w:u w:val="none"/>
    </w:rPr>
  </w:style>
  <w:style w:type="paragraph" w:customStyle="1" w:styleId="BodyTextRight">
    <w:name w:val="Body Text Right"/>
    <w:basedOn w:val="BodyText"/>
    <w:rsid w:val="00F90DC0"/>
    <w:pPr>
      <w:spacing w:before="0" w:after="0"/>
      <w:jc w:val="right"/>
    </w:pPr>
  </w:style>
  <w:style w:type="paragraph" w:styleId="Index3">
    <w:name w:val="index 3"/>
    <w:basedOn w:val="ListNumber2"/>
    <w:next w:val="Normal"/>
    <w:semiHidden/>
    <w:rsid w:val="00F90DC0"/>
    <w:pPr>
      <w:numPr>
        <w:numId w:val="0"/>
      </w:numPr>
      <w:tabs>
        <w:tab w:val="right" w:leader="dot" w:pos="4176"/>
      </w:tabs>
    </w:pPr>
  </w:style>
  <w:style w:type="paragraph" w:styleId="ListNumber2">
    <w:name w:val="List Number 2"/>
    <w:basedOn w:val="List2"/>
    <w:rsid w:val="00F90DC0"/>
    <w:pPr>
      <w:numPr>
        <w:numId w:val="9"/>
      </w:numPr>
      <w:tabs>
        <w:tab w:val="clear" w:pos="1060"/>
      </w:tabs>
    </w:pPr>
  </w:style>
  <w:style w:type="paragraph" w:customStyle="1" w:styleId="MarginNote">
    <w:name w:val="Margin Note"/>
    <w:basedOn w:val="BodyText"/>
    <w:rsid w:val="00F90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DC0"/>
    <w:rPr>
      <w:sz w:val="32"/>
    </w:rPr>
  </w:style>
  <w:style w:type="paragraph" w:customStyle="1" w:styleId="HeadingProcedure">
    <w:name w:val="Heading Procedure"/>
    <w:basedOn w:val="HeadingBase"/>
    <w:next w:val="Normal"/>
    <w:rsid w:val="00F90DC0"/>
    <w:pPr>
      <w:tabs>
        <w:tab w:val="left" w:pos="0"/>
      </w:tabs>
      <w:spacing w:before="120" w:after="60"/>
    </w:pPr>
    <w:rPr>
      <w:i/>
      <w:color w:val="918585"/>
      <w:sz w:val="22"/>
    </w:rPr>
  </w:style>
  <w:style w:type="paragraph" w:customStyle="1" w:styleId="TableBodyText">
    <w:name w:val="Table Body Text"/>
    <w:basedOn w:val="BodyText"/>
    <w:rsid w:val="00F90DC0"/>
    <w:pPr>
      <w:spacing w:before="60" w:after="60"/>
    </w:pPr>
  </w:style>
  <w:style w:type="paragraph" w:styleId="ListContinue">
    <w:name w:val="List Continue"/>
    <w:basedOn w:val="List"/>
    <w:rsid w:val="00F90DC0"/>
    <w:pPr>
      <w:ind w:firstLine="0"/>
    </w:pPr>
  </w:style>
  <w:style w:type="paragraph" w:customStyle="1" w:styleId="ListNote">
    <w:name w:val="List Note"/>
    <w:basedOn w:val="List"/>
    <w:rsid w:val="00F90DC0"/>
    <w:pPr>
      <w:pBdr>
        <w:top w:val="single" w:sz="6" w:space="2" w:color="918585"/>
        <w:bottom w:val="single" w:sz="6" w:space="2" w:color="918585"/>
      </w:pBdr>
      <w:tabs>
        <w:tab w:val="left" w:pos="1021"/>
      </w:tabs>
      <w:ind w:firstLine="0"/>
    </w:pPr>
  </w:style>
  <w:style w:type="paragraph" w:customStyle="1" w:styleId="Warning">
    <w:name w:val="Warning"/>
    <w:basedOn w:val="BodyText"/>
    <w:rsid w:val="00F90DC0"/>
    <w:pPr>
      <w:shd w:val="clear" w:color="auto" w:fill="D9D9D9"/>
      <w:tabs>
        <w:tab w:val="left" w:pos="992"/>
      </w:tabs>
      <w:ind w:left="119" w:right="119"/>
    </w:pPr>
    <w:rPr>
      <w:sz w:val="20"/>
    </w:rPr>
  </w:style>
  <w:style w:type="paragraph" w:customStyle="1" w:styleId="MarginIcons">
    <w:name w:val="Margin Icons"/>
    <w:basedOn w:val="BodyText"/>
    <w:rsid w:val="00F90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DC0"/>
    <w:rPr>
      <w:rFonts w:ascii="Courier New" w:hAnsi="Courier New"/>
    </w:rPr>
  </w:style>
  <w:style w:type="paragraph" w:customStyle="1" w:styleId="NoteBullet">
    <w:name w:val="Note Bullet"/>
    <w:basedOn w:val="Note"/>
    <w:rsid w:val="00F90DC0"/>
    <w:pPr>
      <w:tabs>
        <w:tab w:val="clear" w:pos="680"/>
      </w:tabs>
      <w:spacing w:before="60" w:after="60"/>
    </w:pPr>
  </w:style>
  <w:style w:type="paragraph" w:customStyle="1" w:styleId="SubHeading2">
    <w:name w:val="SubHeading2"/>
    <w:basedOn w:val="HeadingBase"/>
    <w:rsid w:val="00F90DC0"/>
    <w:pPr>
      <w:spacing w:before="240" w:after="60"/>
    </w:pPr>
    <w:rPr>
      <w:sz w:val="20"/>
    </w:rPr>
  </w:style>
  <w:style w:type="paragraph" w:customStyle="1" w:styleId="SubHeading1">
    <w:name w:val="SubHeading1"/>
    <w:basedOn w:val="HeadingBase"/>
    <w:rsid w:val="00F90DC0"/>
    <w:pPr>
      <w:spacing w:before="240" w:after="60"/>
    </w:pPr>
    <w:rPr>
      <w:color w:val="918585"/>
      <w:sz w:val="22"/>
    </w:rPr>
  </w:style>
  <w:style w:type="paragraph" w:customStyle="1" w:styleId="SideHeading">
    <w:name w:val="Side Heading"/>
    <w:basedOn w:val="HeadingBase"/>
    <w:rsid w:val="00F90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DC0"/>
    <w:pPr>
      <w:numPr>
        <w:numId w:val="10"/>
      </w:numPr>
    </w:pPr>
  </w:style>
  <w:style w:type="paragraph" w:styleId="PlainText">
    <w:name w:val="Plain Text"/>
    <w:basedOn w:val="Normal"/>
    <w:link w:val="PlainTextChar"/>
    <w:rsid w:val="00F90DC0"/>
    <w:rPr>
      <w:sz w:val="20"/>
    </w:rPr>
  </w:style>
  <w:style w:type="character" w:customStyle="1" w:styleId="PlainTextChar">
    <w:name w:val="Plain Text Char"/>
    <w:basedOn w:val="DefaultParagraphFont"/>
    <w:link w:val="PlainText"/>
    <w:rsid w:val="00F90DC0"/>
    <w:rPr>
      <w:rFonts w:ascii="Courier New" w:eastAsia="Times New Roman" w:hAnsi="Courier New" w:cs="Times New Roman"/>
      <w:sz w:val="20"/>
      <w:szCs w:val="20"/>
      <w:lang w:eastAsia="en-US"/>
    </w:rPr>
  </w:style>
  <w:style w:type="character" w:customStyle="1" w:styleId="MenuOption">
    <w:name w:val="Menu Option"/>
    <w:basedOn w:val="DefaultParagraphFont"/>
    <w:rsid w:val="00F90DC0"/>
    <w:rPr>
      <w:b/>
      <w:smallCaps/>
    </w:rPr>
  </w:style>
  <w:style w:type="paragraph" w:customStyle="1" w:styleId="TableListNumber">
    <w:name w:val="Table List Number"/>
    <w:basedOn w:val="ListNumber"/>
    <w:rsid w:val="00F90DC0"/>
    <w:pPr>
      <w:numPr>
        <w:numId w:val="0"/>
      </w:numPr>
    </w:pPr>
  </w:style>
  <w:style w:type="paragraph" w:styleId="TOC4">
    <w:name w:val="toc 4"/>
    <w:basedOn w:val="TOCBase"/>
    <w:next w:val="Normal"/>
    <w:semiHidden/>
    <w:rsid w:val="00F90DC0"/>
    <w:pPr>
      <w:tabs>
        <w:tab w:val="right" w:leader="dot" w:pos="9071"/>
      </w:tabs>
      <w:ind w:left="1701"/>
    </w:pPr>
  </w:style>
  <w:style w:type="paragraph" w:customStyle="1" w:styleId="ListAlpha">
    <w:name w:val="List Alpha"/>
    <w:basedOn w:val="List"/>
    <w:rsid w:val="00F90DC0"/>
    <w:pPr>
      <w:numPr>
        <w:numId w:val="8"/>
      </w:numPr>
    </w:pPr>
  </w:style>
  <w:style w:type="paragraph" w:customStyle="1" w:styleId="ListAlpha2">
    <w:name w:val="List Alpha 2"/>
    <w:basedOn w:val="List2"/>
    <w:rsid w:val="00F90DC0"/>
    <w:pPr>
      <w:numPr>
        <w:numId w:val="7"/>
      </w:numPr>
    </w:pPr>
  </w:style>
  <w:style w:type="paragraph" w:styleId="List2">
    <w:name w:val="List 2"/>
    <w:basedOn w:val="BodyText"/>
    <w:rsid w:val="00F90DC0"/>
    <w:pPr>
      <w:tabs>
        <w:tab w:val="left" w:pos="680"/>
      </w:tabs>
      <w:spacing w:before="60" w:after="60"/>
      <w:ind w:left="680" w:hanging="340"/>
    </w:pPr>
  </w:style>
  <w:style w:type="paragraph" w:styleId="List3">
    <w:name w:val="List 3"/>
    <w:basedOn w:val="BodyText"/>
    <w:rsid w:val="00F90DC0"/>
    <w:pPr>
      <w:tabs>
        <w:tab w:val="left" w:pos="1021"/>
      </w:tabs>
      <w:spacing w:before="60" w:after="60"/>
      <w:ind w:left="1020" w:hanging="340"/>
    </w:pPr>
  </w:style>
  <w:style w:type="paragraph" w:styleId="List4">
    <w:name w:val="List 4"/>
    <w:basedOn w:val="BodyText"/>
    <w:rsid w:val="00F90DC0"/>
    <w:pPr>
      <w:tabs>
        <w:tab w:val="left" w:pos="1361"/>
      </w:tabs>
      <w:spacing w:before="60" w:after="60"/>
      <w:ind w:left="1361" w:hanging="340"/>
    </w:pPr>
  </w:style>
  <w:style w:type="paragraph" w:styleId="List5">
    <w:name w:val="List 5"/>
    <w:basedOn w:val="BodyText"/>
    <w:rsid w:val="00F90DC0"/>
    <w:pPr>
      <w:tabs>
        <w:tab w:val="left" w:pos="1701"/>
      </w:tabs>
      <w:spacing w:before="60" w:after="60"/>
      <w:ind w:left="1701" w:hanging="340"/>
    </w:pPr>
  </w:style>
  <w:style w:type="paragraph" w:styleId="ListBullet3">
    <w:name w:val="List Bullet 3"/>
    <w:basedOn w:val="List3"/>
    <w:rsid w:val="00F90DC0"/>
    <w:pPr>
      <w:numPr>
        <w:numId w:val="13"/>
      </w:numPr>
      <w:tabs>
        <w:tab w:val="clear" w:pos="1021"/>
      </w:tabs>
      <w:ind w:left="1037" w:hanging="357"/>
    </w:pPr>
  </w:style>
  <w:style w:type="paragraph" w:styleId="ListBullet4">
    <w:name w:val="List Bullet 4"/>
    <w:basedOn w:val="List4"/>
    <w:rsid w:val="00F90DC0"/>
    <w:pPr>
      <w:numPr>
        <w:numId w:val="2"/>
      </w:numPr>
      <w:tabs>
        <w:tab w:val="clear" w:pos="1361"/>
      </w:tabs>
    </w:pPr>
  </w:style>
  <w:style w:type="paragraph" w:styleId="ListBullet5">
    <w:name w:val="List Bullet 5"/>
    <w:basedOn w:val="List5"/>
    <w:rsid w:val="00F90DC0"/>
    <w:pPr>
      <w:numPr>
        <w:numId w:val="3"/>
      </w:numPr>
    </w:pPr>
  </w:style>
  <w:style w:type="paragraph" w:styleId="ListContinue2">
    <w:name w:val="List Continue 2"/>
    <w:basedOn w:val="List2"/>
    <w:rsid w:val="00F90DC0"/>
    <w:pPr>
      <w:ind w:firstLine="0"/>
    </w:pPr>
  </w:style>
  <w:style w:type="paragraph" w:styleId="ListContinue3">
    <w:name w:val="List Continue 3"/>
    <w:basedOn w:val="List3"/>
    <w:rsid w:val="00F90DC0"/>
    <w:pPr>
      <w:ind w:left="1021" w:firstLine="0"/>
    </w:pPr>
  </w:style>
  <w:style w:type="paragraph" w:styleId="ListContinue4">
    <w:name w:val="List Continue 4"/>
    <w:basedOn w:val="List4"/>
    <w:rsid w:val="00F90DC0"/>
    <w:pPr>
      <w:ind w:firstLine="0"/>
    </w:pPr>
  </w:style>
  <w:style w:type="paragraph" w:styleId="ListContinue5">
    <w:name w:val="List Continue 5"/>
    <w:basedOn w:val="List5"/>
    <w:rsid w:val="00F90DC0"/>
    <w:pPr>
      <w:ind w:firstLine="0"/>
    </w:pPr>
  </w:style>
  <w:style w:type="paragraph" w:styleId="ListNumber3">
    <w:name w:val="List Number 3"/>
    <w:basedOn w:val="List3"/>
    <w:rsid w:val="00F90DC0"/>
    <w:pPr>
      <w:numPr>
        <w:numId w:val="4"/>
      </w:numPr>
    </w:pPr>
  </w:style>
  <w:style w:type="paragraph" w:styleId="ListNumber4">
    <w:name w:val="List Number 4"/>
    <w:basedOn w:val="List4"/>
    <w:rsid w:val="00F90DC0"/>
    <w:pPr>
      <w:numPr>
        <w:numId w:val="5"/>
      </w:numPr>
    </w:pPr>
  </w:style>
  <w:style w:type="paragraph" w:styleId="ListNumber5">
    <w:name w:val="List Number 5"/>
    <w:basedOn w:val="List5"/>
    <w:rsid w:val="00F90DC0"/>
    <w:pPr>
      <w:numPr>
        <w:numId w:val="6"/>
      </w:numPr>
    </w:pPr>
  </w:style>
  <w:style w:type="paragraph" w:styleId="BlockText">
    <w:name w:val="Block Text"/>
    <w:basedOn w:val="Normal"/>
    <w:rsid w:val="00F90DC0"/>
    <w:pPr>
      <w:spacing w:after="120"/>
      <w:ind w:left="1440" w:right="1440"/>
    </w:pPr>
  </w:style>
  <w:style w:type="character" w:customStyle="1" w:styleId="Subscript">
    <w:name w:val="Subscript"/>
    <w:basedOn w:val="DefaultParagraphFont"/>
    <w:rsid w:val="00F90DC0"/>
    <w:rPr>
      <w:sz w:val="16"/>
      <w:vertAlign w:val="subscript"/>
    </w:rPr>
  </w:style>
  <w:style w:type="character" w:customStyle="1" w:styleId="Superscript">
    <w:name w:val="Superscript"/>
    <w:basedOn w:val="DefaultParagraphFont"/>
    <w:rsid w:val="00F90DC0"/>
    <w:rPr>
      <w:sz w:val="16"/>
      <w:vertAlign w:val="superscript"/>
    </w:rPr>
  </w:style>
  <w:style w:type="character" w:customStyle="1" w:styleId="Symbols">
    <w:name w:val="Symbols"/>
    <w:basedOn w:val="DefaultParagraphFont"/>
    <w:rsid w:val="00F90DC0"/>
    <w:rPr>
      <w:rFonts w:ascii="Symbol" w:hAnsi="Symbol"/>
    </w:rPr>
  </w:style>
  <w:style w:type="character" w:customStyle="1" w:styleId="MenuOptions">
    <w:name w:val="Menu Options"/>
    <w:basedOn w:val="DefaultParagraphFont"/>
    <w:rsid w:val="00F90DC0"/>
    <w:rPr>
      <w:rFonts w:ascii="Arial Narrow" w:hAnsi="Arial Narrow"/>
      <w:smallCaps/>
    </w:rPr>
  </w:style>
  <w:style w:type="character" w:customStyle="1" w:styleId="Buttons">
    <w:name w:val="Buttons"/>
    <w:basedOn w:val="DefaultParagraphFont"/>
    <w:rsid w:val="00F90DC0"/>
    <w:rPr>
      <w:b/>
    </w:rPr>
  </w:style>
  <w:style w:type="character" w:customStyle="1" w:styleId="Underlined">
    <w:name w:val="Underlined"/>
    <w:basedOn w:val="DefaultParagraphFont"/>
    <w:rsid w:val="00F90DC0"/>
    <w:rPr>
      <w:u w:val="single"/>
    </w:rPr>
  </w:style>
  <w:style w:type="paragraph" w:customStyle="1" w:styleId="TableBodyTextRight">
    <w:name w:val="Table Body Text Right"/>
    <w:basedOn w:val="TableBodyText"/>
    <w:rsid w:val="00F90DC0"/>
    <w:pPr>
      <w:widowControl w:val="0"/>
      <w:autoSpaceDE w:val="0"/>
      <w:autoSpaceDN w:val="0"/>
      <w:adjustRightInd w:val="0"/>
      <w:jc w:val="right"/>
    </w:pPr>
    <w:rPr>
      <w:rFonts w:cs="Arial"/>
      <w:szCs w:val="18"/>
    </w:rPr>
  </w:style>
  <w:style w:type="paragraph" w:customStyle="1" w:styleId="CopyrightText">
    <w:name w:val="Copyright Text"/>
    <w:basedOn w:val="BodyText"/>
    <w:rsid w:val="00F90DC0"/>
    <w:rPr>
      <w:sz w:val="18"/>
    </w:rPr>
  </w:style>
  <w:style w:type="paragraph" w:customStyle="1" w:styleId="BodySmallRight">
    <w:name w:val="Body Small Right"/>
    <w:basedOn w:val="BodyTextRight"/>
    <w:rsid w:val="00F90DC0"/>
    <w:rPr>
      <w:sz w:val="18"/>
      <w:szCs w:val="18"/>
    </w:rPr>
  </w:style>
  <w:style w:type="paragraph" w:customStyle="1" w:styleId="MarginEdition">
    <w:name w:val="Margin Edition"/>
    <w:basedOn w:val="MarginNote"/>
    <w:rsid w:val="00F90DC0"/>
    <w:pPr>
      <w:spacing w:before="0" w:after="0"/>
    </w:pPr>
    <w:rPr>
      <w:rFonts w:ascii="Times New Roman" w:hAnsi="Times New Roman"/>
      <w:color w:val="999999"/>
    </w:rPr>
  </w:style>
  <w:style w:type="paragraph" w:customStyle="1" w:styleId="Spacer">
    <w:name w:val="Spacer"/>
    <w:basedOn w:val="Normal"/>
    <w:rsid w:val="00F90DC0"/>
    <w:rPr>
      <w:sz w:val="2"/>
      <w:szCs w:val="2"/>
    </w:rPr>
  </w:style>
  <w:style w:type="character" w:customStyle="1" w:styleId="Small">
    <w:name w:val="Small"/>
    <w:basedOn w:val="DefaultParagraphFont"/>
    <w:rsid w:val="00F90DC0"/>
    <w:rPr>
      <w:sz w:val="16"/>
    </w:rPr>
  </w:style>
  <w:style w:type="paragraph" w:customStyle="1" w:styleId="WideTable">
    <w:name w:val="Wide Table"/>
    <w:basedOn w:val="Normal"/>
    <w:rsid w:val="00F90DC0"/>
    <w:pPr>
      <w:ind w:left="-1418"/>
    </w:pPr>
    <w:rPr>
      <w:sz w:val="2"/>
      <w:szCs w:val="2"/>
    </w:rPr>
  </w:style>
  <w:style w:type="character" w:styleId="PageNumber">
    <w:name w:val="page number"/>
    <w:basedOn w:val="DefaultParagraphFont"/>
    <w:rsid w:val="00F90DC0"/>
  </w:style>
  <w:style w:type="paragraph" w:styleId="Quote">
    <w:name w:val="Quote"/>
    <w:basedOn w:val="Heading1"/>
    <w:link w:val="QuoteChar"/>
    <w:qFormat/>
    <w:rsid w:val="00F90DC0"/>
    <w:rPr>
      <w:b w:val="0"/>
      <w:sz w:val="72"/>
      <w:szCs w:val="72"/>
      <w:lang w:val="en-NZ"/>
    </w:rPr>
  </w:style>
  <w:style w:type="character" w:customStyle="1" w:styleId="QuoteChar">
    <w:name w:val="Quote Char"/>
    <w:basedOn w:val="DefaultParagraphFont"/>
    <w:link w:val="Quote"/>
    <w:rsid w:val="00F90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DC0"/>
    <w:pPr>
      <w:pageBreakBefore/>
    </w:pPr>
  </w:style>
  <w:style w:type="paragraph" w:customStyle="1" w:styleId="Border">
    <w:name w:val="Border"/>
    <w:basedOn w:val="Normal"/>
    <w:qFormat/>
    <w:rsid w:val="00F90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DC0"/>
    <w:rPr>
      <w:b/>
      <w:bCs/>
      <w:i/>
      <w:iCs/>
      <w:color w:val="auto"/>
    </w:rPr>
  </w:style>
  <w:style w:type="paragraph" w:styleId="IntenseQuote">
    <w:name w:val="Intense Quote"/>
    <w:basedOn w:val="Normal"/>
    <w:next w:val="Normal"/>
    <w:link w:val="IntenseQuoteChar"/>
    <w:uiPriority w:val="30"/>
    <w:qFormat/>
    <w:rsid w:val="00F90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DC0"/>
    <w:rPr>
      <w:smallCaps/>
      <w:color w:val="auto"/>
      <w:u w:val="single"/>
    </w:rPr>
  </w:style>
  <w:style w:type="character" w:styleId="IntenseReference">
    <w:name w:val="Intense Reference"/>
    <w:basedOn w:val="DefaultParagraphFont"/>
    <w:uiPriority w:val="32"/>
    <w:qFormat/>
    <w:rsid w:val="00F90DC0"/>
    <w:rPr>
      <w:b/>
      <w:bCs/>
      <w:smallCaps/>
      <w:color w:val="auto"/>
      <w:spacing w:val="5"/>
      <w:u w:val="single"/>
    </w:rPr>
  </w:style>
  <w:style w:type="paragraph" w:customStyle="1" w:styleId="2ColumnHeading">
    <w:name w:val="2Column Heading"/>
    <w:basedOn w:val="BodyText"/>
    <w:qFormat/>
    <w:rsid w:val="00F90DC0"/>
    <w:pPr>
      <w:spacing w:after="60"/>
      <w:ind w:left="-2268"/>
    </w:pPr>
    <w:rPr>
      <w:b/>
    </w:rPr>
  </w:style>
  <w:style w:type="paragraph" w:customStyle="1" w:styleId="Heading1TOC">
    <w:name w:val="Heading1 TOC"/>
    <w:basedOn w:val="Normal"/>
    <w:qFormat/>
    <w:rsid w:val="00F90DC0"/>
    <w:pPr>
      <w:spacing w:before="240" w:after="120"/>
    </w:pPr>
    <w:rPr>
      <w:rFonts w:ascii="Times New Roman" w:hAnsi="Times New Roman"/>
      <w:b/>
      <w:sz w:val="32"/>
    </w:rPr>
  </w:style>
  <w:style w:type="paragraph" w:customStyle="1" w:styleId="Heading2TOC">
    <w:name w:val="Heading2 TOC"/>
    <w:basedOn w:val="Normal"/>
    <w:qFormat/>
    <w:rsid w:val="00F90DC0"/>
    <w:pPr>
      <w:spacing w:before="240" w:after="60"/>
    </w:pPr>
    <w:rPr>
      <w:rFonts w:ascii="Times New Roman" w:hAnsi="Times New Roman"/>
      <w:b/>
      <w:sz w:val="28"/>
    </w:rPr>
  </w:style>
  <w:style w:type="character" w:customStyle="1" w:styleId="Underline">
    <w:name w:val="Underline"/>
    <w:basedOn w:val="DefaultParagraphFont"/>
    <w:qFormat/>
    <w:rsid w:val="00F90DC0"/>
    <w:rPr>
      <w:u w:val="single"/>
    </w:rPr>
  </w:style>
  <w:style w:type="character" w:customStyle="1" w:styleId="BoldandItalics">
    <w:name w:val="Bold and Italics"/>
    <w:qFormat/>
    <w:rsid w:val="00F90DC0"/>
    <w:rPr>
      <w:b/>
      <w:i/>
      <w:u w:val="none"/>
    </w:rPr>
  </w:style>
  <w:style w:type="paragraph" w:styleId="BalloonText">
    <w:name w:val="Balloon Text"/>
    <w:basedOn w:val="Normal"/>
    <w:link w:val="BalloonTextChar"/>
    <w:rsid w:val="00F90DC0"/>
    <w:rPr>
      <w:rFonts w:ascii="Tahoma" w:hAnsi="Tahoma" w:cs="Tahoma"/>
      <w:sz w:val="16"/>
      <w:szCs w:val="16"/>
    </w:rPr>
  </w:style>
  <w:style w:type="character" w:customStyle="1" w:styleId="BalloonTextChar">
    <w:name w:val="Balloon Text Char"/>
    <w:basedOn w:val="DefaultParagraphFont"/>
    <w:link w:val="BalloonText"/>
    <w:rsid w:val="00F90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DC0"/>
    <w:rPr>
      <w:b/>
      <w:color w:val="660033"/>
      <w:spacing w:val="0"/>
    </w:rPr>
  </w:style>
  <w:style w:type="paragraph" w:customStyle="1" w:styleId="Nameditemlist">
    <w:name w:val="Named item list"/>
    <w:basedOn w:val="BodyText"/>
    <w:qFormat/>
    <w:rsid w:val="00F90DC0"/>
    <w:pPr>
      <w:tabs>
        <w:tab w:val="left" w:pos="2835"/>
      </w:tabs>
      <w:ind w:left="2835" w:hanging="2835"/>
    </w:pPr>
  </w:style>
  <w:style w:type="paragraph" w:customStyle="1" w:styleId="BodyTextnopadding">
    <w:name w:val="Body Text no padding"/>
    <w:basedOn w:val="BodyText"/>
    <w:qFormat/>
    <w:rsid w:val="00F90DC0"/>
    <w:pPr>
      <w:spacing w:before="0" w:after="0"/>
    </w:pPr>
  </w:style>
  <w:style w:type="paragraph" w:customStyle="1" w:styleId="BodyTextBold">
    <w:name w:val="Body Text Bold"/>
    <w:basedOn w:val="BodyText"/>
    <w:qFormat/>
    <w:rsid w:val="00F90DC0"/>
    <w:rPr>
      <w:b/>
    </w:rPr>
  </w:style>
  <w:style w:type="character" w:styleId="Hyperlink">
    <w:name w:val="Hyperlink"/>
    <w:basedOn w:val="DefaultParagraphFont"/>
    <w:uiPriority w:val="99"/>
    <w:unhideWhenUsed/>
    <w:rsid w:val="00660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3906</Characters>
  <Application>Microsoft Office Word</Application>
  <DocSecurity>0</DocSecurity>
  <Lines>126</Lines>
  <Paragraphs>67</Paragraphs>
  <ScaleCrop>false</ScaleCrop>
  <Company>Author-it Software Corporation Ltd.</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PSPGEN023 Deliver and monitor service to clients</dc:title>
  <dc:subject>Approved</dc:subject>
  <dc:creator>Public 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