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DBF" w:rsidP="00295DBF">
      <w:pPr>
        <w:pStyle w:val="Title"/>
      </w:pPr>
      <w:r>
        <w:fldChar w:fldCharType="begin"/>
      </w:r>
      <w:r>
        <w:instrText xml:space="preserve"> TITLE   \* MERGEFORMAT </w:instrText>
      </w:r>
      <w:r>
        <w:fldChar w:fldCharType="separate"/>
      </w:r>
      <w:r>
        <w:t>PSPGEN021 Contribute to conflict management</w:t>
      </w:r>
      <w:r>
        <w:fldChar w:fldCharType="end"/>
      </w:r>
    </w:p>
    <w:p w:rsidR="00295DBF" w:rsidP="00295DBF">
      <w:pPr>
        <w:pStyle w:val="Version"/>
        <w:sectPr w:rsidSect="002E6F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F00" w:rsidP="002E6F00">
      <w:pPr>
        <w:pStyle w:val="SuperHeading"/>
      </w:pPr>
      <w:r w:rsidRPr="002E6F00">
        <w:t>PSPGEN021 Contribute to conflict management</w:t>
      </w:r>
    </w:p>
    <w:p w:rsidR="00000000" w:rsidRPr="002E6F00" w:rsidP="002E6F00">
      <w:pPr>
        <w:pStyle w:val="Heading1"/>
      </w:pPr>
      <w:bookmarkStart w:id="1" w:name="O_815998"/>
      <w:bookmarkEnd w:id="1"/>
      <w:r w:rsidRPr="002E6F00">
        <w:t>Modification History</w:t>
      </w:r>
    </w:p>
    <w:tbl>
      <w:tblPr>
        <w:tblW w:w="0" w:type="auto"/>
        <w:tblLayout w:type="fixed"/>
        <w:tblCellMar>
          <w:left w:w="62" w:type="dxa"/>
          <w:right w:w="62" w:type="dxa"/>
        </w:tblCellMar>
        <w:tblLook w:val="0000"/>
      </w:tblPr>
      <w:tblGrid>
        <w:gridCol w:w="1134"/>
        <w:gridCol w:w="7937"/>
      </w:tblGrid>
      <w:tr w:rsidTr="00295D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00" w:rsidP="002E6F00">
            <w:pPr>
              <w:pStyle w:val="BodyText"/>
            </w:pPr>
            <w:r w:rsidRPr="002E6F0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00">
            <w:pPr>
              <w:pStyle w:val="BodyText"/>
              <w:rPr>
                <w:lang w:val="en-NZ"/>
              </w:rPr>
            </w:pPr>
            <w:r w:rsidRPr="002E6F00">
              <w:rPr>
                <w:rStyle w:val="SpecialBold"/>
              </w:rPr>
              <w:t>Comments</w:t>
            </w:r>
          </w:p>
        </w:tc>
      </w:tr>
      <w:tr w:rsidTr="00295D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00">
            <w:pPr>
              <w:pStyle w:val="BodyText"/>
              <w:rPr>
                <w:lang w:val="en-NZ"/>
              </w:rPr>
            </w:pPr>
            <w:r w:rsidRPr="002E6F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00" w:rsidP="002E6F00">
            <w:pPr>
              <w:pStyle w:val="BodyText"/>
            </w:pPr>
            <w:r w:rsidRPr="002E6F00">
              <w:t xml:space="preserve">This unit was released in PSP Public Sector Training Package release 1.0 and meets the Standards for Training Packages. </w:t>
            </w:r>
          </w:p>
          <w:p w:rsidR="00000000" w:rsidRPr="002E6F00" w:rsidP="002E6F00">
            <w:pPr>
              <w:pStyle w:val="BodyText"/>
            </w:pPr>
          </w:p>
          <w:p w:rsidR="00000000" w:rsidRPr="002E6F00" w:rsidP="002E6F00">
            <w:pPr>
              <w:pStyle w:val="BodyText"/>
            </w:pPr>
            <w:r w:rsidRPr="002E6F00">
              <w:t>This unit supersedes and is equivalent to PSPGOV314A Contribute to conflict management.</w:t>
            </w:r>
          </w:p>
          <w:p w:rsidR="00000000" w:rsidRPr="002E6F00" w:rsidP="002E6F00">
            <w:pPr>
              <w:pStyle w:val="BodyText"/>
            </w:pPr>
          </w:p>
          <w:p w:rsidR="00000000" w:rsidRPr="002E6F00" w:rsidP="002E6F00">
            <w:pPr>
              <w:pStyle w:val="ListBullet"/>
            </w:pPr>
            <w:r w:rsidRPr="002E6F00">
              <w:t>Uni</w:t>
            </w:r>
            <w:r w:rsidRPr="002E6F00">
              <w:t>t code updated</w:t>
            </w:r>
          </w:p>
          <w:p w:rsidR="00000000" w:rsidRPr="002E6F00" w:rsidP="002E6F00">
            <w:pPr>
              <w:pStyle w:val="ListBullet"/>
            </w:pPr>
            <w:r w:rsidRPr="002E6F00">
              <w:t>Content and formatting updated to comply with the new standards</w:t>
            </w:r>
          </w:p>
          <w:p w:rsidR="00000000" w:rsidRPr="002E6F00" w:rsidP="002E6F00">
            <w:pPr>
              <w:pStyle w:val="ListBullet"/>
            </w:pPr>
            <w:r w:rsidRPr="002E6F00">
              <w:t>All PC transitioned from passive to active voice</w:t>
            </w:r>
          </w:p>
        </w:tc>
      </w:tr>
    </w:tbl>
    <w:p w:rsidR="00000000" w:rsidRPr="002E6F00" w:rsidP="002E6F00">
      <w:pPr>
        <w:pStyle w:val="BodyText"/>
      </w:pPr>
    </w:p>
    <w:p w:rsidR="00000000" w:rsidRPr="002E6F00" w:rsidP="002E6F00">
      <w:pPr>
        <w:pStyle w:val="AllowPageBreak"/>
      </w:pPr>
    </w:p>
    <w:p w:rsidR="00000000" w:rsidRPr="002E6F00" w:rsidP="002E6F00">
      <w:pPr>
        <w:pStyle w:val="Heading1"/>
      </w:pPr>
      <w:bookmarkStart w:id="2" w:name="O_815999"/>
      <w:bookmarkEnd w:id="2"/>
      <w:r w:rsidRPr="002E6F00">
        <w:t>Application</w:t>
      </w:r>
    </w:p>
    <w:p w:rsidR="00000000" w:rsidRPr="002E6F00" w:rsidP="00295DBF">
      <w:pPr>
        <w:pStyle w:val="BodyText"/>
      </w:pPr>
      <w:r w:rsidRPr="002E6F00">
        <w:t>This unit describes the skills required to contribute to conflict management. It includes recognising the presence of conflict, dealing with emotions, overcoming barriers to communication, gathering facts, agreeing upon and implementing action.</w:t>
      </w:r>
    </w:p>
    <w:p w:rsidR="00000000" w:rsidRPr="002E6F00" w:rsidP="00295DBF">
      <w:pPr>
        <w:pStyle w:val="BodyText"/>
      </w:pPr>
      <w:r w:rsidRPr="002E6F00">
        <w:t xml:space="preserve">This unit </w:t>
      </w:r>
      <w:r w:rsidRPr="002E6F00">
        <w:t>applies to those working in a role where they may be required to deal with conflict in the workplace.</w:t>
      </w:r>
    </w:p>
    <w:p w:rsidR="00000000" w:rsidRPr="002E6F00" w:rsidP="00295DBF">
      <w:pPr>
        <w:pStyle w:val="BodyText"/>
      </w:pPr>
      <w:r w:rsidRPr="002E6F00">
        <w:t xml:space="preserve">The skills and knowledge described in this unit must be applied within the legislative, regulatory and policy environment in which they are carried out. </w:t>
      </w:r>
      <w:r w:rsidRPr="002E6F00">
        <w:t>Organisational policies and procedures must be consulted and adhered to.</w:t>
      </w:r>
    </w:p>
    <w:p w:rsidR="00000000" w:rsidRPr="002E6F00" w:rsidP="00295DBF">
      <w:pPr>
        <w:pStyle w:val="BodyText"/>
      </w:pPr>
      <w:r w:rsidRPr="002E6F00">
        <w:t>Those undertaking this unit would generally work independently, performing complex tasks in a range of familiar and unfamiliar contexts.</w:t>
      </w:r>
    </w:p>
    <w:p w:rsidR="00295DBF" w:rsidP="00295DBF">
      <w:pPr>
        <w:pStyle w:val="BodyText"/>
      </w:pPr>
      <w:r w:rsidRPr="002E6F00">
        <w:t>No licensing, legislative or certification r</w:t>
      </w:r>
      <w:r w:rsidRPr="002E6F00">
        <w:t>equirements apply to unit at the time of publication.</w:t>
      </w:r>
    </w:p>
    <w:p w:rsidR="00000000" w:rsidRPr="002E6F00" w:rsidP="002E6F00">
      <w:pPr>
        <w:pStyle w:val="Heading1"/>
      </w:pPr>
      <w:bookmarkStart w:id="3" w:name="O_816001"/>
      <w:bookmarkEnd w:id="3"/>
      <w:r w:rsidRPr="002E6F00">
        <w:t>Competency Field</w:t>
      </w:r>
    </w:p>
    <w:p w:rsidR="00000000" w:rsidRPr="002E6F00" w:rsidP="00295DBF">
      <w:pPr>
        <w:pStyle w:val="BodyText"/>
      </w:pPr>
      <w:r w:rsidRPr="002E6F00">
        <w:t>General</w:t>
      </w:r>
    </w:p>
    <w:p w:rsidR="00000000" w:rsidRPr="002E6F00" w:rsidP="002E6F00">
      <w:pPr>
        <w:pStyle w:val="Heading1"/>
      </w:pPr>
      <w:bookmarkStart w:id="4" w:name="O_816003"/>
      <w:bookmarkEnd w:id="4"/>
      <w:r w:rsidRPr="002E6F00">
        <w:t>Elements and Performance Criteria</w:t>
      </w:r>
    </w:p>
    <w:tbl>
      <w:tblPr>
        <w:tblW w:w="0" w:type="auto"/>
        <w:tblLayout w:type="fixed"/>
        <w:tblCellMar>
          <w:left w:w="62" w:type="dxa"/>
          <w:right w:w="62" w:type="dxa"/>
        </w:tblCellMar>
        <w:tblLook w:val="0000"/>
      </w:tblPr>
      <w:tblGrid>
        <w:gridCol w:w="2203"/>
        <w:gridCol w:w="6804"/>
      </w:tblGrid>
      <w:tr w:rsidTr="002E6F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00">
            <w:pPr>
              <w:pStyle w:val="TableHeading"/>
              <w:rPr>
                <w:lang w:val="en-NZ"/>
              </w:rPr>
            </w:pPr>
            <w:r w:rsidRPr="002E6F0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00">
            <w:pPr>
              <w:pStyle w:val="TableHeading"/>
              <w:rPr>
                <w:lang w:val="en-NZ"/>
              </w:rPr>
            </w:pPr>
            <w:r w:rsidRPr="002E6F00">
              <w:t>PERFORMANCE CRITERIA</w:t>
            </w:r>
          </w:p>
        </w:tc>
      </w:tr>
      <w:tr w:rsidTr="002E6F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00">
            <w:pPr>
              <w:pStyle w:val="BodyText"/>
              <w:rPr>
                <w:lang w:val="en-NZ"/>
              </w:rPr>
            </w:pPr>
            <w:r w:rsidRPr="002E6F0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00">
            <w:pPr>
              <w:pStyle w:val="BodyText"/>
              <w:rPr>
                <w:lang w:val="en-NZ"/>
              </w:rPr>
            </w:pPr>
            <w:r w:rsidRPr="002E6F00">
              <w:t>Performance criteria describe the pe</w:t>
            </w:r>
            <w:r w:rsidRPr="002E6F00">
              <w:t>rformance needed to demonstrate achievement of the element. Where bold italicised text is used, further information is detailed in the range of conditions section.</w:t>
            </w:r>
          </w:p>
        </w:tc>
      </w:tr>
      <w:tr w:rsidTr="002E6F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00">
            <w:pPr>
              <w:pStyle w:val="List"/>
              <w:rPr>
                <w:lang w:val="en-NZ"/>
              </w:rPr>
            </w:pPr>
            <w:r w:rsidRPr="002E6F00">
              <w:rPr>
                <w:rStyle w:val="SpecialBold"/>
              </w:rPr>
              <w:t>1.</w:t>
            </w:r>
            <w:r w:rsidRPr="002E6F00">
              <w:rPr>
                <w:rStyle w:val="SpecialBold"/>
              </w:rPr>
              <w:tab/>
              <w:t>Recognise the presence of conflict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00" w:rsidP="002E6F00">
            <w:pPr>
              <w:pStyle w:val="List"/>
            </w:pPr>
            <w:r w:rsidRPr="002E6F00">
              <w:t>1.1</w:t>
            </w:r>
            <w:r w:rsidRPr="002E6F00">
              <w:tab/>
              <w:t>Recognise and acknowledge conflict situations and</w:t>
            </w:r>
            <w:r w:rsidRPr="002E6F00">
              <w:t>/or the potential for conflict.</w:t>
            </w:r>
          </w:p>
          <w:p w:rsidR="00000000" w:rsidRPr="002E6F00" w:rsidP="002E6F00">
            <w:pPr>
              <w:pStyle w:val="List"/>
            </w:pPr>
            <w:r w:rsidRPr="002E6F00">
              <w:t>1.2</w:t>
            </w:r>
            <w:r w:rsidRPr="002E6F00">
              <w:tab/>
              <w:t>Avoid conflict situations where possible, seek assistance when necessary.</w:t>
            </w:r>
          </w:p>
          <w:p w:rsidR="00000000" w:rsidP="002E6F00">
            <w:pPr>
              <w:pStyle w:val="List"/>
              <w:rPr>
                <w:lang w:val="en-NZ"/>
              </w:rPr>
            </w:pPr>
            <w:r w:rsidRPr="002E6F00">
              <w:t>1.3</w:t>
            </w:r>
            <w:r w:rsidRPr="002E6F00">
              <w:tab/>
              <w:t>Record actual and/or potential conflict.</w:t>
            </w:r>
          </w:p>
        </w:tc>
      </w:tr>
      <w:tr w:rsidTr="002E6F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00">
            <w:pPr>
              <w:pStyle w:val="List"/>
              <w:rPr>
                <w:lang w:val="en-NZ"/>
              </w:rPr>
            </w:pPr>
            <w:r w:rsidRPr="002E6F00">
              <w:rPr>
                <w:rStyle w:val="SpecialBold"/>
              </w:rPr>
              <w:t>2.</w:t>
            </w:r>
            <w:r w:rsidRPr="002E6F00">
              <w:rPr>
                <w:rStyle w:val="SpecialBold"/>
              </w:rPr>
              <w:tab/>
              <w:t>Deal with emotions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00" w:rsidP="002E6F00">
            <w:pPr>
              <w:pStyle w:val="List"/>
            </w:pPr>
            <w:r w:rsidRPr="002E6F00">
              <w:t>2.1</w:t>
            </w:r>
            <w:r w:rsidRPr="002E6F00">
              <w:tab/>
              <w:t>Reflect on own behaviour and feelings about the situation.</w:t>
            </w:r>
          </w:p>
          <w:p w:rsidR="00000000" w:rsidRPr="002E6F00" w:rsidP="002E6F00">
            <w:pPr>
              <w:pStyle w:val="List"/>
            </w:pPr>
            <w:r w:rsidRPr="002E6F00">
              <w:t>2.2</w:t>
            </w:r>
            <w:r w:rsidRPr="002E6F00">
              <w:tab/>
              <w:t>Recognise a</w:t>
            </w:r>
            <w:r w:rsidRPr="002E6F00">
              <w:t>nd manage own emotions.</w:t>
            </w:r>
          </w:p>
          <w:p w:rsidR="00000000" w:rsidP="002E6F00">
            <w:pPr>
              <w:pStyle w:val="List"/>
              <w:rPr>
                <w:lang w:val="en-NZ"/>
              </w:rPr>
            </w:pPr>
            <w:r w:rsidRPr="002E6F00">
              <w:t>2.3</w:t>
            </w:r>
            <w:r w:rsidRPr="002E6F00">
              <w:tab/>
              <w:t>Acknowledge and deal with other parties</w:t>
            </w:r>
            <w:r>
              <w:t>’</w:t>
            </w:r>
            <w:r w:rsidRPr="002E6F00">
              <w:t xml:space="preserve"> emotions in a manner that prevents escalation.</w:t>
            </w:r>
          </w:p>
        </w:tc>
      </w:tr>
      <w:tr w:rsidTr="002E6F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00">
            <w:pPr>
              <w:pStyle w:val="List"/>
              <w:rPr>
                <w:lang w:val="en-NZ"/>
              </w:rPr>
            </w:pPr>
            <w:r w:rsidRPr="002E6F00">
              <w:rPr>
                <w:rStyle w:val="SpecialBold"/>
              </w:rPr>
              <w:t>3.</w:t>
            </w:r>
            <w:r w:rsidRPr="002E6F00">
              <w:rPr>
                <w:rStyle w:val="SpecialBold"/>
              </w:rPr>
              <w:tab/>
              <w:t>Overcome barriers to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00" w:rsidP="002E6F00">
            <w:pPr>
              <w:pStyle w:val="List"/>
            </w:pPr>
            <w:r w:rsidRPr="002E6F00">
              <w:t>3.1</w:t>
            </w:r>
            <w:r w:rsidRPr="002E6F00">
              <w:tab/>
              <w:t>Identify barriers to effective communication.</w:t>
            </w:r>
          </w:p>
          <w:p w:rsidR="00000000" w:rsidRPr="002E6F00" w:rsidP="002E6F00">
            <w:pPr>
              <w:pStyle w:val="List"/>
            </w:pPr>
            <w:r w:rsidRPr="002E6F00">
              <w:t>3.2</w:t>
            </w:r>
            <w:r w:rsidRPr="002E6F00">
              <w:tab/>
              <w:t>Use appropriate communication techniques to ide</w:t>
            </w:r>
            <w:r w:rsidRPr="002E6F00">
              <w:t>ntify, clarify and confirm factors and issues relevant to the situation, seeking third party support if necessary.</w:t>
            </w:r>
          </w:p>
          <w:p w:rsidR="00000000" w:rsidP="002E6F00">
            <w:pPr>
              <w:pStyle w:val="List"/>
              <w:rPr>
                <w:lang w:val="en-NZ"/>
              </w:rPr>
            </w:pPr>
            <w:r w:rsidRPr="002E6F00">
              <w:t>3.3</w:t>
            </w:r>
            <w:r w:rsidRPr="002E6F00">
              <w:tab/>
              <w:t>Take into account social and cultural differences in communication style and approach.</w:t>
            </w:r>
          </w:p>
        </w:tc>
      </w:tr>
      <w:tr w:rsidTr="002E6F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00">
            <w:pPr>
              <w:pStyle w:val="List"/>
              <w:rPr>
                <w:lang w:val="en-NZ"/>
              </w:rPr>
            </w:pPr>
            <w:r w:rsidRPr="002E6F00">
              <w:rPr>
                <w:rStyle w:val="SpecialBold"/>
              </w:rPr>
              <w:t>4.</w:t>
            </w:r>
            <w:r w:rsidRPr="002E6F00">
              <w:rPr>
                <w:rStyle w:val="SpecialBold"/>
              </w:rPr>
              <w:tab/>
              <w:t>Gather the facts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00" w:rsidP="002E6F00">
            <w:pPr>
              <w:pStyle w:val="List"/>
            </w:pPr>
            <w:r w:rsidRPr="002E6F00">
              <w:t>4.1</w:t>
            </w:r>
            <w:r w:rsidRPr="002E6F00">
              <w:tab/>
              <w:t>Encourage the other party</w:t>
            </w:r>
            <w:r w:rsidRPr="002E6F00">
              <w:t xml:space="preserve"> to describe the facts as they see them.</w:t>
            </w:r>
          </w:p>
          <w:p w:rsidR="00000000" w:rsidRPr="002E6F00" w:rsidP="002E6F00">
            <w:pPr>
              <w:pStyle w:val="List"/>
            </w:pPr>
            <w:r w:rsidRPr="002E6F00">
              <w:t>4.2</w:t>
            </w:r>
            <w:r w:rsidRPr="002E6F00">
              <w:tab/>
              <w:t>Assess information from the other party, considering emotions or behaviour.</w:t>
            </w:r>
          </w:p>
          <w:p w:rsidR="00000000" w:rsidRPr="002E6F00" w:rsidP="002E6F00">
            <w:pPr>
              <w:pStyle w:val="List"/>
            </w:pPr>
            <w:r w:rsidRPr="002E6F00">
              <w:t>4.3</w:t>
            </w:r>
            <w:r w:rsidRPr="002E6F00">
              <w:tab/>
              <w:t>Share facts objectively from own point of view with the other party.</w:t>
            </w:r>
          </w:p>
          <w:p w:rsidR="00000000" w:rsidP="002E6F00">
            <w:pPr>
              <w:pStyle w:val="List"/>
              <w:rPr>
                <w:lang w:val="en-NZ"/>
              </w:rPr>
            </w:pPr>
            <w:r w:rsidRPr="002E6F00">
              <w:t>4.4</w:t>
            </w:r>
            <w:r w:rsidRPr="002E6F00">
              <w:tab/>
            </w:r>
            <w:r w:rsidRPr="002E6F00">
              <w:t>Gather and include additional information, to ensure all perspectives are considered.</w:t>
            </w:r>
          </w:p>
        </w:tc>
      </w:tr>
      <w:tr w:rsidTr="002E6F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F00">
            <w:pPr>
              <w:pStyle w:val="List"/>
              <w:rPr>
                <w:lang w:val="en-NZ"/>
              </w:rPr>
            </w:pPr>
            <w:r w:rsidRPr="002E6F00">
              <w:rPr>
                <w:rStyle w:val="SpecialBold"/>
              </w:rPr>
              <w:t>5.</w:t>
            </w:r>
            <w:r w:rsidRPr="002E6F00">
              <w:rPr>
                <w:rStyle w:val="SpecialBold"/>
              </w:rPr>
              <w:tab/>
              <w:t>Agree on and implement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F00" w:rsidP="002E6F00">
            <w:pPr>
              <w:pStyle w:val="List"/>
            </w:pPr>
            <w:r w:rsidRPr="002E6F00">
              <w:t>5.1</w:t>
            </w:r>
            <w:r w:rsidRPr="002E6F00">
              <w:tab/>
              <w:t>Determine strategies to resolve the problem in consultation with the other party.</w:t>
            </w:r>
          </w:p>
          <w:p w:rsidR="00000000" w:rsidRPr="002E6F00" w:rsidP="002E6F00">
            <w:pPr>
              <w:pStyle w:val="List"/>
            </w:pPr>
            <w:r w:rsidRPr="002E6F00">
              <w:t>5.2</w:t>
            </w:r>
            <w:r w:rsidRPr="002E6F00">
              <w:tab/>
              <w:t>Obtain approval where necessary on agreed stra</w:t>
            </w:r>
            <w:r w:rsidRPr="002E6F00">
              <w:t>tegies and implement.</w:t>
            </w:r>
          </w:p>
          <w:p w:rsidR="00000000" w:rsidRPr="002E6F00" w:rsidP="002E6F00">
            <w:pPr>
              <w:pStyle w:val="List"/>
            </w:pPr>
            <w:r w:rsidRPr="002E6F00">
              <w:t>5.3</w:t>
            </w:r>
            <w:r w:rsidRPr="002E6F00">
              <w:tab/>
              <w:t>Monitor progress to confirm the effectiveness of the agreed action, complete records and reports.</w:t>
            </w:r>
          </w:p>
          <w:p w:rsidR="00000000" w:rsidRPr="002E6F00" w:rsidP="002E6F00">
            <w:pPr>
              <w:pStyle w:val="List"/>
            </w:pPr>
            <w:r w:rsidRPr="002E6F00">
              <w:t>5.4</w:t>
            </w:r>
            <w:r w:rsidRPr="002E6F00">
              <w:tab/>
              <w:t>Refer, where agreement cannot be reached, on strategies for resolution.</w:t>
            </w:r>
          </w:p>
        </w:tc>
      </w:tr>
    </w:tbl>
    <w:p w:rsidR="00000000" w:rsidRPr="002E6F00" w:rsidP="002E6F00">
      <w:pPr>
        <w:pStyle w:val="BodyText"/>
      </w:pPr>
    </w:p>
    <w:p w:rsidR="00000000" w:rsidRPr="002E6F00" w:rsidP="002E6F00">
      <w:pPr>
        <w:pStyle w:val="AllowPageBreak"/>
      </w:pPr>
    </w:p>
    <w:p w:rsidR="00000000" w:rsidRPr="002E6F00" w:rsidP="002E6F00">
      <w:pPr>
        <w:pStyle w:val="Heading1"/>
      </w:pPr>
      <w:bookmarkStart w:id="5" w:name="O_816004"/>
      <w:bookmarkEnd w:id="5"/>
      <w:r w:rsidRPr="002E6F00">
        <w:t>Foundation Skills</w:t>
      </w:r>
    </w:p>
    <w:p w:rsidR="00000000" w:rsidRPr="002E6F00" w:rsidP="00295DBF">
      <w:pPr>
        <w:pStyle w:val="BodyText"/>
      </w:pPr>
      <w:r w:rsidRPr="002E6F00">
        <w:t>Foundation skills a</w:t>
      </w:r>
      <w:r w:rsidRPr="002E6F00">
        <w:t>re embedded within the elements and performance criteria of this unit.</w:t>
      </w:r>
    </w:p>
    <w:p w:rsidR="00000000" w:rsidRPr="002E6F00" w:rsidP="002E6F00">
      <w:pPr>
        <w:pStyle w:val="Heading1"/>
      </w:pPr>
      <w:bookmarkStart w:id="6" w:name="O_816006"/>
      <w:bookmarkEnd w:id="6"/>
      <w:r w:rsidRPr="002E6F00">
        <w:t>Unit Mapping Information</w:t>
      </w:r>
    </w:p>
    <w:p w:rsidR="00000000" w:rsidRPr="002E6F00" w:rsidP="00295DBF">
      <w:pPr>
        <w:pStyle w:val="BodyText"/>
      </w:pPr>
      <w:r w:rsidRPr="002E6F00">
        <w:t>This unit supersedes and is equivalent to PSPGOV314A Contribute to conflict management.</w:t>
      </w:r>
    </w:p>
    <w:p w:rsidR="00000000" w:rsidRPr="002E6F00" w:rsidP="002E6F00">
      <w:pPr>
        <w:pStyle w:val="Heading1"/>
      </w:pPr>
      <w:bookmarkStart w:id="7" w:name="O_816013"/>
      <w:bookmarkEnd w:id="7"/>
      <w:r w:rsidRPr="002E6F00">
        <w:t>Links</w:t>
      </w:r>
    </w:p>
    <w:p w:rsidR="00000000" w:rsidRPr="002E6F00" w:rsidP="00295DBF">
      <w:pPr>
        <w:pStyle w:val="BodyText"/>
      </w:pPr>
      <w:r w:rsidRPr="002E6F00">
        <w:t xml:space="preserve">Companion Volume implementation </w:t>
      </w:r>
      <w:r w:rsidRPr="002E6F00">
        <w:t xml:space="preserve">guides are found in VETNet - </w:t>
      </w:r>
      <w:r>
        <w:fldChar w:fldCharType="begin"/>
      </w:r>
      <w:r>
        <w:instrText xml:space="preserve"> HYPERLINK "https://vetnet.gov.au/Pages/TrainingDocs.aspx?q=bebbece7-ff48-4d2c-8876-405679019623" </w:instrText>
      </w:r>
      <w:r>
        <w:fldChar w:fldCharType="separate"/>
      </w:r>
      <w:r w:rsidRPr="00DA6B78">
        <w:rPr>
          <w:rStyle w:val="Hyperlink"/>
        </w:rPr>
        <w:t>https://vetnet.gov.au/Pages/TrainingDocs.aspx?q=bebbece7-ff48-4d2c-8876-405679019623</w:t>
      </w:r>
      <w:r>
        <w:fldChar w:fldCharType="end"/>
      </w:r>
    </w:p>
    <w:p w:rsidR="00000000" w:rsidRPr="002E6F00" w:rsidP="00295DBF">
      <w:pPr>
        <w:pStyle w:val="BodyText"/>
      </w:pPr>
      <w:r w:rsidRPr="002E6F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6B78">
        <w:rPr>
          <w:rStyle w:val="Hyperlink"/>
        </w:rPr>
        <w:t>https://vetnet.gov.au/Pages/TrainingDocs.aspx?q=bebbece7-ff48-4d2c-8876-405679019623</w:t>
      </w:r>
      <w:r>
        <w:fldChar w:fldCharType="end"/>
      </w:r>
    </w:p>
    <w:p w:rsidR="00000000" w:rsidRPr="002E6F00" w:rsidP="00295DBF">
      <w:pPr>
        <w:pStyle w:val="BodyText"/>
      </w:pPr>
      <w:r w:rsidRPr="002E6F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6B78">
        <w:rPr>
          <w:rStyle w:val="Hyperlink"/>
        </w:rPr>
        <w:t>https://vetnet.gov.au/Pages/TrainingDocs.aspx?q=bebbece7-ff48-4d2c-8876-405679019623</w:t>
      </w:r>
      <w:r>
        <w:fldChar w:fldCharType="end"/>
      </w:r>
    </w:p>
    <w:p w:rsidR="00000000" w:rsidRPr="002E6F00" w:rsidP="00295DBF">
      <w:pPr>
        <w:pStyle w:val="BodyText"/>
      </w:pPr>
      <w:r w:rsidRPr="002E6F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6B78">
        <w:rPr>
          <w:rStyle w:val="Hyperlink"/>
        </w:rPr>
        <w:t>https://vetnet.gov.au/Pages/TrainingDocs.aspx?q=bebbece7-ff48-4d2c-8876-405679019623</w:t>
      </w:r>
      <w:r>
        <w:fldChar w:fldCharType="end"/>
      </w:r>
    </w:p>
    <w:p w:rsidR="00000000" w:rsidRPr="002E6F00" w:rsidP="002E6F00"/>
    <w:sectPr w:rsidSect="002E6F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00" w:rsidRPr="00295DBF" w:rsidP="00295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BF" w:rsidP="002E6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5DBF" w:rsidP="002E6F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95DBF" w:rsidP="002E6F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F00" w:rsidRPr="00295DBF" w:rsidP="00295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DBF" w:rsidRPr="002D2AF8" w:rsidP="002E6F00">
    <w:pPr>
      <w:pStyle w:val="Header"/>
      <w:framePr w:wrap="around"/>
    </w:pPr>
    <w:r>
      <w:fldChar w:fldCharType="begin"/>
    </w:r>
    <w:r>
      <w:instrText xml:space="preserve"> TITLE   \* MERGEFORMAT </w:instrText>
    </w:r>
    <w:r>
      <w:fldChar w:fldCharType="separate"/>
    </w:r>
    <w:r>
      <w:t>PSPGEN021 Contribute to conflict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295DBF" w:rsidP="002E6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3014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AAB6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F00"/>
    <w:pPr>
      <w:spacing w:before="360" w:after="60"/>
      <w:outlineLvl w:val="0"/>
    </w:pPr>
    <w:rPr>
      <w:sz w:val="32"/>
    </w:rPr>
  </w:style>
  <w:style w:type="paragraph" w:styleId="Heading2">
    <w:name w:val="heading 2"/>
    <w:basedOn w:val="HeadingBase"/>
    <w:next w:val="BodyText"/>
    <w:link w:val="Heading2Char"/>
    <w:qFormat/>
    <w:rsid w:val="002E6F00"/>
    <w:pPr>
      <w:keepLines/>
      <w:spacing w:before="240" w:after="120"/>
      <w:outlineLvl w:val="1"/>
    </w:pPr>
    <w:rPr>
      <w:sz w:val="28"/>
      <w:szCs w:val="40"/>
    </w:rPr>
  </w:style>
  <w:style w:type="paragraph" w:styleId="Heading3">
    <w:name w:val="heading 3"/>
    <w:basedOn w:val="HeadingBase"/>
    <w:next w:val="BodyText"/>
    <w:link w:val="Heading3Char"/>
    <w:qFormat/>
    <w:rsid w:val="002E6F00"/>
    <w:pPr>
      <w:spacing w:before="180" w:after="120"/>
      <w:outlineLvl w:val="2"/>
    </w:pPr>
    <w:rPr>
      <w:spacing w:val="-10"/>
      <w:kern w:val="32"/>
    </w:rPr>
  </w:style>
  <w:style w:type="paragraph" w:styleId="Heading4">
    <w:name w:val="heading 4"/>
    <w:basedOn w:val="HeadingBase"/>
    <w:next w:val="BodyText"/>
    <w:link w:val="Heading4Char"/>
    <w:qFormat/>
    <w:rsid w:val="002E6F00"/>
    <w:pPr>
      <w:spacing w:before="160" w:after="120"/>
      <w:outlineLvl w:val="3"/>
    </w:pPr>
    <w:rPr>
      <w:sz w:val="22"/>
    </w:rPr>
  </w:style>
  <w:style w:type="paragraph" w:styleId="Heading5">
    <w:name w:val="heading 5"/>
    <w:basedOn w:val="HeadingBase"/>
    <w:next w:val="Normal"/>
    <w:link w:val="Heading5Char"/>
    <w:qFormat/>
    <w:rsid w:val="002E6F00"/>
    <w:pPr>
      <w:spacing w:before="80"/>
      <w:outlineLvl w:val="4"/>
    </w:pPr>
    <w:rPr>
      <w:color w:val="918585"/>
      <w:sz w:val="20"/>
    </w:rPr>
  </w:style>
  <w:style w:type="paragraph" w:styleId="Heading6">
    <w:name w:val="heading 6"/>
    <w:basedOn w:val="HeadingBase"/>
    <w:next w:val="Normal"/>
    <w:link w:val="Heading6Char"/>
    <w:qFormat/>
    <w:rsid w:val="002E6F00"/>
    <w:pPr>
      <w:spacing w:before="60"/>
      <w:outlineLvl w:val="5"/>
    </w:pPr>
    <w:rPr>
      <w:color w:val="918585"/>
      <w:sz w:val="20"/>
    </w:rPr>
  </w:style>
  <w:style w:type="paragraph" w:styleId="Heading7">
    <w:name w:val="heading 7"/>
    <w:basedOn w:val="Normal"/>
    <w:next w:val="Normal"/>
    <w:link w:val="Heading7Char"/>
    <w:qFormat/>
    <w:rsid w:val="002E6F00"/>
    <w:pPr>
      <w:ind w:left="720"/>
      <w:outlineLvl w:val="6"/>
    </w:pPr>
    <w:rPr>
      <w:i/>
    </w:rPr>
  </w:style>
  <w:style w:type="paragraph" w:styleId="Heading8">
    <w:name w:val="heading 8"/>
    <w:basedOn w:val="Normal"/>
    <w:next w:val="Normal"/>
    <w:link w:val="Heading8Char"/>
    <w:qFormat/>
    <w:rsid w:val="002E6F00"/>
    <w:pPr>
      <w:ind w:left="720"/>
      <w:outlineLvl w:val="7"/>
    </w:pPr>
    <w:rPr>
      <w:i/>
    </w:rPr>
  </w:style>
  <w:style w:type="paragraph" w:styleId="Heading9">
    <w:name w:val="heading 9"/>
    <w:basedOn w:val="Normal"/>
    <w:next w:val="Normal"/>
    <w:link w:val="Heading9Char"/>
    <w:qFormat/>
    <w:rsid w:val="002E6F00"/>
    <w:pPr>
      <w:ind w:left="720"/>
      <w:outlineLvl w:val="8"/>
    </w:pPr>
    <w:rPr>
      <w:i/>
    </w:rPr>
  </w:style>
  <w:style w:type="character" w:default="1" w:styleId="DefaultParagraphFont">
    <w:name w:val="Default Paragraph Font"/>
    <w:uiPriority w:val="1"/>
    <w:unhideWhenUsed/>
    <w:rsid w:val="002E6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F00"/>
  </w:style>
  <w:style w:type="character" w:customStyle="1" w:styleId="Heading1Char">
    <w:name w:val="Heading 1 Char"/>
    <w:basedOn w:val="DefaultParagraphFont"/>
    <w:link w:val="Heading1"/>
    <w:rsid w:val="002E6F00"/>
    <w:rPr>
      <w:rFonts w:ascii="Times New Roman" w:eastAsia="Times New Roman" w:hAnsi="Times New Roman" w:cs="Times New Roman"/>
      <w:b/>
      <w:sz w:val="32"/>
      <w:szCs w:val="20"/>
      <w:lang w:eastAsia="en-US"/>
    </w:rPr>
  </w:style>
  <w:style w:type="paragraph" w:styleId="BodyText">
    <w:name w:val="Body Text"/>
    <w:basedOn w:val="Normal"/>
    <w:link w:val="BodyTextChar"/>
    <w:rsid w:val="002E6F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F00"/>
    <w:rPr>
      <w:rFonts w:ascii="Times New Roman" w:eastAsia="Times New Roman" w:hAnsi="Times New Roman" w:cs="Times New Roman"/>
      <w:sz w:val="24"/>
      <w:lang w:eastAsia="en-US"/>
    </w:rPr>
  </w:style>
  <w:style w:type="paragraph" w:styleId="List">
    <w:name w:val="List"/>
    <w:basedOn w:val="BodyText"/>
    <w:next w:val="BodyText"/>
    <w:rsid w:val="002E6F00"/>
    <w:pPr>
      <w:tabs>
        <w:tab w:val="left" w:pos="340"/>
      </w:tabs>
      <w:spacing w:before="60" w:after="60"/>
      <w:ind w:left="340" w:hanging="340"/>
    </w:pPr>
  </w:style>
  <w:style w:type="paragraph" w:styleId="ListBullet">
    <w:name w:val="List Bullet"/>
    <w:basedOn w:val="List"/>
    <w:rsid w:val="002E6F00"/>
    <w:pPr>
      <w:numPr>
        <w:numId w:val="11"/>
      </w:numPr>
      <w:tabs>
        <w:tab w:val="clear" w:pos="340"/>
      </w:tabs>
      <w:spacing w:before="40" w:after="40"/>
    </w:pPr>
  </w:style>
  <w:style w:type="character" w:customStyle="1" w:styleId="SpecialBold">
    <w:name w:val="Special Bold"/>
    <w:basedOn w:val="DefaultParagraphFont"/>
    <w:rsid w:val="002E6F00"/>
    <w:rPr>
      <w:b/>
      <w:spacing w:val="0"/>
    </w:rPr>
  </w:style>
  <w:style w:type="paragraph" w:customStyle="1" w:styleId="SuperHeading">
    <w:name w:val="SuperHeading"/>
    <w:basedOn w:val="Normal"/>
    <w:rsid w:val="002E6F00"/>
    <w:pPr>
      <w:spacing w:before="240" w:after="120"/>
      <w:outlineLvl w:val="0"/>
    </w:pPr>
    <w:rPr>
      <w:rFonts w:ascii="Times New Roman" w:hAnsi="Times New Roman"/>
      <w:b/>
      <w:sz w:val="32"/>
    </w:rPr>
  </w:style>
  <w:style w:type="paragraph" w:customStyle="1" w:styleId="TableHeading">
    <w:name w:val="Table Heading"/>
    <w:basedOn w:val="HeadingBase"/>
    <w:rsid w:val="002E6F00"/>
    <w:pPr>
      <w:keepLines/>
      <w:pBdr>
        <w:bottom w:val="single" w:sz="6" w:space="1" w:color="918585"/>
      </w:pBdr>
      <w:spacing w:before="240"/>
    </w:pPr>
  </w:style>
  <w:style w:type="paragraph" w:customStyle="1" w:styleId="AllowPageBreak">
    <w:name w:val="AllowPageBreak"/>
    <w:rsid w:val="002E6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F00"/>
    <w:rPr>
      <w:rFonts w:ascii="Courier New" w:eastAsia="Times New Roman" w:hAnsi="Courier New" w:cs="Times New Roman"/>
      <w:i/>
      <w:szCs w:val="20"/>
      <w:lang w:eastAsia="en-US"/>
    </w:rPr>
  </w:style>
  <w:style w:type="paragraph" w:customStyle="1" w:styleId="HeadingBase">
    <w:name w:val="Heading Base"/>
    <w:rsid w:val="002E6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F00"/>
    <w:pPr>
      <w:tabs>
        <w:tab w:val="right" w:leader="dot" w:pos="9072"/>
      </w:tabs>
      <w:ind w:left="567"/>
    </w:pPr>
    <w:rPr>
      <w:szCs w:val="22"/>
    </w:rPr>
  </w:style>
  <w:style w:type="paragraph" w:customStyle="1" w:styleId="TOCBase">
    <w:name w:val="TOC Base"/>
    <w:rsid w:val="002E6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F00"/>
    <w:pPr>
      <w:tabs>
        <w:tab w:val="right" w:leader="dot" w:pos="9072"/>
      </w:tabs>
      <w:spacing w:before="40" w:after="40"/>
      <w:ind w:left="284"/>
    </w:pPr>
    <w:rPr>
      <w:rFonts w:ascii="Times New Roman" w:hAnsi="Times New Roman"/>
    </w:rPr>
  </w:style>
  <w:style w:type="paragraph" w:styleId="TOC1">
    <w:name w:val="toc 1"/>
    <w:basedOn w:val="TOCBase"/>
    <w:next w:val="Normal"/>
    <w:rsid w:val="002E6F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F00"/>
    <w:rPr>
      <w:rFonts w:ascii="Times New Roman" w:eastAsia="Times New Roman" w:hAnsi="Times New Roman" w:cs="Times New Roman"/>
      <w:sz w:val="16"/>
      <w:lang w:eastAsia="en-US"/>
    </w:rPr>
  </w:style>
  <w:style w:type="paragraph" w:styleId="Title">
    <w:name w:val="Title"/>
    <w:basedOn w:val="HeadingBase"/>
    <w:link w:val="TitleChar"/>
    <w:qFormat/>
    <w:rsid w:val="002E6F00"/>
    <w:pPr>
      <w:spacing w:before="5040"/>
      <w:jc w:val="center"/>
    </w:pPr>
    <w:rPr>
      <w:sz w:val="48"/>
      <w:szCs w:val="72"/>
      <w:lang w:val="en-US"/>
    </w:rPr>
  </w:style>
  <w:style w:type="character" w:customStyle="1" w:styleId="TitleChar">
    <w:name w:val="Title Char"/>
    <w:basedOn w:val="DefaultParagraphFont"/>
    <w:link w:val="Title"/>
    <w:rsid w:val="002E6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F00"/>
    <w:pPr>
      <w:tabs>
        <w:tab w:val="left" w:pos="3600"/>
        <w:tab w:val="left" w:pos="3958"/>
      </w:tabs>
    </w:pPr>
  </w:style>
  <w:style w:type="paragraph" w:customStyle="1" w:styleId="Note">
    <w:name w:val="Note"/>
    <w:basedOn w:val="BodyText"/>
    <w:rsid w:val="002E6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F00"/>
    <w:pPr>
      <w:framePr w:wrap="auto" w:hAnchor="text" w:y="6049"/>
    </w:pPr>
    <w:rPr>
      <w:color w:val="000000"/>
      <w:sz w:val="40"/>
    </w:rPr>
  </w:style>
  <w:style w:type="paragraph" w:customStyle="1" w:styleId="TOCTitle">
    <w:name w:val="TOCTitle"/>
    <w:basedOn w:val="Heading1"/>
    <w:rsid w:val="002E6F00"/>
    <w:pPr>
      <w:spacing w:after="240"/>
      <w:jc w:val="center"/>
      <w:outlineLvl w:val="9"/>
    </w:pPr>
    <w:rPr>
      <w:caps/>
    </w:rPr>
  </w:style>
  <w:style w:type="paragraph" w:customStyle="1" w:styleId="Version">
    <w:name w:val="Version"/>
    <w:rsid w:val="002E6F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6F00"/>
    <w:pPr>
      <w:numPr>
        <w:numId w:val="12"/>
      </w:numPr>
      <w:tabs>
        <w:tab w:val="clear" w:pos="680"/>
      </w:tabs>
    </w:pPr>
  </w:style>
  <w:style w:type="paragraph" w:styleId="Index1">
    <w:name w:val="index 1"/>
    <w:basedOn w:val="Normal"/>
    <w:next w:val="Normal"/>
    <w:semiHidden/>
    <w:rsid w:val="002E6F00"/>
    <w:pPr>
      <w:keepNext w:val="0"/>
      <w:tabs>
        <w:tab w:val="right" w:pos="4176"/>
      </w:tabs>
      <w:ind w:left="198" w:hanging="198"/>
    </w:pPr>
    <w:rPr>
      <w:rFonts w:ascii="Garamond" w:hAnsi="Garamond"/>
    </w:rPr>
  </w:style>
  <w:style w:type="paragraph" w:styleId="IndexHeading">
    <w:name w:val="index heading"/>
    <w:basedOn w:val="Normal"/>
    <w:next w:val="Index1"/>
    <w:semiHidden/>
    <w:rsid w:val="002E6F00"/>
    <w:pPr>
      <w:spacing w:before="120" w:after="120"/>
    </w:pPr>
    <w:rPr>
      <w:rFonts w:ascii="Arial" w:hAnsi="Arial"/>
      <w:b/>
      <w:color w:val="918585"/>
      <w:sz w:val="24"/>
    </w:rPr>
  </w:style>
  <w:style w:type="paragraph" w:styleId="Header">
    <w:name w:val="header"/>
    <w:basedOn w:val="Normal"/>
    <w:link w:val="HeaderChar"/>
    <w:rsid w:val="002E6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F00"/>
    <w:rPr>
      <w:rFonts w:ascii="Times New Roman" w:eastAsia="Times New Roman" w:hAnsi="Times New Roman" w:cs="Times New Roman"/>
      <w:sz w:val="16"/>
      <w:szCs w:val="20"/>
      <w:lang w:val="en-GB" w:eastAsia="en-US"/>
    </w:rPr>
  </w:style>
  <w:style w:type="paragraph" w:customStyle="1" w:styleId="Chapter">
    <w:name w:val="Chapter"/>
    <w:basedOn w:val="Normal"/>
    <w:rsid w:val="002E6F00"/>
    <w:pPr>
      <w:spacing w:before="240"/>
    </w:pPr>
    <w:rPr>
      <w:rFonts w:ascii="Times New Roman" w:hAnsi="Times New Roman"/>
      <w:smallCaps/>
      <w:spacing w:val="80"/>
      <w:sz w:val="28"/>
    </w:rPr>
  </w:style>
  <w:style w:type="paragraph" w:customStyle="1" w:styleId="InChapter">
    <w:name w:val="InChapter"/>
    <w:basedOn w:val="Heading3"/>
    <w:rsid w:val="002E6F00"/>
    <w:pPr>
      <w:spacing w:after="240"/>
      <w:outlineLvl w:val="9"/>
    </w:pPr>
    <w:rPr>
      <w:noProof/>
    </w:rPr>
  </w:style>
  <w:style w:type="paragraph" w:styleId="Index2">
    <w:name w:val="index 2"/>
    <w:basedOn w:val="Normal"/>
    <w:next w:val="Normal"/>
    <w:semiHidden/>
    <w:rsid w:val="002E6F00"/>
    <w:pPr>
      <w:tabs>
        <w:tab w:val="right" w:pos="4176"/>
      </w:tabs>
      <w:ind w:left="568" w:hanging="284"/>
    </w:pPr>
    <w:rPr>
      <w:rFonts w:ascii="Garamond" w:hAnsi="Garamond"/>
    </w:rPr>
  </w:style>
  <w:style w:type="paragraph" w:customStyle="1" w:styleId="Byline">
    <w:name w:val="Byline"/>
    <w:rsid w:val="002E6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F00"/>
    <w:pPr>
      <w:tabs>
        <w:tab w:val="clear" w:pos="3600"/>
        <w:tab w:val="clear" w:pos="3958"/>
      </w:tabs>
      <w:jc w:val="right"/>
    </w:pPr>
  </w:style>
  <w:style w:type="character" w:styleId="Emphasis">
    <w:name w:val="Emphasis"/>
    <w:basedOn w:val="DefaultParagraphFont"/>
    <w:qFormat/>
    <w:rsid w:val="002E6F00"/>
    <w:rPr>
      <w:i/>
    </w:rPr>
  </w:style>
  <w:style w:type="paragraph" w:styleId="Caption">
    <w:name w:val="caption"/>
    <w:basedOn w:val="BodyText"/>
    <w:next w:val="Normal"/>
    <w:qFormat/>
    <w:rsid w:val="002E6F00"/>
    <w:pPr>
      <w:framePr w:w="2268" w:hSpace="181" w:vSpace="181" w:wrap="around" w:vAnchor="text" w:hAnchor="page" w:x="1135" w:y="285" w:anchorLock="1"/>
    </w:pPr>
    <w:rPr>
      <w:i/>
    </w:rPr>
  </w:style>
  <w:style w:type="paragraph" w:customStyle="1" w:styleId="MiniTOCTitle">
    <w:name w:val="MiniTOCTitle"/>
    <w:basedOn w:val="Heading4"/>
    <w:rsid w:val="002E6F00"/>
    <w:pPr>
      <w:spacing w:before="240"/>
      <w:outlineLvl w:val="9"/>
    </w:pPr>
    <w:rPr>
      <w:noProof/>
      <w:sz w:val="24"/>
    </w:rPr>
  </w:style>
  <w:style w:type="paragraph" w:customStyle="1" w:styleId="MiniTOCItem">
    <w:name w:val="MiniTOCItem"/>
    <w:basedOn w:val="ListBullet"/>
    <w:rsid w:val="002E6F00"/>
    <w:pPr>
      <w:numPr>
        <w:numId w:val="0"/>
      </w:numPr>
      <w:tabs>
        <w:tab w:val="right" w:leader="dot" w:pos="6521"/>
      </w:tabs>
      <w:spacing w:before="0" w:after="0"/>
    </w:pPr>
  </w:style>
  <w:style w:type="paragraph" w:customStyle="1" w:styleId="TOFTitle">
    <w:name w:val="TOFTitle"/>
    <w:basedOn w:val="TOCTitle"/>
    <w:rsid w:val="002E6F00"/>
  </w:style>
  <w:style w:type="paragraph" w:styleId="TableofFigures">
    <w:name w:val="table of figures"/>
    <w:basedOn w:val="Normal"/>
    <w:next w:val="Normal"/>
    <w:semiHidden/>
    <w:rsid w:val="002E6F00"/>
    <w:pPr>
      <w:tabs>
        <w:tab w:val="right" w:leader="dot" w:pos="9072"/>
      </w:tabs>
      <w:ind w:left="970" w:hanging="403"/>
    </w:pPr>
    <w:rPr>
      <w:rFonts w:ascii="Times New Roman" w:hAnsi="Times New Roman"/>
      <w:b/>
    </w:rPr>
  </w:style>
  <w:style w:type="paragraph" w:styleId="ListNumber">
    <w:name w:val="List Number"/>
    <w:basedOn w:val="List"/>
    <w:rsid w:val="002E6F00"/>
    <w:pPr>
      <w:numPr>
        <w:numId w:val="14"/>
      </w:numPr>
      <w:tabs>
        <w:tab w:val="clear" w:pos="340"/>
      </w:tabs>
    </w:pPr>
  </w:style>
  <w:style w:type="character" w:customStyle="1" w:styleId="WingdingSymbols">
    <w:name w:val="Wingding Symbols"/>
    <w:rsid w:val="002E6F00"/>
    <w:rPr>
      <w:rFonts w:ascii="Wingdings" w:hAnsi="Wingdings"/>
    </w:rPr>
  </w:style>
  <w:style w:type="character" w:customStyle="1" w:styleId="HotSpot">
    <w:name w:val="HotSpot"/>
    <w:rsid w:val="002E6F00"/>
    <w:rPr>
      <w:color w:val="0033CC"/>
      <w:u w:val="none"/>
    </w:rPr>
  </w:style>
  <w:style w:type="paragraph" w:customStyle="1" w:styleId="BodyTextRight">
    <w:name w:val="Body Text Right"/>
    <w:basedOn w:val="BodyText"/>
    <w:rsid w:val="002E6F00"/>
    <w:pPr>
      <w:spacing w:before="0" w:after="0"/>
      <w:jc w:val="right"/>
    </w:pPr>
  </w:style>
  <w:style w:type="paragraph" w:styleId="Index3">
    <w:name w:val="index 3"/>
    <w:basedOn w:val="ListNumber2"/>
    <w:next w:val="Normal"/>
    <w:semiHidden/>
    <w:rsid w:val="002E6F00"/>
    <w:pPr>
      <w:numPr>
        <w:numId w:val="0"/>
      </w:numPr>
      <w:tabs>
        <w:tab w:val="right" w:leader="dot" w:pos="4176"/>
      </w:tabs>
    </w:pPr>
  </w:style>
  <w:style w:type="paragraph" w:styleId="ListNumber2">
    <w:name w:val="List Number 2"/>
    <w:basedOn w:val="List2"/>
    <w:rsid w:val="002E6F00"/>
    <w:pPr>
      <w:numPr>
        <w:numId w:val="9"/>
      </w:numPr>
      <w:tabs>
        <w:tab w:val="clear" w:pos="1060"/>
      </w:tabs>
    </w:pPr>
  </w:style>
  <w:style w:type="paragraph" w:customStyle="1" w:styleId="MarginNote">
    <w:name w:val="Margin Note"/>
    <w:basedOn w:val="BodyText"/>
    <w:rsid w:val="002E6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F00"/>
    <w:rPr>
      <w:sz w:val="32"/>
    </w:rPr>
  </w:style>
  <w:style w:type="paragraph" w:customStyle="1" w:styleId="HeadingProcedure">
    <w:name w:val="Heading Procedure"/>
    <w:basedOn w:val="HeadingBase"/>
    <w:next w:val="Normal"/>
    <w:rsid w:val="002E6F00"/>
    <w:pPr>
      <w:tabs>
        <w:tab w:val="left" w:pos="0"/>
      </w:tabs>
      <w:spacing w:before="120" w:after="60"/>
    </w:pPr>
    <w:rPr>
      <w:i/>
      <w:color w:val="918585"/>
      <w:sz w:val="22"/>
    </w:rPr>
  </w:style>
  <w:style w:type="paragraph" w:customStyle="1" w:styleId="TableBodyText">
    <w:name w:val="Table Body Text"/>
    <w:basedOn w:val="BodyText"/>
    <w:rsid w:val="002E6F00"/>
    <w:pPr>
      <w:spacing w:before="60" w:after="60"/>
    </w:pPr>
  </w:style>
  <w:style w:type="paragraph" w:styleId="ListContinue">
    <w:name w:val="List Continue"/>
    <w:basedOn w:val="List"/>
    <w:rsid w:val="002E6F00"/>
    <w:pPr>
      <w:ind w:firstLine="0"/>
    </w:pPr>
  </w:style>
  <w:style w:type="paragraph" w:customStyle="1" w:styleId="ListNote">
    <w:name w:val="List Note"/>
    <w:basedOn w:val="List"/>
    <w:rsid w:val="002E6F00"/>
    <w:pPr>
      <w:pBdr>
        <w:top w:val="single" w:sz="6" w:space="2" w:color="918585"/>
        <w:bottom w:val="single" w:sz="6" w:space="2" w:color="918585"/>
      </w:pBdr>
      <w:tabs>
        <w:tab w:val="left" w:pos="1021"/>
      </w:tabs>
      <w:ind w:firstLine="0"/>
    </w:pPr>
  </w:style>
  <w:style w:type="paragraph" w:customStyle="1" w:styleId="Warning">
    <w:name w:val="Warning"/>
    <w:basedOn w:val="BodyText"/>
    <w:rsid w:val="002E6F00"/>
    <w:pPr>
      <w:shd w:val="clear" w:color="auto" w:fill="D9D9D9"/>
      <w:tabs>
        <w:tab w:val="left" w:pos="992"/>
      </w:tabs>
      <w:ind w:left="119" w:right="119"/>
    </w:pPr>
    <w:rPr>
      <w:sz w:val="20"/>
    </w:rPr>
  </w:style>
  <w:style w:type="paragraph" w:customStyle="1" w:styleId="MarginIcons">
    <w:name w:val="Margin Icons"/>
    <w:basedOn w:val="BodyText"/>
    <w:rsid w:val="002E6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F00"/>
    <w:rPr>
      <w:rFonts w:ascii="Courier New" w:hAnsi="Courier New"/>
    </w:rPr>
  </w:style>
  <w:style w:type="paragraph" w:customStyle="1" w:styleId="NoteBullet">
    <w:name w:val="Note Bullet"/>
    <w:basedOn w:val="Note"/>
    <w:rsid w:val="002E6F00"/>
    <w:pPr>
      <w:tabs>
        <w:tab w:val="clear" w:pos="680"/>
      </w:tabs>
      <w:spacing w:before="60" w:after="60"/>
    </w:pPr>
  </w:style>
  <w:style w:type="paragraph" w:customStyle="1" w:styleId="SubHeading2">
    <w:name w:val="SubHeading2"/>
    <w:basedOn w:val="HeadingBase"/>
    <w:rsid w:val="002E6F00"/>
    <w:pPr>
      <w:spacing w:before="240" w:after="60"/>
    </w:pPr>
    <w:rPr>
      <w:sz w:val="20"/>
    </w:rPr>
  </w:style>
  <w:style w:type="paragraph" w:customStyle="1" w:styleId="SubHeading1">
    <w:name w:val="SubHeading1"/>
    <w:basedOn w:val="HeadingBase"/>
    <w:rsid w:val="002E6F00"/>
    <w:pPr>
      <w:spacing w:before="240" w:after="60"/>
    </w:pPr>
    <w:rPr>
      <w:color w:val="918585"/>
      <w:sz w:val="22"/>
    </w:rPr>
  </w:style>
  <w:style w:type="paragraph" w:customStyle="1" w:styleId="SideHeading">
    <w:name w:val="Side Heading"/>
    <w:basedOn w:val="HeadingBase"/>
    <w:rsid w:val="002E6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F00"/>
    <w:pPr>
      <w:numPr>
        <w:numId w:val="10"/>
      </w:numPr>
    </w:pPr>
  </w:style>
  <w:style w:type="paragraph" w:styleId="PlainText">
    <w:name w:val="Plain Text"/>
    <w:basedOn w:val="Normal"/>
    <w:link w:val="PlainTextChar"/>
    <w:rsid w:val="002E6F00"/>
    <w:rPr>
      <w:sz w:val="20"/>
    </w:rPr>
  </w:style>
  <w:style w:type="character" w:customStyle="1" w:styleId="PlainTextChar">
    <w:name w:val="Plain Text Char"/>
    <w:basedOn w:val="DefaultParagraphFont"/>
    <w:link w:val="PlainText"/>
    <w:rsid w:val="002E6F00"/>
    <w:rPr>
      <w:rFonts w:ascii="Courier New" w:eastAsia="Times New Roman" w:hAnsi="Courier New" w:cs="Times New Roman"/>
      <w:sz w:val="20"/>
      <w:szCs w:val="20"/>
      <w:lang w:eastAsia="en-US"/>
    </w:rPr>
  </w:style>
  <w:style w:type="character" w:customStyle="1" w:styleId="MenuOption">
    <w:name w:val="Menu Option"/>
    <w:basedOn w:val="DefaultParagraphFont"/>
    <w:rsid w:val="002E6F00"/>
    <w:rPr>
      <w:b/>
      <w:smallCaps/>
    </w:rPr>
  </w:style>
  <w:style w:type="paragraph" w:customStyle="1" w:styleId="TableListNumber">
    <w:name w:val="Table List Number"/>
    <w:basedOn w:val="ListNumber"/>
    <w:rsid w:val="002E6F00"/>
    <w:pPr>
      <w:numPr>
        <w:numId w:val="0"/>
      </w:numPr>
    </w:pPr>
  </w:style>
  <w:style w:type="paragraph" w:styleId="TOC4">
    <w:name w:val="toc 4"/>
    <w:basedOn w:val="TOCBase"/>
    <w:next w:val="Normal"/>
    <w:semiHidden/>
    <w:rsid w:val="002E6F00"/>
    <w:pPr>
      <w:tabs>
        <w:tab w:val="right" w:leader="dot" w:pos="9071"/>
      </w:tabs>
      <w:ind w:left="1701"/>
    </w:pPr>
  </w:style>
  <w:style w:type="paragraph" w:customStyle="1" w:styleId="ListAlpha">
    <w:name w:val="List Alpha"/>
    <w:basedOn w:val="List"/>
    <w:rsid w:val="002E6F00"/>
    <w:pPr>
      <w:numPr>
        <w:numId w:val="8"/>
      </w:numPr>
    </w:pPr>
  </w:style>
  <w:style w:type="paragraph" w:customStyle="1" w:styleId="ListAlpha2">
    <w:name w:val="List Alpha 2"/>
    <w:basedOn w:val="List2"/>
    <w:rsid w:val="002E6F00"/>
    <w:pPr>
      <w:numPr>
        <w:numId w:val="7"/>
      </w:numPr>
    </w:pPr>
  </w:style>
  <w:style w:type="paragraph" w:styleId="List2">
    <w:name w:val="List 2"/>
    <w:basedOn w:val="BodyText"/>
    <w:rsid w:val="002E6F00"/>
    <w:pPr>
      <w:tabs>
        <w:tab w:val="left" w:pos="680"/>
      </w:tabs>
      <w:spacing w:before="60" w:after="60"/>
      <w:ind w:left="680" w:hanging="340"/>
    </w:pPr>
  </w:style>
  <w:style w:type="paragraph" w:styleId="List3">
    <w:name w:val="List 3"/>
    <w:basedOn w:val="BodyText"/>
    <w:rsid w:val="002E6F00"/>
    <w:pPr>
      <w:tabs>
        <w:tab w:val="left" w:pos="1021"/>
      </w:tabs>
      <w:spacing w:before="60" w:after="60"/>
      <w:ind w:left="1020" w:hanging="340"/>
    </w:pPr>
  </w:style>
  <w:style w:type="paragraph" w:styleId="List4">
    <w:name w:val="List 4"/>
    <w:basedOn w:val="BodyText"/>
    <w:rsid w:val="002E6F00"/>
    <w:pPr>
      <w:tabs>
        <w:tab w:val="left" w:pos="1361"/>
      </w:tabs>
      <w:spacing w:before="60" w:after="60"/>
      <w:ind w:left="1361" w:hanging="340"/>
    </w:pPr>
  </w:style>
  <w:style w:type="paragraph" w:styleId="List5">
    <w:name w:val="List 5"/>
    <w:basedOn w:val="BodyText"/>
    <w:rsid w:val="002E6F00"/>
    <w:pPr>
      <w:tabs>
        <w:tab w:val="left" w:pos="1701"/>
      </w:tabs>
      <w:spacing w:before="60" w:after="60"/>
      <w:ind w:left="1701" w:hanging="340"/>
    </w:pPr>
  </w:style>
  <w:style w:type="paragraph" w:styleId="ListBullet3">
    <w:name w:val="List Bullet 3"/>
    <w:basedOn w:val="List3"/>
    <w:rsid w:val="002E6F00"/>
    <w:pPr>
      <w:numPr>
        <w:numId w:val="13"/>
      </w:numPr>
      <w:tabs>
        <w:tab w:val="clear" w:pos="1021"/>
      </w:tabs>
      <w:ind w:left="1037" w:hanging="357"/>
    </w:pPr>
  </w:style>
  <w:style w:type="paragraph" w:styleId="ListBullet4">
    <w:name w:val="List Bullet 4"/>
    <w:basedOn w:val="List4"/>
    <w:rsid w:val="002E6F00"/>
    <w:pPr>
      <w:numPr>
        <w:numId w:val="2"/>
      </w:numPr>
      <w:tabs>
        <w:tab w:val="clear" w:pos="1361"/>
      </w:tabs>
    </w:pPr>
  </w:style>
  <w:style w:type="paragraph" w:styleId="ListBullet5">
    <w:name w:val="List Bullet 5"/>
    <w:basedOn w:val="List5"/>
    <w:rsid w:val="002E6F00"/>
    <w:pPr>
      <w:numPr>
        <w:numId w:val="3"/>
      </w:numPr>
    </w:pPr>
  </w:style>
  <w:style w:type="paragraph" w:styleId="ListContinue2">
    <w:name w:val="List Continue 2"/>
    <w:basedOn w:val="List2"/>
    <w:rsid w:val="002E6F00"/>
    <w:pPr>
      <w:ind w:firstLine="0"/>
    </w:pPr>
  </w:style>
  <w:style w:type="paragraph" w:styleId="ListContinue3">
    <w:name w:val="List Continue 3"/>
    <w:basedOn w:val="List3"/>
    <w:rsid w:val="002E6F00"/>
    <w:pPr>
      <w:ind w:left="1021" w:firstLine="0"/>
    </w:pPr>
  </w:style>
  <w:style w:type="paragraph" w:styleId="ListContinue4">
    <w:name w:val="List Continue 4"/>
    <w:basedOn w:val="List4"/>
    <w:rsid w:val="002E6F00"/>
    <w:pPr>
      <w:ind w:firstLine="0"/>
    </w:pPr>
  </w:style>
  <w:style w:type="paragraph" w:styleId="ListContinue5">
    <w:name w:val="List Continue 5"/>
    <w:basedOn w:val="List5"/>
    <w:rsid w:val="002E6F00"/>
    <w:pPr>
      <w:ind w:firstLine="0"/>
    </w:pPr>
  </w:style>
  <w:style w:type="paragraph" w:styleId="ListNumber3">
    <w:name w:val="List Number 3"/>
    <w:basedOn w:val="List3"/>
    <w:rsid w:val="002E6F00"/>
    <w:pPr>
      <w:numPr>
        <w:numId w:val="4"/>
      </w:numPr>
    </w:pPr>
  </w:style>
  <w:style w:type="paragraph" w:styleId="ListNumber4">
    <w:name w:val="List Number 4"/>
    <w:basedOn w:val="List4"/>
    <w:rsid w:val="002E6F00"/>
    <w:pPr>
      <w:numPr>
        <w:numId w:val="5"/>
      </w:numPr>
    </w:pPr>
  </w:style>
  <w:style w:type="paragraph" w:styleId="ListNumber5">
    <w:name w:val="List Number 5"/>
    <w:basedOn w:val="List5"/>
    <w:rsid w:val="002E6F00"/>
    <w:pPr>
      <w:numPr>
        <w:numId w:val="6"/>
      </w:numPr>
    </w:pPr>
  </w:style>
  <w:style w:type="paragraph" w:styleId="BlockText">
    <w:name w:val="Block Text"/>
    <w:basedOn w:val="Normal"/>
    <w:rsid w:val="002E6F00"/>
    <w:pPr>
      <w:spacing w:after="120"/>
      <w:ind w:left="1440" w:right="1440"/>
    </w:pPr>
  </w:style>
  <w:style w:type="character" w:customStyle="1" w:styleId="Subscript">
    <w:name w:val="Subscript"/>
    <w:basedOn w:val="DefaultParagraphFont"/>
    <w:rsid w:val="002E6F00"/>
    <w:rPr>
      <w:sz w:val="16"/>
      <w:vertAlign w:val="subscript"/>
    </w:rPr>
  </w:style>
  <w:style w:type="character" w:customStyle="1" w:styleId="Superscript">
    <w:name w:val="Superscript"/>
    <w:basedOn w:val="DefaultParagraphFont"/>
    <w:rsid w:val="002E6F00"/>
    <w:rPr>
      <w:sz w:val="16"/>
      <w:vertAlign w:val="superscript"/>
    </w:rPr>
  </w:style>
  <w:style w:type="character" w:customStyle="1" w:styleId="Symbols">
    <w:name w:val="Symbols"/>
    <w:basedOn w:val="DefaultParagraphFont"/>
    <w:rsid w:val="002E6F00"/>
    <w:rPr>
      <w:rFonts w:ascii="Symbol" w:hAnsi="Symbol"/>
    </w:rPr>
  </w:style>
  <w:style w:type="character" w:customStyle="1" w:styleId="MenuOptions">
    <w:name w:val="Menu Options"/>
    <w:basedOn w:val="DefaultParagraphFont"/>
    <w:rsid w:val="002E6F00"/>
    <w:rPr>
      <w:rFonts w:ascii="Arial Narrow" w:hAnsi="Arial Narrow"/>
      <w:smallCaps/>
    </w:rPr>
  </w:style>
  <w:style w:type="character" w:customStyle="1" w:styleId="Buttons">
    <w:name w:val="Buttons"/>
    <w:basedOn w:val="DefaultParagraphFont"/>
    <w:rsid w:val="002E6F00"/>
    <w:rPr>
      <w:b/>
    </w:rPr>
  </w:style>
  <w:style w:type="character" w:customStyle="1" w:styleId="Underlined">
    <w:name w:val="Underlined"/>
    <w:basedOn w:val="DefaultParagraphFont"/>
    <w:rsid w:val="002E6F00"/>
    <w:rPr>
      <w:u w:val="single"/>
    </w:rPr>
  </w:style>
  <w:style w:type="paragraph" w:customStyle="1" w:styleId="TableBodyTextRight">
    <w:name w:val="Table Body Text Right"/>
    <w:basedOn w:val="TableBodyText"/>
    <w:rsid w:val="002E6F00"/>
    <w:pPr>
      <w:widowControl w:val="0"/>
      <w:autoSpaceDE w:val="0"/>
      <w:autoSpaceDN w:val="0"/>
      <w:adjustRightInd w:val="0"/>
      <w:jc w:val="right"/>
    </w:pPr>
    <w:rPr>
      <w:rFonts w:cs="Arial"/>
      <w:szCs w:val="18"/>
    </w:rPr>
  </w:style>
  <w:style w:type="paragraph" w:customStyle="1" w:styleId="CopyrightText">
    <w:name w:val="Copyright Text"/>
    <w:basedOn w:val="BodyText"/>
    <w:rsid w:val="002E6F00"/>
    <w:rPr>
      <w:sz w:val="18"/>
    </w:rPr>
  </w:style>
  <w:style w:type="paragraph" w:customStyle="1" w:styleId="BodySmallRight">
    <w:name w:val="Body Small Right"/>
    <w:basedOn w:val="BodyTextRight"/>
    <w:rsid w:val="002E6F00"/>
    <w:rPr>
      <w:sz w:val="18"/>
      <w:szCs w:val="18"/>
    </w:rPr>
  </w:style>
  <w:style w:type="paragraph" w:customStyle="1" w:styleId="MarginEdition">
    <w:name w:val="Margin Edition"/>
    <w:basedOn w:val="MarginNote"/>
    <w:rsid w:val="002E6F00"/>
    <w:pPr>
      <w:spacing w:before="0" w:after="0"/>
    </w:pPr>
    <w:rPr>
      <w:rFonts w:ascii="Times New Roman" w:hAnsi="Times New Roman"/>
      <w:color w:val="999999"/>
    </w:rPr>
  </w:style>
  <w:style w:type="paragraph" w:customStyle="1" w:styleId="Spacer">
    <w:name w:val="Spacer"/>
    <w:basedOn w:val="Normal"/>
    <w:rsid w:val="002E6F00"/>
    <w:rPr>
      <w:sz w:val="2"/>
      <w:szCs w:val="2"/>
    </w:rPr>
  </w:style>
  <w:style w:type="character" w:customStyle="1" w:styleId="Small">
    <w:name w:val="Small"/>
    <w:basedOn w:val="DefaultParagraphFont"/>
    <w:rsid w:val="002E6F00"/>
    <w:rPr>
      <w:sz w:val="16"/>
    </w:rPr>
  </w:style>
  <w:style w:type="paragraph" w:customStyle="1" w:styleId="WideTable">
    <w:name w:val="Wide Table"/>
    <w:basedOn w:val="Normal"/>
    <w:rsid w:val="002E6F00"/>
    <w:pPr>
      <w:ind w:left="-1418"/>
    </w:pPr>
    <w:rPr>
      <w:sz w:val="2"/>
      <w:szCs w:val="2"/>
    </w:rPr>
  </w:style>
  <w:style w:type="character" w:styleId="PageNumber">
    <w:name w:val="page number"/>
    <w:basedOn w:val="DefaultParagraphFont"/>
    <w:rsid w:val="002E6F00"/>
  </w:style>
  <w:style w:type="paragraph" w:styleId="Quote">
    <w:name w:val="Quote"/>
    <w:basedOn w:val="Heading1"/>
    <w:link w:val="QuoteChar"/>
    <w:qFormat/>
    <w:rsid w:val="002E6F00"/>
    <w:rPr>
      <w:b w:val="0"/>
      <w:sz w:val="72"/>
      <w:szCs w:val="72"/>
      <w:lang w:val="en-NZ"/>
    </w:rPr>
  </w:style>
  <w:style w:type="character" w:customStyle="1" w:styleId="QuoteChar">
    <w:name w:val="Quote Char"/>
    <w:basedOn w:val="DefaultParagraphFont"/>
    <w:link w:val="Quote"/>
    <w:rsid w:val="002E6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F00"/>
    <w:pPr>
      <w:pageBreakBefore/>
    </w:pPr>
  </w:style>
  <w:style w:type="paragraph" w:customStyle="1" w:styleId="Border">
    <w:name w:val="Border"/>
    <w:basedOn w:val="Normal"/>
    <w:qFormat/>
    <w:rsid w:val="002E6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F00"/>
    <w:rPr>
      <w:b/>
      <w:bCs/>
      <w:i/>
      <w:iCs/>
      <w:color w:val="auto"/>
    </w:rPr>
  </w:style>
  <w:style w:type="paragraph" w:styleId="IntenseQuote">
    <w:name w:val="Intense Quote"/>
    <w:basedOn w:val="Normal"/>
    <w:next w:val="Normal"/>
    <w:link w:val="IntenseQuoteChar"/>
    <w:uiPriority w:val="30"/>
    <w:qFormat/>
    <w:rsid w:val="002E6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F00"/>
    <w:rPr>
      <w:smallCaps/>
      <w:color w:val="auto"/>
      <w:u w:val="single"/>
    </w:rPr>
  </w:style>
  <w:style w:type="character" w:styleId="IntenseReference">
    <w:name w:val="Intense Reference"/>
    <w:basedOn w:val="DefaultParagraphFont"/>
    <w:uiPriority w:val="32"/>
    <w:qFormat/>
    <w:rsid w:val="002E6F00"/>
    <w:rPr>
      <w:b/>
      <w:bCs/>
      <w:smallCaps/>
      <w:color w:val="auto"/>
      <w:spacing w:val="5"/>
      <w:u w:val="single"/>
    </w:rPr>
  </w:style>
  <w:style w:type="paragraph" w:customStyle="1" w:styleId="2ColumnHeading">
    <w:name w:val="2Column Heading"/>
    <w:basedOn w:val="BodyText"/>
    <w:qFormat/>
    <w:rsid w:val="002E6F00"/>
    <w:pPr>
      <w:spacing w:after="60"/>
      <w:ind w:left="-2268"/>
    </w:pPr>
    <w:rPr>
      <w:b/>
    </w:rPr>
  </w:style>
  <w:style w:type="paragraph" w:customStyle="1" w:styleId="Heading1TOC">
    <w:name w:val="Heading1 TOC"/>
    <w:basedOn w:val="Normal"/>
    <w:qFormat/>
    <w:rsid w:val="002E6F00"/>
    <w:pPr>
      <w:spacing w:before="240" w:after="120"/>
    </w:pPr>
    <w:rPr>
      <w:rFonts w:ascii="Times New Roman" w:hAnsi="Times New Roman"/>
      <w:b/>
      <w:sz w:val="32"/>
    </w:rPr>
  </w:style>
  <w:style w:type="paragraph" w:customStyle="1" w:styleId="Heading2TOC">
    <w:name w:val="Heading2 TOC"/>
    <w:basedOn w:val="Normal"/>
    <w:qFormat/>
    <w:rsid w:val="002E6F00"/>
    <w:pPr>
      <w:spacing w:before="240" w:after="60"/>
    </w:pPr>
    <w:rPr>
      <w:rFonts w:ascii="Times New Roman" w:hAnsi="Times New Roman"/>
      <w:b/>
      <w:sz w:val="28"/>
    </w:rPr>
  </w:style>
  <w:style w:type="character" w:customStyle="1" w:styleId="Underline">
    <w:name w:val="Underline"/>
    <w:basedOn w:val="DefaultParagraphFont"/>
    <w:qFormat/>
    <w:rsid w:val="002E6F00"/>
    <w:rPr>
      <w:u w:val="single"/>
    </w:rPr>
  </w:style>
  <w:style w:type="character" w:customStyle="1" w:styleId="BoldandItalics">
    <w:name w:val="Bold and Italics"/>
    <w:qFormat/>
    <w:rsid w:val="002E6F00"/>
    <w:rPr>
      <w:b/>
      <w:i/>
      <w:u w:val="none"/>
    </w:rPr>
  </w:style>
  <w:style w:type="paragraph" w:styleId="BalloonText">
    <w:name w:val="Balloon Text"/>
    <w:basedOn w:val="Normal"/>
    <w:link w:val="BalloonTextChar"/>
    <w:rsid w:val="002E6F00"/>
    <w:rPr>
      <w:rFonts w:ascii="Tahoma" w:hAnsi="Tahoma" w:cs="Tahoma"/>
      <w:sz w:val="16"/>
      <w:szCs w:val="16"/>
    </w:rPr>
  </w:style>
  <w:style w:type="character" w:customStyle="1" w:styleId="BalloonTextChar">
    <w:name w:val="Balloon Text Char"/>
    <w:basedOn w:val="DefaultParagraphFont"/>
    <w:link w:val="BalloonText"/>
    <w:rsid w:val="002E6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F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F00"/>
    <w:rPr>
      <w:b/>
      <w:color w:val="660033"/>
      <w:spacing w:val="0"/>
    </w:rPr>
  </w:style>
  <w:style w:type="paragraph" w:customStyle="1" w:styleId="Nameditemlist">
    <w:name w:val="Named item list"/>
    <w:basedOn w:val="BodyText"/>
    <w:qFormat/>
    <w:rsid w:val="002E6F00"/>
    <w:pPr>
      <w:tabs>
        <w:tab w:val="left" w:pos="2835"/>
      </w:tabs>
      <w:ind w:left="2835" w:hanging="2835"/>
    </w:pPr>
  </w:style>
  <w:style w:type="paragraph" w:customStyle="1" w:styleId="BodyTextnopadding">
    <w:name w:val="Body Text no padding"/>
    <w:basedOn w:val="BodyText"/>
    <w:qFormat/>
    <w:rsid w:val="002E6F00"/>
    <w:pPr>
      <w:spacing w:before="0" w:after="0"/>
    </w:pPr>
  </w:style>
  <w:style w:type="paragraph" w:customStyle="1" w:styleId="BodyTextBold">
    <w:name w:val="Body Text Bold"/>
    <w:basedOn w:val="BodyText"/>
    <w:qFormat/>
    <w:rsid w:val="002E6F00"/>
    <w:rPr>
      <w:b/>
    </w:rPr>
  </w:style>
  <w:style w:type="character" w:styleId="Hyperlink">
    <w:name w:val="Hyperlink"/>
    <w:basedOn w:val="DefaultParagraphFont"/>
    <w:uiPriority w:val="99"/>
    <w:unhideWhenUsed/>
    <w:rsid w:val="00295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3858</Characters>
  <Application>Microsoft Office Word</Application>
  <DocSecurity>0</DocSecurity>
  <Lines>124</Lines>
  <Paragraphs>71</Paragraphs>
  <ScaleCrop>false</ScaleCrop>
  <Company>Author-it Software Corporation Ltd.</Company>
  <LinksUpToDate>false</LinksUpToDate>
  <CharactersWithSpaces>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PSPGEN021 Contribute to conflict management</dc:title>
  <dc:subject>Approved</dc:subject>
  <dc:creator>SkillsIQ</dc:creator>
  <cp:keywords>Release: 1</cp:keywords>
  <dc:description>Review Date: 12 April 2008</dc:description>
  <cp:lastModifiedBy>HSD_TPCMSd.prod</cp:lastModifiedBy>
  <cp:revision>3</cp:revision>
  <dcterms:created xsi:type="dcterms:W3CDTF">2022-04-03T12:58:00Z</dcterms:created>
  <dcterms:modified xsi:type="dcterms:W3CDTF">2022-04-03T12:58:00Z</dcterms:modified>
</cp:coreProperties>
</file>