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DD1" w:rsidP="007D2DD1">
      <w:pPr>
        <w:pStyle w:val="Title"/>
      </w:pPr>
      <w:r>
        <w:fldChar w:fldCharType="begin"/>
      </w:r>
      <w:r>
        <w:instrText xml:space="preserve"> TITLE   \* MERGEFORMAT </w:instrText>
      </w:r>
      <w:r>
        <w:fldChar w:fldCharType="separate"/>
      </w:r>
      <w:r>
        <w:t>PSPGEN019 Use workplace communication strategies</w:t>
      </w:r>
      <w:r>
        <w:fldChar w:fldCharType="end"/>
      </w:r>
    </w:p>
    <w:p w:rsidR="007D2DD1" w:rsidP="007D2DD1">
      <w:pPr>
        <w:pStyle w:val="Version"/>
        <w:sectPr w:rsidSect="007A0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D1E" w:rsidP="007A0D1E">
      <w:pPr>
        <w:pStyle w:val="SuperHeading"/>
      </w:pPr>
      <w:r w:rsidRPr="007A0D1E">
        <w:t>PSPGEN019 Use workplace communication strategies</w:t>
      </w:r>
    </w:p>
    <w:p w:rsidR="00000000" w:rsidRPr="007A0D1E" w:rsidP="007A0D1E">
      <w:pPr>
        <w:pStyle w:val="Heading1"/>
      </w:pPr>
      <w:bookmarkStart w:id="1" w:name="O_815953"/>
      <w:bookmarkEnd w:id="1"/>
      <w:r w:rsidRPr="007A0D1E">
        <w:t>Modification History</w:t>
      </w:r>
    </w:p>
    <w:tbl>
      <w:tblPr>
        <w:tblW w:w="0" w:type="auto"/>
        <w:tblLayout w:type="fixed"/>
        <w:tblCellMar>
          <w:left w:w="62" w:type="dxa"/>
          <w:right w:w="62" w:type="dxa"/>
        </w:tblCellMar>
        <w:tblLook w:val="0000"/>
      </w:tblPr>
      <w:tblGrid>
        <w:gridCol w:w="1134"/>
        <w:gridCol w:w="7937"/>
      </w:tblGrid>
      <w:tr w:rsidTr="007D2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TableHeading"/>
              <w:rPr>
                <w:lang w:val="en-NZ"/>
              </w:rPr>
            </w:pPr>
            <w:r w:rsidRPr="007A0D1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TableHeading"/>
              <w:rPr>
                <w:lang w:val="en-NZ"/>
              </w:rPr>
            </w:pPr>
            <w:r w:rsidRPr="007A0D1E">
              <w:t>Comments</w:t>
            </w:r>
          </w:p>
        </w:tc>
      </w:tr>
      <w:tr w:rsidTr="007D2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BodyText"/>
              <w:rPr>
                <w:lang w:val="en-NZ"/>
              </w:rPr>
            </w:pPr>
            <w:r w:rsidRPr="007A0D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BodyText"/>
            </w:pPr>
            <w:r w:rsidRPr="007A0D1E">
              <w:t xml:space="preserve">This unit was released in PSP Public Sector Training Package release 1.0 and meets the Standards for Training Packages. </w:t>
            </w:r>
          </w:p>
          <w:p w:rsidR="00000000" w:rsidRPr="007A0D1E" w:rsidP="007A0D1E">
            <w:pPr>
              <w:pStyle w:val="BodyText"/>
            </w:pPr>
          </w:p>
          <w:p w:rsidR="00000000" w:rsidRPr="007A0D1E" w:rsidP="007A0D1E">
            <w:pPr>
              <w:pStyle w:val="BodyText"/>
            </w:pPr>
            <w:r w:rsidRPr="007A0D1E">
              <w:t>This unit supersedes and is equivalent to PSPGOV312A Use workplace communication stra</w:t>
            </w:r>
            <w:r w:rsidRPr="007A0D1E">
              <w:t>tegies.</w:t>
            </w:r>
          </w:p>
          <w:p w:rsidR="00000000" w:rsidRPr="007A0D1E" w:rsidP="007A0D1E">
            <w:pPr>
              <w:pStyle w:val="BodyText"/>
            </w:pPr>
          </w:p>
          <w:p w:rsidR="00000000" w:rsidRPr="007A0D1E" w:rsidP="007A0D1E">
            <w:pPr>
              <w:pStyle w:val="ListBullet"/>
            </w:pPr>
            <w:r w:rsidRPr="007A0D1E">
              <w:t>Unit code updated</w:t>
            </w:r>
          </w:p>
          <w:p w:rsidR="00000000" w:rsidRPr="007A0D1E" w:rsidP="007A0D1E">
            <w:pPr>
              <w:pStyle w:val="ListBullet"/>
            </w:pPr>
            <w:r w:rsidRPr="007A0D1E">
              <w:t>Content and formatting updated to comply with the new standards</w:t>
            </w:r>
          </w:p>
          <w:p w:rsidR="00000000" w:rsidRPr="007A0D1E" w:rsidP="007A0D1E">
            <w:pPr>
              <w:pStyle w:val="ListBullet"/>
            </w:pPr>
            <w:r w:rsidRPr="007A0D1E">
              <w:t>All PC transitioned from passive to active voice</w:t>
            </w:r>
          </w:p>
        </w:tc>
      </w:tr>
    </w:tbl>
    <w:p w:rsidR="00000000" w:rsidRPr="007A0D1E" w:rsidP="007A0D1E">
      <w:pPr>
        <w:pStyle w:val="BodyText"/>
      </w:pPr>
    </w:p>
    <w:p w:rsidR="00000000" w:rsidRPr="007A0D1E" w:rsidP="007A0D1E">
      <w:pPr>
        <w:pStyle w:val="AllowPageBreak"/>
      </w:pPr>
    </w:p>
    <w:p w:rsidR="00000000" w:rsidRPr="007A0D1E" w:rsidP="007A0D1E">
      <w:pPr>
        <w:pStyle w:val="Heading1"/>
      </w:pPr>
      <w:bookmarkStart w:id="2" w:name="O_815954"/>
      <w:bookmarkEnd w:id="2"/>
      <w:r w:rsidRPr="007A0D1E">
        <w:t>Application</w:t>
      </w:r>
    </w:p>
    <w:p w:rsidR="00000000" w:rsidRPr="007A0D1E" w:rsidP="007D2DD1">
      <w:pPr>
        <w:pStyle w:val="BodyText"/>
      </w:pPr>
      <w:r w:rsidRPr="007A0D1E">
        <w:t>This unit describes the oral and written communication skills required to use workplace communication strategies for interacting with internal and external clients. It includes responding to enquiries, receiving and giving directions, participating in meet</w:t>
      </w:r>
      <w:r w:rsidRPr="007A0D1E">
        <w:t>ings and making presentations in the workgroup.</w:t>
      </w:r>
    </w:p>
    <w:p w:rsidR="00000000" w:rsidRPr="007A0D1E" w:rsidP="007D2DD1">
      <w:pPr>
        <w:pStyle w:val="BodyText"/>
      </w:pPr>
      <w:r w:rsidRPr="007A0D1E">
        <w:t>This unit applies to those working in public sector roles but may be applied to anyone working in a similar organisational context.</w:t>
      </w:r>
    </w:p>
    <w:p w:rsidR="00000000" w:rsidRPr="007A0D1E" w:rsidP="007D2DD1">
      <w:pPr>
        <w:pStyle w:val="BodyText"/>
      </w:pPr>
      <w:r w:rsidRPr="007A0D1E">
        <w:t>The skills and knowledge described in this unit must be applied within the</w:t>
      </w:r>
      <w:r w:rsidRPr="007A0D1E">
        <w:t xml:space="preserve"> legislative, regulatory and policy environment in which they are carried out. Organisational policies and procedures must be consulted and adhered to.</w:t>
      </w:r>
    </w:p>
    <w:p w:rsidR="00000000" w:rsidRPr="007A0D1E" w:rsidP="007D2DD1">
      <w:pPr>
        <w:pStyle w:val="BodyText"/>
      </w:pPr>
      <w:r w:rsidRPr="007A0D1E">
        <w:t xml:space="preserve">Those undertaking this unit would work under supervision, while performing routine tasks in a range of </w:t>
      </w:r>
      <w:r w:rsidRPr="007A0D1E">
        <w:t>familiar contexts.</w:t>
      </w:r>
    </w:p>
    <w:p w:rsidR="007D2DD1" w:rsidP="007D2DD1">
      <w:pPr>
        <w:pStyle w:val="BodyText"/>
      </w:pPr>
      <w:r w:rsidRPr="007A0D1E">
        <w:t>No licensing, legislative or certification requirements apply to unit at the time of publication.</w:t>
      </w:r>
    </w:p>
    <w:p w:rsidR="00000000" w:rsidRPr="007A0D1E" w:rsidP="007A0D1E">
      <w:pPr>
        <w:pStyle w:val="Heading1"/>
      </w:pPr>
      <w:bookmarkStart w:id="3" w:name="O_815956"/>
      <w:bookmarkEnd w:id="3"/>
      <w:r w:rsidRPr="007A0D1E">
        <w:t>Competency Field</w:t>
      </w:r>
    </w:p>
    <w:p w:rsidR="00000000" w:rsidRPr="007A0D1E" w:rsidP="007D2DD1">
      <w:pPr>
        <w:pStyle w:val="BodyText"/>
      </w:pPr>
      <w:r w:rsidRPr="007A0D1E">
        <w:t>General</w:t>
      </w:r>
    </w:p>
    <w:p w:rsidR="00000000" w:rsidRPr="007A0D1E" w:rsidP="007A0D1E">
      <w:pPr>
        <w:pStyle w:val="Heading1"/>
      </w:pPr>
      <w:bookmarkStart w:id="4" w:name="O_815958"/>
      <w:bookmarkEnd w:id="4"/>
      <w:r w:rsidRPr="007A0D1E">
        <w:t>Elements and Performance Criteria</w:t>
      </w:r>
    </w:p>
    <w:tbl>
      <w:tblPr>
        <w:tblW w:w="0" w:type="auto"/>
        <w:tblLayout w:type="fixed"/>
        <w:tblCellMar>
          <w:left w:w="62" w:type="dxa"/>
          <w:right w:w="62" w:type="dxa"/>
        </w:tblCellMar>
        <w:tblLook w:val="0000"/>
      </w:tblPr>
      <w:tblGrid>
        <w:gridCol w:w="2207"/>
        <w:gridCol w:w="6804"/>
      </w:tblGrid>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TableHeading"/>
              <w:rPr>
                <w:lang w:val="en-NZ"/>
              </w:rPr>
            </w:pPr>
            <w:r w:rsidRPr="007A0D1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TableHeading"/>
              <w:rPr>
                <w:lang w:val="en-NZ"/>
              </w:rPr>
            </w:pPr>
            <w:r w:rsidRPr="007A0D1E">
              <w:t>PERFORMANCE CRITERIA</w:t>
            </w:r>
          </w:p>
        </w:tc>
      </w:tr>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BodyText"/>
              <w:rPr>
                <w:lang w:val="en-NZ"/>
              </w:rPr>
            </w:pPr>
            <w:r w:rsidRPr="007A0D1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BodyText"/>
              <w:rPr>
                <w:lang w:val="en-NZ"/>
              </w:rPr>
            </w:pPr>
            <w:r w:rsidRPr="007A0D1E">
              <w:t>Performance criteria describe the performance needed to demonstrate achievement of the element. Where bold italicised text is used, further information is detailed in the range of conditions section.</w:t>
            </w:r>
          </w:p>
        </w:tc>
      </w:tr>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List"/>
              <w:rPr>
                <w:lang w:val="en-NZ"/>
              </w:rPr>
            </w:pPr>
            <w:r w:rsidRPr="007A0D1E">
              <w:rPr>
                <w:rStyle w:val="SpecialBold"/>
              </w:rPr>
              <w:t>1.</w:t>
            </w:r>
            <w:r w:rsidRPr="007A0D1E">
              <w:rPr>
                <w:rStyle w:val="SpecialBold"/>
              </w:rPr>
              <w:tab/>
              <w:t xml:space="preserve">Respond to </w:t>
            </w:r>
            <w:r w:rsidRPr="007A0D1E">
              <w:rPr>
                <w:rStyle w:val="SpecialBold"/>
              </w:rPr>
              <w:t>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List"/>
            </w:pPr>
            <w:r w:rsidRPr="007A0D1E">
              <w:t>1.1</w:t>
            </w:r>
            <w:r w:rsidRPr="007A0D1E">
              <w:tab/>
              <w:t>Provide responses to enquiries from staff, the public and other clients or refer the matter.</w:t>
            </w:r>
          </w:p>
          <w:p w:rsidR="00000000" w:rsidRPr="007A0D1E" w:rsidP="007A0D1E">
            <w:pPr>
              <w:pStyle w:val="List"/>
            </w:pPr>
            <w:r w:rsidRPr="007A0D1E">
              <w:t>1.2</w:t>
            </w:r>
            <w:r w:rsidRPr="007A0D1E">
              <w:tab/>
              <w:t>Use active listening techniques and adapt language and style to address the specific needs of the speaker.</w:t>
            </w:r>
          </w:p>
          <w:p w:rsidR="00000000" w:rsidRPr="007A0D1E" w:rsidP="007A0D1E">
            <w:pPr>
              <w:pStyle w:val="List"/>
            </w:pPr>
            <w:r w:rsidRPr="007A0D1E">
              <w:t>1.3</w:t>
            </w:r>
            <w:r w:rsidRPr="007A0D1E">
              <w:tab/>
              <w:t>Resolve conflict in a confidential</w:t>
            </w:r>
            <w:r w:rsidRPr="007A0D1E">
              <w:t xml:space="preserve"> manner or refer difficult situations to others.</w:t>
            </w:r>
          </w:p>
          <w:p w:rsidR="00000000" w:rsidP="007A0D1E">
            <w:pPr>
              <w:pStyle w:val="List"/>
              <w:rPr>
                <w:lang w:val="en-NZ"/>
              </w:rPr>
            </w:pPr>
            <w:r w:rsidRPr="007A0D1E">
              <w:t>1.4</w:t>
            </w:r>
            <w:r w:rsidRPr="007A0D1E">
              <w:tab/>
              <w:t>Ensure content and method of communication complies with public sector legislation, the organisational code of conduct and ethics standards.</w:t>
            </w:r>
          </w:p>
        </w:tc>
      </w:tr>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List"/>
              <w:rPr>
                <w:lang w:val="en-NZ"/>
              </w:rPr>
            </w:pPr>
            <w:r w:rsidRPr="007A0D1E">
              <w:rPr>
                <w:rStyle w:val="SpecialBold"/>
              </w:rPr>
              <w:t>2.</w:t>
            </w:r>
            <w:r w:rsidRPr="007A0D1E">
              <w:rPr>
                <w:rStyle w:val="SpecialBold"/>
              </w:rPr>
              <w:tab/>
              <w:t>Receive and give instructions and directions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List"/>
            </w:pPr>
            <w:r w:rsidRPr="007A0D1E">
              <w:t>2.1</w:t>
            </w:r>
            <w:r w:rsidRPr="007A0D1E">
              <w:tab/>
            </w:r>
            <w:r w:rsidRPr="007A0D1E">
              <w:t>Receive, clarify, assess and act upon directions.</w:t>
            </w:r>
          </w:p>
          <w:p w:rsidR="00000000" w:rsidRPr="007A0D1E" w:rsidP="007A0D1E">
            <w:pPr>
              <w:pStyle w:val="List"/>
            </w:pPr>
            <w:r w:rsidRPr="007A0D1E">
              <w:t>2.2</w:t>
            </w:r>
            <w:r w:rsidRPr="007A0D1E">
              <w:tab/>
              <w:t>Ensure instructions and directions are conveyed clearly and confirm these with the recipient.</w:t>
            </w:r>
          </w:p>
          <w:p w:rsidR="00000000" w:rsidP="007A0D1E">
            <w:pPr>
              <w:pStyle w:val="List"/>
              <w:rPr>
                <w:lang w:val="en-NZ"/>
              </w:rPr>
            </w:pPr>
            <w:r w:rsidRPr="007A0D1E">
              <w:t>2.3</w:t>
            </w:r>
            <w:r w:rsidRPr="007A0D1E">
              <w:tab/>
              <w:t>Provide feedback.</w:t>
            </w:r>
          </w:p>
        </w:tc>
      </w:tr>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List"/>
              <w:rPr>
                <w:lang w:val="en-NZ"/>
              </w:rPr>
            </w:pPr>
            <w:r w:rsidRPr="007A0D1E">
              <w:rPr>
                <w:rStyle w:val="SpecialBold"/>
              </w:rPr>
              <w:t>3.</w:t>
            </w:r>
            <w:r w:rsidRPr="007A0D1E">
              <w:rPr>
                <w:rStyle w:val="SpecialBold"/>
              </w:rPr>
              <w:tab/>
              <w:t>Participate in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List"/>
            </w:pPr>
            <w:r w:rsidRPr="007A0D1E">
              <w:t>3.1</w:t>
            </w:r>
            <w:r w:rsidRPr="007A0D1E">
              <w:tab/>
              <w:t xml:space="preserve">Prepare for meeting by reviewing the agenda and other </w:t>
            </w:r>
            <w:r w:rsidRPr="007A0D1E">
              <w:t>related documents.</w:t>
            </w:r>
          </w:p>
          <w:p w:rsidR="00000000" w:rsidRPr="007A0D1E" w:rsidP="007A0D1E">
            <w:pPr>
              <w:pStyle w:val="List"/>
            </w:pPr>
            <w:r w:rsidRPr="007A0D1E">
              <w:t>3.2</w:t>
            </w:r>
            <w:r w:rsidRPr="007A0D1E">
              <w:tab/>
              <w:t>Provide input during meeting in accordance with meeting protocol and objectives.</w:t>
            </w:r>
          </w:p>
          <w:p w:rsidR="00000000" w:rsidP="007A0D1E">
            <w:pPr>
              <w:pStyle w:val="List"/>
              <w:rPr>
                <w:lang w:val="en-NZ"/>
              </w:rPr>
            </w:pPr>
            <w:r w:rsidRPr="007A0D1E">
              <w:t>3.3</w:t>
            </w:r>
            <w:r w:rsidRPr="007A0D1E">
              <w:tab/>
              <w:t>Act with respect and trust</w:t>
            </w:r>
            <w:r w:rsidRPr="007A0D1E">
              <w:noBreakHyphen/>
              <w:t>building to enhance relationships and meeting outcomes.</w:t>
            </w:r>
          </w:p>
        </w:tc>
      </w:tr>
      <w:tr w:rsidTr="007A0D1E">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List"/>
              <w:rPr>
                <w:lang w:val="en-NZ"/>
              </w:rPr>
            </w:pPr>
            <w:r w:rsidRPr="007A0D1E">
              <w:rPr>
                <w:rStyle w:val="SpecialBold"/>
              </w:rPr>
              <w:t>4.</w:t>
            </w:r>
            <w:r w:rsidRPr="007A0D1E">
              <w:rPr>
                <w:rStyle w:val="SpecialBold"/>
              </w:rPr>
              <w:tab/>
              <w:t>Make presentations within the workgroup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List"/>
            </w:pPr>
            <w:r w:rsidRPr="007A0D1E">
              <w:t>4.1</w:t>
            </w:r>
            <w:r w:rsidRPr="007A0D1E">
              <w:tab/>
              <w:t xml:space="preserve">Prepare and make </w:t>
            </w:r>
            <w:r w:rsidRPr="007A0D1E">
              <w:t xml:space="preserve">a work related presentation that is relevant to the audience and logically structured. </w:t>
            </w:r>
          </w:p>
          <w:p w:rsidR="00000000" w:rsidRPr="007A0D1E" w:rsidP="007A0D1E">
            <w:pPr>
              <w:pStyle w:val="List"/>
            </w:pPr>
            <w:r w:rsidRPr="007A0D1E">
              <w:t>4.2 Use suitable resources or aids to enhance the presentation if applicable.</w:t>
            </w:r>
          </w:p>
          <w:p w:rsidR="00000000" w:rsidRPr="007A0D1E" w:rsidP="007A0D1E">
            <w:pPr>
              <w:pStyle w:val="List"/>
            </w:pPr>
            <w:r w:rsidRPr="007A0D1E">
              <w:t>4.3</w:t>
            </w:r>
            <w:r w:rsidRPr="007A0D1E">
              <w:tab/>
              <w:t xml:space="preserve">Use strategies to engage the listeners. </w:t>
            </w:r>
          </w:p>
          <w:p w:rsidR="00000000" w:rsidRPr="007A0D1E" w:rsidP="007A0D1E">
            <w:pPr>
              <w:pStyle w:val="List"/>
            </w:pPr>
            <w:r w:rsidRPr="007A0D1E">
              <w:t>4.4</w:t>
            </w:r>
            <w:r w:rsidRPr="007A0D1E">
              <w:tab/>
              <w:t>Obtain feedback to improve future present</w:t>
            </w:r>
            <w:r w:rsidRPr="007A0D1E">
              <w:t>ations.</w:t>
            </w:r>
          </w:p>
        </w:tc>
      </w:tr>
    </w:tbl>
    <w:p w:rsidR="00000000" w:rsidRPr="007A0D1E" w:rsidP="007A0D1E">
      <w:pPr>
        <w:pStyle w:val="BodyText"/>
      </w:pPr>
    </w:p>
    <w:p w:rsidR="00000000" w:rsidRPr="007A0D1E" w:rsidP="007A0D1E">
      <w:pPr>
        <w:pStyle w:val="AllowPageBreak"/>
      </w:pPr>
    </w:p>
    <w:p w:rsidR="00000000" w:rsidRPr="007A0D1E" w:rsidP="007A0D1E">
      <w:pPr>
        <w:pStyle w:val="Heading1"/>
      </w:pPr>
      <w:bookmarkStart w:id="5" w:name="O_815959"/>
      <w:bookmarkEnd w:id="5"/>
      <w:r w:rsidRPr="007A0D1E">
        <w:t>Foundation Skills</w:t>
      </w:r>
    </w:p>
    <w:p w:rsidR="00000000" w:rsidRPr="007A0D1E" w:rsidP="007D2DD1">
      <w:pPr>
        <w:pStyle w:val="BodyText"/>
      </w:pPr>
      <w:r w:rsidRPr="007A0D1E">
        <w:t xml:space="preserve">The foundation skills demands of this unit have been mapped for alignment with the Australian Core Skills Framework (ACSF). The following tables outline the performance </w:t>
      </w:r>
      <w:r w:rsidRPr="007A0D1E">
        <w:t>levels indicated for successful attainment of the unit.</w:t>
      </w:r>
    </w:p>
    <w:p w:rsidR="00000000" w:rsidRPr="007A0D1E" w:rsidP="007A0D1E">
      <w:pPr>
        <w:pStyle w:val="BodyText"/>
        <w:keepNext/>
      </w:pPr>
    </w:p>
    <w:p w:rsidR="00000000" w:rsidRPr="007A0D1E" w:rsidP="007A0D1E">
      <w:pPr>
        <w:pStyle w:val="BodyText"/>
      </w:pPr>
      <w:bookmarkStart w:id="6" w:name="O_8484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6.25pt">
            <v:imagedata r:id="rId10" o:title=""/>
          </v:shape>
        </w:pict>
      </w:r>
      <w:bookmarkEnd w:id="6"/>
    </w:p>
    <w:p w:rsidR="00000000" w:rsidRPr="007A0D1E" w:rsidP="007A0D1E">
      <w:pPr>
        <w:pStyle w:val="BodyText"/>
      </w:pPr>
    </w:p>
    <w:p w:rsidR="00000000" w:rsidRPr="007A0D1E" w:rsidP="007D2DD1">
      <w:pPr>
        <w:pStyle w:val="BodyText"/>
      </w:pPr>
      <w:r w:rsidRPr="007A0D1E">
        <w:t>Further information on ACSF and the foundation skills</w:t>
      </w:r>
      <w:r w:rsidRPr="007A0D1E">
        <w:t xml:space="preserve"> underpinning this unit can be found in the Foundation Skills Guide on the GSA website.</w:t>
      </w:r>
    </w:p>
    <w:p w:rsidR="00000000" w:rsidRPr="007A0D1E" w:rsidP="007A0D1E">
      <w:pPr>
        <w:pStyle w:val="Heading1"/>
      </w:pPr>
      <w:bookmarkStart w:id="7" w:name="O_815961"/>
      <w:bookmarkEnd w:id="7"/>
      <w:r w:rsidRPr="007A0D1E">
        <w:t>Unit Mapping Information</w:t>
      </w:r>
    </w:p>
    <w:p w:rsidR="00000000" w:rsidRPr="007A0D1E" w:rsidP="007D2DD1">
      <w:pPr>
        <w:pStyle w:val="BodyText"/>
      </w:pPr>
      <w:r w:rsidRPr="007A0D1E">
        <w:t>This unit supersedes and is equivalent to PSPGOV312A Use workplace communication strategies.</w:t>
      </w:r>
    </w:p>
    <w:p w:rsidR="00000000" w:rsidRPr="007A0D1E" w:rsidP="007A0D1E">
      <w:pPr>
        <w:pStyle w:val="Heading1"/>
      </w:pPr>
      <w:bookmarkStart w:id="8" w:name="O_815968"/>
      <w:bookmarkEnd w:id="8"/>
      <w:r w:rsidRPr="007A0D1E">
        <w:t>Links</w:t>
      </w:r>
    </w:p>
    <w:p w:rsidR="00000000" w:rsidRPr="007A0D1E" w:rsidP="007D2DD1">
      <w:pPr>
        <w:pStyle w:val="BodyText"/>
      </w:pPr>
      <w:r w:rsidRPr="007A0D1E">
        <w:t xml:space="preserve">Companion </w:t>
      </w:r>
      <w:r w:rsidRPr="007A0D1E">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pPr>
      <w:r w:rsidRPr="007A0D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pPr>
      <w:r w:rsidRPr="007A0D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pPr>
      <w:r w:rsidRPr="007A0D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sectPr w:rsidSect="007A0D1E">
          <w:headerReference w:type="default" r:id="rId11"/>
          <w:footerReference w:type="default" r:id="rId12"/>
          <w:pgSz w:w="11908" w:h="16833"/>
          <w:pgMar w:top="1702" w:right="1418" w:bottom="1702" w:left="1418" w:header="992" w:footer="992" w:gutter="0"/>
          <w:cols w:space="720"/>
          <w:noEndnote/>
          <w:docGrid w:linePitch="299"/>
        </w:sectPr>
      </w:pPr>
    </w:p>
    <w:p w:rsidR="00000000" w:rsidRPr="007A0D1E" w:rsidP="007A0D1E">
      <w:pPr>
        <w:pStyle w:val="SuperHeading"/>
      </w:pPr>
      <w:r w:rsidRPr="007A0D1E">
        <w:t>Assessment Requirements for PSPGEN019 Use workplace communication strategies</w:t>
      </w:r>
    </w:p>
    <w:p w:rsidR="00000000" w:rsidRPr="007A0D1E" w:rsidP="007A0D1E">
      <w:pPr>
        <w:pStyle w:val="Heading1"/>
      </w:pPr>
      <w:bookmarkStart w:id="9" w:name="O_815963"/>
      <w:bookmarkEnd w:id="9"/>
      <w:r w:rsidRPr="007A0D1E">
        <w:t>Modification History</w:t>
      </w:r>
    </w:p>
    <w:tbl>
      <w:tblPr>
        <w:tblW w:w="0" w:type="auto"/>
        <w:tblLayout w:type="fixed"/>
        <w:tblCellMar>
          <w:left w:w="62" w:type="dxa"/>
          <w:right w:w="62" w:type="dxa"/>
        </w:tblCellMar>
        <w:tblLook w:val="0000"/>
      </w:tblPr>
      <w:tblGrid>
        <w:gridCol w:w="1134"/>
        <w:gridCol w:w="7937"/>
      </w:tblGrid>
      <w:tr w:rsidTr="007D2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BodyText"/>
            </w:pPr>
            <w:r w:rsidRPr="007A0D1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BodyText"/>
              <w:rPr>
                <w:lang w:val="en-NZ"/>
              </w:rPr>
            </w:pPr>
            <w:r w:rsidRPr="007A0D1E">
              <w:rPr>
                <w:rStyle w:val="SpecialBold"/>
              </w:rPr>
              <w:t>Comments</w:t>
            </w:r>
          </w:p>
        </w:tc>
      </w:tr>
      <w:tr w:rsidTr="007D2D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1E">
            <w:pPr>
              <w:pStyle w:val="BodyText"/>
              <w:rPr>
                <w:lang w:val="en-NZ"/>
              </w:rPr>
            </w:pPr>
            <w:r w:rsidRPr="007A0D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1E" w:rsidP="007A0D1E">
            <w:pPr>
              <w:pStyle w:val="BodyText"/>
            </w:pPr>
            <w:r w:rsidRPr="007A0D1E">
              <w:t xml:space="preserve">These Assessment Requirements were released in PSP Public Sector Training Package release 1.0 and meet the Standards for Training Packages. </w:t>
            </w:r>
          </w:p>
          <w:p w:rsidR="00000000" w:rsidRPr="007A0D1E" w:rsidP="007A0D1E">
            <w:pPr>
              <w:pStyle w:val="BodyText"/>
            </w:pPr>
          </w:p>
          <w:p w:rsidR="00000000" w:rsidRPr="007A0D1E" w:rsidP="007A0D1E">
            <w:pPr>
              <w:pStyle w:val="ListBullet"/>
            </w:pPr>
            <w:r w:rsidRPr="007A0D1E">
              <w:t>Assessment Requirements created drawing upon specified assessment information from superseded unit</w:t>
            </w:r>
          </w:p>
        </w:tc>
      </w:tr>
    </w:tbl>
    <w:p w:rsidR="00000000" w:rsidRPr="007A0D1E" w:rsidP="007A0D1E">
      <w:pPr>
        <w:pStyle w:val="BodyText"/>
      </w:pPr>
    </w:p>
    <w:p w:rsidR="00000000" w:rsidRPr="007A0D1E" w:rsidP="007A0D1E">
      <w:pPr>
        <w:pStyle w:val="AllowPageBreak"/>
      </w:pPr>
    </w:p>
    <w:p w:rsidR="00000000" w:rsidRPr="007A0D1E" w:rsidP="007A0D1E">
      <w:pPr>
        <w:pStyle w:val="Heading1"/>
      </w:pPr>
      <w:bookmarkStart w:id="10" w:name="O_815964"/>
      <w:bookmarkEnd w:id="10"/>
      <w:r w:rsidRPr="007A0D1E">
        <w:t>Performance Evidence</w:t>
      </w:r>
    </w:p>
    <w:p w:rsidR="00000000" w:rsidRPr="007A0D1E" w:rsidP="007D2DD1">
      <w:pPr>
        <w:pStyle w:val="BodyText"/>
      </w:pPr>
      <w:r w:rsidRPr="007A0D1E">
        <w:t>Evidence required to demonstrate competence must satisfy all of the requirements of the elements and performance criteria. The candidate must demonstrate evidence of performance of the following on at least one occasion.</w:t>
      </w:r>
    </w:p>
    <w:p w:rsidR="00000000" w:rsidRPr="007A0D1E" w:rsidP="007A0D1E">
      <w:pPr>
        <w:pStyle w:val="ListBullet"/>
      </w:pPr>
      <w:r w:rsidRPr="007A0D1E">
        <w:t>taking p</w:t>
      </w:r>
      <w:r w:rsidRPr="007A0D1E">
        <w:t>art in interpersonal exchanges of information, with some awareness of different registers and strategies for interaction</w:t>
      </w:r>
    </w:p>
    <w:p w:rsidR="00000000" w:rsidRPr="007A0D1E" w:rsidP="007A0D1E">
      <w:pPr>
        <w:pStyle w:val="ListBullet"/>
      </w:pPr>
      <w:r w:rsidRPr="007A0D1E">
        <w:t>clarifying meaning, exploring issues and problem solving or referral</w:t>
      </w:r>
    </w:p>
    <w:p w:rsidR="00000000" w:rsidRPr="007A0D1E" w:rsidP="007A0D1E">
      <w:pPr>
        <w:pStyle w:val="ListBullet"/>
      </w:pPr>
      <w:r w:rsidRPr="007A0D1E">
        <w:t>using information presented in graphic, diagrammatic, or visual form</w:t>
      </w:r>
    </w:p>
    <w:p w:rsidR="00000000" w:rsidRPr="007A0D1E" w:rsidP="007A0D1E">
      <w:pPr>
        <w:pStyle w:val="ListBullet"/>
      </w:pPr>
      <w:r w:rsidRPr="007A0D1E">
        <w:t>using telephones, answering machines/voicemail, computers with audio, presentation software and other communications technology</w:t>
      </w:r>
    </w:p>
    <w:p w:rsidR="00000000" w:rsidRPr="007A0D1E" w:rsidP="007A0D1E">
      <w:pPr>
        <w:pStyle w:val="AllowPageBreak"/>
      </w:pPr>
    </w:p>
    <w:p w:rsidR="00000000" w:rsidRPr="007A0D1E" w:rsidP="007A0D1E">
      <w:pPr>
        <w:pStyle w:val="Heading1"/>
      </w:pPr>
      <w:bookmarkStart w:id="11" w:name="O_815965"/>
      <w:bookmarkEnd w:id="11"/>
      <w:r w:rsidRPr="007A0D1E">
        <w:t>Knowledge Evidence</w:t>
      </w:r>
    </w:p>
    <w:p w:rsidR="00000000" w:rsidRPr="007A0D1E" w:rsidP="007D2DD1">
      <w:pPr>
        <w:pStyle w:val="BodyText"/>
      </w:pPr>
      <w:r w:rsidRPr="007A0D1E">
        <w:t>Evidence required to de</w:t>
      </w:r>
      <w:r w:rsidRPr="007A0D1E">
        <w:t>monstrate competence must satisfy all of the requirements of the elements and performance criteria. If not otherwise specified the depth of knowledge demonstrated must be appropriate to the job context of the candidate.</w:t>
      </w:r>
    </w:p>
    <w:p w:rsidR="00000000" w:rsidRPr="007A0D1E" w:rsidP="007A0D1E">
      <w:pPr>
        <w:pStyle w:val="ListBullet"/>
      </w:pPr>
      <w:r w:rsidRPr="007A0D1E">
        <w:t>principles of effective communicati</w:t>
      </w:r>
      <w:r w:rsidRPr="007A0D1E">
        <w:t>on, including presentations</w:t>
      </w:r>
    </w:p>
    <w:p w:rsidR="00000000" w:rsidRPr="007A0D1E" w:rsidP="007A0D1E">
      <w:pPr>
        <w:pStyle w:val="ListBullet"/>
      </w:pPr>
      <w:r w:rsidRPr="007A0D1E">
        <w:t xml:space="preserve">knowledge of organisational processes, hierarchy and formal communication channels </w:t>
      </w:r>
    </w:p>
    <w:p w:rsidR="00000000" w:rsidRPr="007A0D1E" w:rsidP="007A0D1E">
      <w:pPr>
        <w:pStyle w:val="ListBullet"/>
      </w:pPr>
      <w:r w:rsidRPr="007A0D1E">
        <w:t>conflict resolution techniques</w:t>
      </w:r>
    </w:p>
    <w:p w:rsidR="00000000" w:rsidRPr="007A0D1E" w:rsidP="007A0D1E">
      <w:pPr>
        <w:pStyle w:val="ListBullet"/>
      </w:pPr>
      <w:r w:rsidRPr="007A0D1E">
        <w:t>meeting formats and requirements</w:t>
      </w:r>
    </w:p>
    <w:p w:rsidR="00000000" w:rsidRPr="007A0D1E" w:rsidP="007A0D1E">
      <w:pPr>
        <w:pStyle w:val="AllowPageBreak"/>
      </w:pPr>
    </w:p>
    <w:p w:rsidR="00000000" w:rsidRPr="007A0D1E" w:rsidP="007A0D1E">
      <w:pPr>
        <w:pStyle w:val="Heading1"/>
      </w:pPr>
      <w:bookmarkStart w:id="12" w:name="O_815966"/>
      <w:bookmarkEnd w:id="12"/>
      <w:r w:rsidRPr="007A0D1E">
        <w:t>Assessment Conditions</w:t>
      </w:r>
    </w:p>
    <w:p w:rsidR="00000000" w:rsidRPr="007A0D1E" w:rsidP="007D2DD1">
      <w:pPr>
        <w:pStyle w:val="BodyText"/>
      </w:pPr>
      <w:r w:rsidRPr="007A0D1E">
        <w:t>This unit contains no specific industry-m</w:t>
      </w:r>
      <w:r w:rsidRPr="007A0D1E">
        <w:t xml:space="preserve">andated assessment conditions. Guidance on suggested and recommended conditions and methods can be found in the Implementation Guide. </w:t>
      </w:r>
    </w:p>
    <w:p w:rsidR="007D2DD1" w:rsidP="007D2DD1">
      <w:pPr>
        <w:pStyle w:val="BodyText"/>
      </w:pPr>
      <w:r w:rsidRPr="007A0D1E">
        <w:t>Assessors must satisfy the NVR/AQTF mandatory competency requirements for assessors.</w:t>
      </w:r>
    </w:p>
    <w:p w:rsidR="00000000" w:rsidRPr="007A0D1E" w:rsidP="007A0D1E">
      <w:pPr>
        <w:pStyle w:val="Heading1"/>
      </w:pPr>
      <w:bookmarkStart w:id="13" w:name="O_815969"/>
      <w:bookmarkEnd w:id="13"/>
      <w:r w:rsidRPr="007A0D1E">
        <w:t>Links</w:t>
      </w:r>
    </w:p>
    <w:p w:rsidR="00000000" w:rsidRPr="007A0D1E" w:rsidP="007D2DD1">
      <w:pPr>
        <w:pStyle w:val="BodyText"/>
      </w:pPr>
      <w:r w:rsidRPr="007A0D1E">
        <w:t>Companion V</w:t>
      </w:r>
      <w:r w:rsidRPr="007A0D1E">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pPr>
      <w:r w:rsidRPr="007A0D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D2DD1">
      <w:pPr>
        <w:pStyle w:val="BodyText"/>
      </w:pPr>
      <w:r w:rsidRPr="007A0D1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74578">
        <w:rPr>
          <w:rStyle w:val="Hyperlink"/>
        </w:rPr>
        <w:t>https://vetnet.gov.au/Pages/TrainingDocs.aspx?q=bebbece7-ff48-4d2c-8876-405679019623</w:t>
      </w:r>
      <w:r>
        <w:fldChar w:fldCharType="end"/>
      </w:r>
    </w:p>
    <w:p w:rsidR="00000000" w:rsidRPr="007A0D1E" w:rsidP="007A0D1E"/>
    <w:sectPr w:rsidSect="007A0D1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rsidRPr="007D2DD1" w:rsidP="007D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D1" w:rsidP="007A0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DD1" w:rsidP="007A0D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D2DD1" w:rsidP="007A0D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rsidP="007A0D1E">
    <w:pPr>
      <w:pStyle w:val="Footer"/>
      <w:framePr w:wrap="around"/>
    </w:pPr>
    <w:r>
      <w:fldChar w:fldCharType="begin"/>
    </w:r>
    <w:r>
      <w:instrText xml:space="preserve"> DOCPROPERTY  Subject  \* MERGEFORMAT </w:instrText>
    </w:r>
    <w:r>
      <w:fldChar w:fldCharType="separate"/>
    </w:r>
    <w:r w:rsidR="007D2DD1">
      <w:t>Approved</w:t>
    </w:r>
    <w:r w:rsidR="007D2DD1">
      <w:fldChar w:fldCharType="end"/>
    </w:r>
    <w:r>
      <w:tab/>
      <w:t xml:space="preserve">Page </w:t>
    </w:r>
    <w:r>
      <w:fldChar w:fldCharType="begin"/>
    </w:r>
    <w:r>
      <w:instrText xml:space="preserve"> PAGE  \* Arabic  \* MERGEFORMAT </w:instrText>
    </w:r>
    <w:r>
      <w:fldChar w:fldCharType="separate"/>
    </w:r>
    <w:r w:rsidR="007D2D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DD1">
      <w:rPr>
        <w:noProof/>
      </w:rPr>
      <w:t>4</w:t>
    </w:r>
    <w:r>
      <w:rPr>
        <w:noProof/>
      </w:rPr>
      <w:fldChar w:fldCharType="end"/>
    </w:r>
  </w:p>
  <w:p w:rsidR="007A0D1E" w:rsidP="007A0D1E">
    <w:pPr>
      <w:pStyle w:val="Footer"/>
      <w:framePr w:wrap="around"/>
    </w:pPr>
    <w:r>
      <w:t xml:space="preserve">© Commonwealth of Australia, </w:t>
    </w:r>
    <w:r>
      <w:fldChar w:fldCharType="begin"/>
    </w:r>
    <w:r>
      <w:instrText xml:space="preserve"> DATE  \@ "yyyy"  \* MERGEFORMAT </w:instrText>
    </w:r>
    <w:r>
      <w:fldChar w:fldCharType="separate"/>
    </w:r>
    <w:r w:rsidR="007D2DD1">
      <w:rPr>
        <w:noProof/>
      </w:rPr>
      <w:t>2025</w:t>
    </w:r>
    <w:r>
      <w:fldChar w:fldCharType="end"/>
    </w:r>
    <w:r>
      <w:tab/>
    </w:r>
    <w:r>
      <w:fldChar w:fldCharType="begin"/>
    </w:r>
    <w:r>
      <w:instrText xml:space="preserve"> DOCPROPERTY  Author  \* MERGEFORMAT </w:instrText>
    </w:r>
    <w:r>
      <w:fldChar w:fldCharType="separate"/>
    </w:r>
    <w:r w:rsidR="007D2DD1">
      <w:t>Public Skills Australia</w:t>
    </w:r>
    <w:r w:rsidR="007D2DD1">
      <w:fldChar w:fldCharType="end"/>
    </w:r>
  </w:p>
  <w:p w:rsidR="007A0D1E" w:rsidP="007A0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D1E" w:rsidRPr="007D2DD1" w:rsidP="007D2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D1" w:rsidRPr="002D2AF8" w:rsidP="007A0D1E">
    <w:pPr>
      <w:pStyle w:val="Header"/>
      <w:framePr w:wrap="around"/>
    </w:pPr>
    <w:r>
      <w:fldChar w:fldCharType="begin"/>
    </w:r>
    <w:r>
      <w:instrText xml:space="preserve"> TITLE   \* MERGEFORMAT </w:instrText>
    </w:r>
    <w:r>
      <w:fldChar w:fldCharType="separate"/>
    </w:r>
    <w:r>
      <w:t>PSPGEN019 Use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2DD1" w:rsidP="007A0D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E" w:rsidRPr="002D2AF8" w:rsidP="007A0D1E">
    <w:pPr>
      <w:pStyle w:val="Header"/>
      <w:framePr w:wrap="around"/>
    </w:pPr>
    <w:r>
      <w:fldChar w:fldCharType="begin"/>
    </w:r>
    <w:r>
      <w:instrText xml:space="preserve"> TITLE   \* MERGEFORMAT </w:instrText>
    </w:r>
    <w:r>
      <w:fldChar w:fldCharType="separate"/>
    </w:r>
    <w:r w:rsidR="007D2DD1">
      <w:t>PSPGEN019 Use workplace communication strategies</w:t>
    </w:r>
    <w:r w:rsidR="007D2DD1">
      <w:fldChar w:fldCharType="end"/>
    </w:r>
    <w:r>
      <w:tab/>
      <w:t xml:space="preserve">Date this document was generated: </w:t>
    </w:r>
    <w:r>
      <w:fldChar w:fldCharType="begin"/>
    </w:r>
    <w:r>
      <w:instrText xml:space="preserve"> CREATEDATE  \@ "d MMMM yyyy"  \* MERGEFORMAT </w:instrText>
    </w:r>
    <w:r>
      <w:fldChar w:fldCharType="separate"/>
    </w:r>
    <w:r w:rsidR="007D2DD1">
      <w:rPr>
        <w:noProof/>
      </w:rPr>
      <w:t>2 March 2025</w:t>
    </w:r>
    <w:r>
      <w:fldChar w:fldCharType="end"/>
    </w:r>
  </w:p>
  <w:p w:rsidR="007A0D1E" w:rsidP="007A0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669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B2A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D1E"/>
    <w:pPr>
      <w:spacing w:before="360" w:after="60"/>
      <w:outlineLvl w:val="0"/>
    </w:pPr>
    <w:rPr>
      <w:sz w:val="32"/>
    </w:rPr>
  </w:style>
  <w:style w:type="paragraph" w:styleId="Heading2">
    <w:name w:val="heading 2"/>
    <w:basedOn w:val="HeadingBase"/>
    <w:next w:val="BodyText"/>
    <w:link w:val="Heading2Char"/>
    <w:qFormat/>
    <w:rsid w:val="007A0D1E"/>
    <w:pPr>
      <w:keepLines/>
      <w:spacing w:before="240" w:after="120"/>
      <w:outlineLvl w:val="1"/>
    </w:pPr>
    <w:rPr>
      <w:sz w:val="28"/>
      <w:szCs w:val="40"/>
    </w:rPr>
  </w:style>
  <w:style w:type="paragraph" w:styleId="Heading3">
    <w:name w:val="heading 3"/>
    <w:basedOn w:val="HeadingBase"/>
    <w:next w:val="BodyText"/>
    <w:link w:val="Heading3Char"/>
    <w:qFormat/>
    <w:rsid w:val="007A0D1E"/>
    <w:pPr>
      <w:spacing w:before="180" w:after="120"/>
      <w:outlineLvl w:val="2"/>
    </w:pPr>
    <w:rPr>
      <w:spacing w:val="-10"/>
      <w:kern w:val="32"/>
    </w:rPr>
  </w:style>
  <w:style w:type="paragraph" w:styleId="Heading4">
    <w:name w:val="heading 4"/>
    <w:basedOn w:val="HeadingBase"/>
    <w:next w:val="BodyText"/>
    <w:link w:val="Heading4Char"/>
    <w:qFormat/>
    <w:rsid w:val="007A0D1E"/>
    <w:pPr>
      <w:spacing w:before="160" w:after="120"/>
      <w:outlineLvl w:val="3"/>
    </w:pPr>
    <w:rPr>
      <w:sz w:val="22"/>
    </w:rPr>
  </w:style>
  <w:style w:type="paragraph" w:styleId="Heading5">
    <w:name w:val="heading 5"/>
    <w:basedOn w:val="HeadingBase"/>
    <w:next w:val="Normal"/>
    <w:link w:val="Heading5Char"/>
    <w:qFormat/>
    <w:rsid w:val="007A0D1E"/>
    <w:pPr>
      <w:spacing w:before="80"/>
      <w:outlineLvl w:val="4"/>
    </w:pPr>
    <w:rPr>
      <w:color w:val="918585"/>
      <w:sz w:val="20"/>
    </w:rPr>
  </w:style>
  <w:style w:type="paragraph" w:styleId="Heading6">
    <w:name w:val="heading 6"/>
    <w:basedOn w:val="HeadingBase"/>
    <w:next w:val="Normal"/>
    <w:link w:val="Heading6Char"/>
    <w:qFormat/>
    <w:rsid w:val="007A0D1E"/>
    <w:pPr>
      <w:spacing w:before="60"/>
      <w:outlineLvl w:val="5"/>
    </w:pPr>
    <w:rPr>
      <w:color w:val="918585"/>
      <w:sz w:val="20"/>
    </w:rPr>
  </w:style>
  <w:style w:type="paragraph" w:styleId="Heading7">
    <w:name w:val="heading 7"/>
    <w:basedOn w:val="Normal"/>
    <w:next w:val="Normal"/>
    <w:link w:val="Heading7Char"/>
    <w:qFormat/>
    <w:rsid w:val="007A0D1E"/>
    <w:pPr>
      <w:ind w:left="720"/>
      <w:outlineLvl w:val="6"/>
    </w:pPr>
    <w:rPr>
      <w:i/>
    </w:rPr>
  </w:style>
  <w:style w:type="paragraph" w:styleId="Heading8">
    <w:name w:val="heading 8"/>
    <w:basedOn w:val="Normal"/>
    <w:next w:val="Normal"/>
    <w:link w:val="Heading8Char"/>
    <w:qFormat/>
    <w:rsid w:val="007A0D1E"/>
    <w:pPr>
      <w:ind w:left="720"/>
      <w:outlineLvl w:val="7"/>
    </w:pPr>
    <w:rPr>
      <w:i/>
    </w:rPr>
  </w:style>
  <w:style w:type="paragraph" w:styleId="Heading9">
    <w:name w:val="heading 9"/>
    <w:basedOn w:val="Normal"/>
    <w:next w:val="Normal"/>
    <w:link w:val="Heading9Char"/>
    <w:qFormat/>
    <w:rsid w:val="007A0D1E"/>
    <w:pPr>
      <w:ind w:left="720"/>
      <w:outlineLvl w:val="8"/>
    </w:pPr>
    <w:rPr>
      <w:i/>
    </w:rPr>
  </w:style>
  <w:style w:type="character" w:default="1" w:styleId="DefaultParagraphFont">
    <w:name w:val="Default Paragraph Font"/>
    <w:uiPriority w:val="1"/>
    <w:unhideWhenUsed/>
    <w:rsid w:val="007A0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D1E"/>
  </w:style>
  <w:style w:type="character" w:customStyle="1" w:styleId="Heading1Char">
    <w:name w:val="Heading 1 Char"/>
    <w:basedOn w:val="DefaultParagraphFont"/>
    <w:link w:val="Heading1"/>
    <w:rsid w:val="007A0D1E"/>
    <w:rPr>
      <w:rFonts w:ascii="Times New Roman" w:eastAsia="Times New Roman" w:hAnsi="Times New Roman" w:cs="Times New Roman"/>
      <w:b/>
      <w:sz w:val="32"/>
      <w:szCs w:val="20"/>
      <w:lang w:eastAsia="en-US"/>
    </w:rPr>
  </w:style>
  <w:style w:type="paragraph" w:styleId="BodyText">
    <w:name w:val="Body Text"/>
    <w:basedOn w:val="Normal"/>
    <w:link w:val="BodyTextChar"/>
    <w:rsid w:val="007A0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D1E"/>
    <w:rPr>
      <w:rFonts w:ascii="Times New Roman" w:eastAsia="Times New Roman" w:hAnsi="Times New Roman" w:cs="Times New Roman"/>
      <w:sz w:val="24"/>
      <w:lang w:eastAsia="en-US"/>
    </w:rPr>
  </w:style>
  <w:style w:type="paragraph" w:styleId="List">
    <w:name w:val="List"/>
    <w:basedOn w:val="BodyText"/>
    <w:next w:val="BodyText"/>
    <w:rsid w:val="007A0D1E"/>
    <w:pPr>
      <w:tabs>
        <w:tab w:val="left" w:pos="340"/>
      </w:tabs>
      <w:spacing w:before="60" w:after="60"/>
      <w:ind w:left="340" w:hanging="340"/>
    </w:pPr>
  </w:style>
  <w:style w:type="paragraph" w:styleId="ListBullet">
    <w:name w:val="List Bullet"/>
    <w:basedOn w:val="List"/>
    <w:rsid w:val="007A0D1E"/>
    <w:pPr>
      <w:numPr>
        <w:numId w:val="11"/>
      </w:numPr>
      <w:tabs>
        <w:tab w:val="clear" w:pos="340"/>
      </w:tabs>
      <w:spacing w:before="40" w:after="40"/>
    </w:pPr>
  </w:style>
  <w:style w:type="character" w:customStyle="1" w:styleId="SpecialBold">
    <w:name w:val="Special Bold"/>
    <w:basedOn w:val="DefaultParagraphFont"/>
    <w:rsid w:val="007A0D1E"/>
    <w:rPr>
      <w:b/>
      <w:spacing w:val="0"/>
    </w:rPr>
  </w:style>
  <w:style w:type="paragraph" w:customStyle="1" w:styleId="SuperHeading">
    <w:name w:val="SuperHeading"/>
    <w:basedOn w:val="Normal"/>
    <w:rsid w:val="007A0D1E"/>
    <w:pPr>
      <w:spacing w:before="240" w:after="120"/>
      <w:outlineLvl w:val="0"/>
    </w:pPr>
    <w:rPr>
      <w:rFonts w:ascii="Times New Roman" w:hAnsi="Times New Roman"/>
      <w:b/>
      <w:sz w:val="32"/>
    </w:rPr>
  </w:style>
  <w:style w:type="paragraph" w:customStyle="1" w:styleId="TableHeading">
    <w:name w:val="Table Heading"/>
    <w:basedOn w:val="HeadingBase"/>
    <w:rsid w:val="007A0D1E"/>
    <w:pPr>
      <w:keepLines/>
      <w:pBdr>
        <w:bottom w:val="single" w:sz="6" w:space="1" w:color="918585"/>
      </w:pBdr>
      <w:spacing w:before="240"/>
    </w:pPr>
  </w:style>
  <w:style w:type="paragraph" w:customStyle="1" w:styleId="AllowPageBreak">
    <w:name w:val="AllowPageBreak"/>
    <w:rsid w:val="007A0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D1E"/>
    <w:rPr>
      <w:rFonts w:ascii="Courier New" w:eastAsia="Times New Roman" w:hAnsi="Courier New" w:cs="Times New Roman"/>
      <w:i/>
      <w:szCs w:val="20"/>
      <w:lang w:eastAsia="en-US"/>
    </w:rPr>
  </w:style>
  <w:style w:type="paragraph" w:customStyle="1" w:styleId="HeadingBase">
    <w:name w:val="Heading Base"/>
    <w:rsid w:val="007A0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D1E"/>
    <w:pPr>
      <w:tabs>
        <w:tab w:val="right" w:leader="dot" w:pos="9072"/>
      </w:tabs>
      <w:ind w:left="567"/>
    </w:pPr>
    <w:rPr>
      <w:szCs w:val="22"/>
    </w:rPr>
  </w:style>
  <w:style w:type="paragraph" w:customStyle="1" w:styleId="TOCBase">
    <w:name w:val="TOC Base"/>
    <w:rsid w:val="007A0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D1E"/>
    <w:pPr>
      <w:tabs>
        <w:tab w:val="right" w:leader="dot" w:pos="9072"/>
      </w:tabs>
      <w:spacing w:before="40" w:after="40"/>
      <w:ind w:left="284"/>
    </w:pPr>
    <w:rPr>
      <w:rFonts w:ascii="Times New Roman" w:hAnsi="Times New Roman"/>
    </w:rPr>
  </w:style>
  <w:style w:type="paragraph" w:styleId="TOC1">
    <w:name w:val="toc 1"/>
    <w:basedOn w:val="TOCBase"/>
    <w:next w:val="Normal"/>
    <w:rsid w:val="007A0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D1E"/>
    <w:rPr>
      <w:rFonts w:ascii="Times New Roman" w:eastAsia="Times New Roman" w:hAnsi="Times New Roman" w:cs="Times New Roman"/>
      <w:sz w:val="16"/>
      <w:lang w:eastAsia="en-US"/>
    </w:rPr>
  </w:style>
  <w:style w:type="paragraph" w:styleId="Title">
    <w:name w:val="Title"/>
    <w:basedOn w:val="HeadingBase"/>
    <w:link w:val="TitleChar"/>
    <w:qFormat/>
    <w:rsid w:val="007A0D1E"/>
    <w:pPr>
      <w:spacing w:before="5040"/>
      <w:jc w:val="center"/>
    </w:pPr>
    <w:rPr>
      <w:sz w:val="48"/>
      <w:szCs w:val="72"/>
      <w:lang w:val="en-US"/>
    </w:rPr>
  </w:style>
  <w:style w:type="character" w:customStyle="1" w:styleId="TitleChar">
    <w:name w:val="Title Char"/>
    <w:basedOn w:val="DefaultParagraphFont"/>
    <w:link w:val="Title"/>
    <w:rsid w:val="007A0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D1E"/>
    <w:pPr>
      <w:tabs>
        <w:tab w:val="left" w:pos="3600"/>
        <w:tab w:val="left" w:pos="3958"/>
      </w:tabs>
    </w:pPr>
  </w:style>
  <w:style w:type="paragraph" w:customStyle="1" w:styleId="Note">
    <w:name w:val="Note"/>
    <w:basedOn w:val="BodyText"/>
    <w:rsid w:val="007A0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D1E"/>
    <w:pPr>
      <w:framePr w:wrap="auto" w:hAnchor="text" w:y="6049"/>
    </w:pPr>
    <w:rPr>
      <w:color w:val="000000"/>
      <w:sz w:val="40"/>
    </w:rPr>
  </w:style>
  <w:style w:type="paragraph" w:customStyle="1" w:styleId="TOCTitle">
    <w:name w:val="TOCTitle"/>
    <w:basedOn w:val="Heading1"/>
    <w:rsid w:val="007A0D1E"/>
    <w:pPr>
      <w:spacing w:after="240"/>
      <w:jc w:val="center"/>
      <w:outlineLvl w:val="9"/>
    </w:pPr>
    <w:rPr>
      <w:caps/>
    </w:rPr>
  </w:style>
  <w:style w:type="paragraph" w:customStyle="1" w:styleId="Version">
    <w:name w:val="Version"/>
    <w:rsid w:val="007A0D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D1E"/>
    <w:pPr>
      <w:numPr>
        <w:numId w:val="12"/>
      </w:numPr>
      <w:tabs>
        <w:tab w:val="clear" w:pos="680"/>
      </w:tabs>
    </w:pPr>
  </w:style>
  <w:style w:type="paragraph" w:styleId="Index1">
    <w:name w:val="index 1"/>
    <w:basedOn w:val="Normal"/>
    <w:next w:val="Normal"/>
    <w:semiHidden/>
    <w:rsid w:val="007A0D1E"/>
    <w:pPr>
      <w:keepNext w:val="0"/>
      <w:tabs>
        <w:tab w:val="right" w:pos="4176"/>
      </w:tabs>
      <w:ind w:left="198" w:hanging="198"/>
    </w:pPr>
    <w:rPr>
      <w:rFonts w:ascii="Garamond" w:hAnsi="Garamond"/>
    </w:rPr>
  </w:style>
  <w:style w:type="paragraph" w:styleId="IndexHeading">
    <w:name w:val="index heading"/>
    <w:basedOn w:val="Normal"/>
    <w:next w:val="Index1"/>
    <w:semiHidden/>
    <w:rsid w:val="007A0D1E"/>
    <w:pPr>
      <w:spacing w:before="120" w:after="120"/>
    </w:pPr>
    <w:rPr>
      <w:rFonts w:ascii="Arial" w:hAnsi="Arial"/>
      <w:b/>
      <w:color w:val="918585"/>
      <w:sz w:val="24"/>
    </w:rPr>
  </w:style>
  <w:style w:type="paragraph" w:styleId="Header">
    <w:name w:val="header"/>
    <w:basedOn w:val="Normal"/>
    <w:link w:val="HeaderChar"/>
    <w:rsid w:val="007A0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D1E"/>
    <w:rPr>
      <w:rFonts w:ascii="Times New Roman" w:eastAsia="Times New Roman" w:hAnsi="Times New Roman" w:cs="Times New Roman"/>
      <w:sz w:val="16"/>
      <w:szCs w:val="20"/>
      <w:lang w:val="en-GB" w:eastAsia="en-US"/>
    </w:rPr>
  </w:style>
  <w:style w:type="paragraph" w:customStyle="1" w:styleId="Chapter">
    <w:name w:val="Chapter"/>
    <w:basedOn w:val="Normal"/>
    <w:rsid w:val="007A0D1E"/>
    <w:pPr>
      <w:spacing w:before="240"/>
    </w:pPr>
    <w:rPr>
      <w:rFonts w:ascii="Times New Roman" w:hAnsi="Times New Roman"/>
      <w:smallCaps/>
      <w:spacing w:val="80"/>
      <w:sz w:val="28"/>
    </w:rPr>
  </w:style>
  <w:style w:type="paragraph" w:customStyle="1" w:styleId="InChapter">
    <w:name w:val="InChapter"/>
    <w:basedOn w:val="Heading3"/>
    <w:rsid w:val="007A0D1E"/>
    <w:pPr>
      <w:spacing w:after="240"/>
      <w:outlineLvl w:val="9"/>
    </w:pPr>
    <w:rPr>
      <w:noProof/>
    </w:rPr>
  </w:style>
  <w:style w:type="paragraph" w:styleId="Index2">
    <w:name w:val="index 2"/>
    <w:basedOn w:val="Normal"/>
    <w:next w:val="Normal"/>
    <w:semiHidden/>
    <w:rsid w:val="007A0D1E"/>
    <w:pPr>
      <w:tabs>
        <w:tab w:val="right" w:pos="4176"/>
      </w:tabs>
      <w:ind w:left="568" w:hanging="284"/>
    </w:pPr>
    <w:rPr>
      <w:rFonts w:ascii="Garamond" w:hAnsi="Garamond"/>
    </w:rPr>
  </w:style>
  <w:style w:type="paragraph" w:customStyle="1" w:styleId="Byline">
    <w:name w:val="Byline"/>
    <w:rsid w:val="007A0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D1E"/>
    <w:pPr>
      <w:tabs>
        <w:tab w:val="clear" w:pos="3600"/>
        <w:tab w:val="clear" w:pos="3958"/>
      </w:tabs>
      <w:jc w:val="right"/>
    </w:pPr>
  </w:style>
  <w:style w:type="character" w:styleId="Emphasis">
    <w:name w:val="Emphasis"/>
    <w:basedOn w:val="DefaultParagraphFont"/>
    <w:qFormat/>
    <w:rsid w:val="007A0D1E"/>
    <w:rPr>
      <w:i/>
    </w:rPr>
  </w:style>
  <w:style w:type="paragraph" w:styleId="Caption">
    <w:name w:val="caption"/>
    <w:basedOn w:val="BodyText"/>
    <w:next w:val="Normal"/>
    <w:qFormat/>
    <w:rsid w:val="007A0D1E"/>
    <w:pPr>
      <w:framePr w:w="2268" w:hSpace="181" w:vSpace="181" w:wrap="around" w:vAnchor="text" w:hAnchor="page" w:x="1135" w:y="285" w:anchorLock="1"/>
    </w:pPr>
    <w:rPr>
      <w:i/>
    </w:rPr>
  </w:style>
  <w:style w:type="paragraph" w:customStyle="1" w:styleId="MiniTOCTitle">
    <w:name w:val="MiniTOCTitle"/>
    <w:basedOn w:val="Heading4"/>
    <w:rsid w:val="007A0D1E"/>
    <w:pPr>
      <w:spacing w:before="240"/>
      <w:outlineLvl w:val="9"/>
    </w:pPr>
    <w:rPr>
      <w:noProof/>
      <w:sz w:val="24"/>
    </w:rPr>
  </w:style>
  <w:style w:type="paragraph" w:customStyle="1" w:styleId="MiniTOCItem">
    <w:name w:val="MiniTOCItem"/>
    <w:basedOn w:val="ListBullet"/>
    <w:rsid w:val="007A0D1E"/>
    <w:pPr>
      <w:numPr>
        <w:numId w:val="0"/>
      </w:numPr>
      <w:tabs>
        <w:tab w:val="right" w:leader="dot" w:pos="6521"/>
      </w:tabs>
      <w:spacing w:before="0" w:after="0"/>
    </w:pPr>
  </w:style>
  <w:style w:type="paragraph" w:customStyle="1" w:styleId="TOFTitle">
    <w:name w:val="TOFTitle"/>
    <w:basedOn w:val="TOCTitle"/>
    <w:rsid w:val="007A0D1E"/>
  </w:style>
  <w:style w:type="paragraph" w:styleId="TableofFigures">
    <w:name w:val="table of figures"/>
    <w:basedOn w:val="Normal"/>
    <w:next w:val="Normal"/>
    <w:semiHidden/>
    <w:rsid w:val="007A0D1E"/>
    <w:pPr>
      <w:tabs>
        <w:tab w:val="right" w:leader="dot" w:pos="9072"/>
      </w:tabs>
      <w:ind w:left="970" w:hanging="403"/>
    </w:pPr>
    <w:rPr>
      <w:rFonts w:ascii="Times New Roman" w:hAnsi="Times New Roman"/>
      <w:b/>
    </w:rPr>
  </w:style>
  <w:style w:type="paragraph" w:styleId="ListNumber">
    <w:name w:val="List Number"/>
    <w:basedOn w:val="List"/>
    <w:rsid w:val="007A0D1E"/>
    <w:pPr>
      <w:numPr>
        <w:numId w:val="14"/>
      </w:numPr>
      <w:tabs>
        <w:tab w:val="clear" w:pos="340"/>
      </w:tabs>
    </w:pPr>
  </w:style>
  <w:style w:type="character" w:customStyle="1" w:styleId="WingdingSymbols">
    <w:name w:val="Wingding Symbols"/>
    <w:rsid w:val="007A0D1E"/>
    <w:rPr>
      <w:rFonts w:ascii="Wingdings" w:hAnsi="Wingdings"/>
    </w:rPr>
  </w:style>
  <w:style w:type="character" w:customStyle="1" w:styleId="HotSpot">
    <w:name w:val="HotSpot"/>
    <w:rsid w:val="007A0D1E"/>
    <w:rPr>
      <w:color w:val="0033CC"/>
      <w:u w:val="none"/>
    </w:rPr>
  </w:style>
  <w:style w:type="paragraph" w:customStyle="1" w:styleId="BodyTextRight">
    <w:name w:val="Body Text Right"/>
    <w:basedOn w:val="BodyText"/>
    <w:rsid w:val="007A0D1E"/>
    <w:pPr>
      <w:spacing w:before="0" w:after="0"/>
      <w:jc w:val="right"/>
    </w:pPr>
  </w:style>
  <w:style w:type="paragraph" w:styleId="Index3">
    <w:name w:val="index 3"/>
    <w:basedOn w:val="ListNumber2"/>
    <w:next w:val="Normal"/>
    <w:semiHidden/>
    <w:rsid w:val="007A0D1E"/>
    <w:pPr>
      <w:numPr>
        <w:numId w:val="0"/>
      </w:numPr>
      <w:tabs>
        <w:tab w:val="right" w:leader="dot" w:pos="4176"/>
      </w:tabs>
    </w:pPr>
  </w:style>
  <w:style w:type="paragraph" w:styleId="ListNumber2">
    <w:name w:val="List Number 2"/>
    <w:basedOn w:val="List2"/>
    <w:rsid w:val="007A0D1E"/>
    <w:pPr>
      <w:numPr>
        <w:numId w:val="9"/>
      </w:numPr>
      <w:tabs>
        <w:tab w:val="clear" w:pos="1060"/>
      </w:tabs>
    </w:pPr>
  </w:style>
  <w:style w:type="paragraph" w:customStyle="1" w:styleId="MarginNote">
    <w:name w:val="Margin Note"/>
    <w:basedOn w:val="BodyText"/>
    <w:rsid w:val="007A0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D1E"/>
    <w:rPr>
      <w:sz w:val="32"/>
    </w:rPr>
  </w:style>
  <w:style w:type="paragraph" w:customStyle="1" w:styleId="HeadingProcedure">
    <w:name w:val="Heading Procedure"/>
    <w:basedOn w:val="HeadingBase"/>
    <w:next w:val="Normal"/>
    <w:rsid w:val="007A0D1E"/>
    <w:pPr>
      <w:tabs>
        <w:tab w:val="left" w:pos="0"/>
      </w:tabs>
      <w:spacing w:before="120" w:after="60"/>
    </w:pPr>
    <w:rPr>
      <w:i/>
      <w:color w:val="918585"/>
      <w:sz w:val="22"/>
    </w:rPr>
  </w:style>
  <w:style w:type="paragraph" w:customStyle="1" w:styleId="TableBodyText">
    <w:name w:val="Table Body Text"/>
    <w:basedOn w:val="BodyText"/>
    <w:rsid w:val="007A0D1E"/>
    <w:pPr>
      <w:spacing w:before="60" w:after="60"/>
    </w:pPr>
  </w:style>
  <w:style w:type="paragraph" w:styleId="ListContinue">
    <w:name w:val="List Continue"/>
    <w:basedOn w:val="List"/>
    <w:rsid w:val="007A0D1E"/>
    <w:pPr>
      <w:ind w:firstLine="0"/>
    </w:pPr>
  </w:style>
  <w:style w:type="paragraph" w:customStyle="1" w:styleId="ListNote">
    <w:name w:val="List Note"/>
    <w:basedOn w:val="List"/>
    <w:rsid w:val="007A0D1E"/>
    <w:pPr>
      <w:pBdr>
        <w:top w:val="single" w:sz="6" w:space="2" w:color="918585"/>
        <w:bottom w:val="single" w:sz="6" w:space="2" w:color="918585"/>
      </w:pBdr>
      <w:tabs>
        <w:tab w:val="left" w:pos="1021"/>
      </w:tabs>
      <w:ind w:firstLine="0"/>
    </w:pPr>
  </w:style>
  <w:style w:type="paragraph" w:customStyle="1" w:styleId="Warning">
    <w:name w:val="Warning"/>
    <w:basedOn w:val="BodyText"/>
    <w:rsid w:val="007A0D1E"/>
    <w:pPr>
      <w:shd w:val="clear" w:color="auto" w:fill="D9D9D9"/>
      <w:tabs>
        <w:tab w:val="left" w:pos="992"/>
      </w:tabs>
      <w:ind w:left="119" w:right="119"/>
    </w:pPr>
    <w:rPr>
      <w:sz w:val="20"/>
    </w:rPr>
  </w:style>
  <w:style w:type="paragraph" w:customStyle="1" w:styleId="MarginIcons">
    <w:name w:val="Margin Icons"/>
    <w:basedOn w:val="BodyText"/>
    <w:rsid w:val="007A0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D1E"/>
    <w:rPr>
      <w:rFonts w:ascii="Courier New" w:hAnsi="Courier New"/>
    </w:rPr>
  </w:style>
  <w:style w:type="paragraph" w:customStyle="1" w:styleId="NoteBullet">
    <w:name w:val="Note Bullet"/>
    <w:basedOn w:val="Note"/>
    <w:rsid w:val="007A0D1E"/>
    <w:pPr>
      <w:tabs>
        <w:tab w:val="clear" w:pos="680"/>
      </w:tabs>
      <w:spacing w:before="60" w:after="60"/>
    </w:pPr>
  </w:style>
  <w:style w:type="paragraph" w:customStyle="1" w:styleId="SubHeading2">
    <w:name w:val="SubHeading2"/>
    <w:basedOn w:val="HeadingBase"/>
    <w:rsid w:val="007A0D1E"/>
    <w:pPr>
      <w:spacing w:before="240" w:after="60"/>
    </w:pPr>
    <w:rPr>
      <w:sz w:val="20"/>
    </w:rPr>
  </w:style>
  <w:style w:type="paragraph" w:customStyle="1" w:styleId="SubHeading1">
    <w:name w:val="SubHeading1"/>
    <w:basedOn w:val="HeadingBase"/>
    <w:rsid w:val="007A0D1E"/>
    <w:pPr>
      <w:spacing w:before="240" w:after="60"/>
    </w:pPr>
    <w:rPr>
      <w:color w:val="918585"/>
      <w:sz w:val="22"/>
    </w:rPr>
  </w:style>
  <w:style w:type="paragraph" w:customStyle="1" w:styleId="SideHeading">
    <w:name w:val="Side Heading"/>
    <w:basedOn w:val="HeadingBase"/>
    <w:rsid w:val="007A0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D1E"/>
    <w:pPr>
      <w:numPr>
        <w:numId w:val="10"/>
      </w:numPr>
    </w:pPr>
  </w:style>
  <w:style w:type="paragraph" w:styleId="PlainText">
    <w:name w:val="Plain Text"/>
    <w:basedOn w:val="Normal"/>
    <w:link w:val="PlainTextChar"/>
    <w:rsid w:val="007A0D1E"/>
    <w:rPr>
      <w:sz w:val="20"/>
    </w:rPr>
  </w:style>
  <w:style w:type="character" w:customStyle="1" w:styleId="PlainTextChar">
    <w:name w:val="Plain Text Char"/>
    <w:basedOn w:val="DefaultParagraphFont"/>
    <w:link w:val="PlainText"/>
    <w:rsid w:val="007A0D1E"/>
    <w:rPr>
      <w:rFonts w:ascii="Courier New" w:eastAsia="Times New Roman" w:hAnsi="Courier New" w:cs="Times New Roman"/>
      <w:sz w:val="20"/>
      <w:szCs w:val="20"/>
      <w:lang w:eastAsia="en-US"/>
    </w:rPr>
  </w:style>
  <w:style w:type="character" w:customStyle="1" w:styleId="MenuOption">
    <w:name w:val="Menu Option"/>
    <w:basedOn w:val="DefaultParagraphFont"/>
    <w:rsid w:val="007A0D1E"/>
    <w:rPr>
      <w:b/>
      <w:smallCaps/>
    </w:rPr>
  </w:style>
  <w:style w:type="paragraph" w:customStyle="1" w:styleId="TableListNumber">
    <w:name w:val="Table List Number"/>
    <w:basedOn w:val="ListNumber"/>
    <w:rsid w:val="007A0D1E"/>
    <w:pPr>
      <w:numPr>
        <w:numId w:val="0"/>
      </w:numPr>
    </w:pPr>
  </w:style>
  <w:style w:type="paragraph" w:styleId="TOC4">
    <w:name w:val="toc 4"/>
    <w:basedOn w:val="TOCBase"/>
    <w:next w:val="Normal"/>
    <w:semiHidden/>
    <w:rsid w:val="007A0D1E"/>
    <w:pPr>
      <w:tabs>
        <w:tab w:val="right" w:leader="dot" w:pos="9071"/>
      </w:tabs>
      <w:ind w:left="1701"/>
    </w:pPr>
  </w:style>
  <w:style w:type="paragraph" w:customStyle="1" w:styleId="ListAlpha">
    <w:name w:val="List Alpha"/>
    <w:basedOn w:val="List"/>
    <w:rsid w:val="007A0D1E"/>
    <w:pPr>
      <w:numPr>
        <w:numId w:val="8"/>
      </w:numPr>
    </w:pPr>
  </w:style>
  <w:style w:type="paragraph" w:customStyle="1" w:styleId="ListAlpha2">
    <w:name w:val="List Alpha 2"/>
    <w:basedOn w:val="List2"/>
    <w:rsid w:val="007A0D1E"/>
    <w:pPr>
      <w:numPr>
        <w:numId w:val="7"/>
      </w:numPr>
    </w:pPr>
  </w:style>
  <w:style w:type="paragraph" w:styleId="List2">
    <w:name w:val="List 2"/>
    <w:basedOn w:val="BodyText"/>
    <w:rsid w:val="007A0D1E"/>
    <w:pPr>
      <w:tabs>
        <w:tab w:val="left" w:pos="680"/>
      </w:tabs>
      <w:spacing w:before="60" w:after="60"/>
      <w:ind w:left="680" w:hanging="340"/>
    </w:pPr>
  </w:style>
  <w:style w:type="paragraph" w:styleId="List3">
    <w:name w:val="List 3"/>
    <w:basedOn w:val="BodyText"/>
    <w:rsid w:val="007A0D1E"/>
    <w:pPr>
      <w:tabs>
        <w:tab w:val="left" w:pos="1021"/>
      </w:tabs>
      <w:spacing w:before="60" w:after="60"/>
      <w:ind w:left="1020" w:hanging="340"/>
    </w:pPr>
  </w:style>
  <w:style w:type="paragraph" w:styleId="List4">
    <w:name w:val="List 4"/>
    <w:basedOn w:val="BodyText"/>
    <w:rsid w:val="007A0D1E"/>
    <w:pPr>
      <w:tabs>
        <w:tab w:val="left" w:pos="1361"/>
      </w:tabs>
      <w:spacing w:before="60" w:after="60"/>
      <w:ind w:left="1361" w:hanging="340"/>
    </w:pPr>
  </w:style>
  <w:style w:type="paragraph" w:styleId="List5">
    <w:name w:val="List 5"/>
    <w:basedOn w:val="BodyText"/>
    <w:rsid w:val="007A0D1E"/>
    <w:pPr>
      <w:tabs>
        <w:tab w:val="left" w:pos="1701"/>
      </w:tabs>
      <w:spacing w:before="60" w:after="60"/>
      <w:ind w:left="1701" w:hanging="340"/>
    </w:pPr>
  </w:style>
  <w:style w:type="paragraph" w:styleId="ListBullet3">
    <w:name w:val="List Bullet 3"/>
    <w:basedOn w:val="List3"/>
    <w:rsid w:val="007A0D1E"/>
    <w:pPr>
      <w:numPr>
        <w:numId w:val="13"/>
      </w:numPr>
      <w:tabs>
        <w:tab w:val="clear" w:pos="1021"/>
      </w:tabs>
      <w:ind w:left="1037" w:hanging="357"/>
    </w:pPr>
  </w:style>
  <w:style w:type="paragraph" w:styleId="ListBullet4">
    <w:name w:val="List Bullet 4"/>
    <w:basedOn w:val="List4"/>
    <w:rsid w:val="007A0D1E"/>
    <w:pPr>
      <w:numPr>
        <w:numId w:val="2"/>
      </w:numPr>
      <w:tabs>
        <w:tab w:val="clear" w:pos="1361"/>
      </w:tabs>
    </w:pPr>
  </w:style>
  <w:style w:type="paragraph" w:styleId="ListBullet5">
    <w:name w:val="List Bullet 5"/>
    <w:basedOn w:val="List5"/>
    <w:rsid w:val="007A0D1E"/>
    <w:pPr>
      <w:numPr>
        <w:numId w:val="3"/>
      </w:numPr>
    </w:pPr>
  </w:style>
  <w:style w:type="paragraph" w:styleId="ListContinue2">
    <w:name w:val="List Continue 2"/>
    <w:basedOn w:val="List2"/>
    <w:rsid w:val="007A0D1E"/>
    <w:pPr>
      <w:ind w:firstLine="0"/>
    </w:pPr>
  </w:style>
  <w:style w:type="paragraph" w:styleId="ListContinue3">
    <w:name w:val="List Continue 3"/>
    <w:basedOn w:val="List3"/>
    <w:rsid w:val="007A0D1E"/>
    <w:pPr>
      <w:ind w:left="1021" w:firstLine="0"/>
    </w:pPr>
  </w:style>
  <w:style w:type="paragraph" w:styleId="ListContinue4">
    <w:name w:val="List Continue 4"/>
    <w:basedOn w:val="List4"/>
    <w:rsid w:val="007A0D1E"/>
    <w:pPr>
      <w:ind w:firstLine="0"/>
    </w:pPr>
  </w:style>
  <w:style w:type="paragraph" w:styleId="ListContinue5">
    <w:name w:val="List Continue 5"/>
    <w:basedOn w:val="List5"/>
    <w:rsid w:val="007A0D1E"/>
    <w:pPr>
      <w:ind w:firstLine="0"/>
    </w:pPr>
  </w:style>
  <w:style w:type="paragraph" w:styleId="ListNumber3">
    <w:name w:val="List Number 3"/>
    <w:basedOn w:val="List3"/>
    <w:rsid w:val="007A0D1E"/>
    <w:pPr>
      <w:numPr>
        <w:numId w:val="4"/>
      </w:numPr>
    </w:pPr>
  </w:style>
  <w:style w:type="paragraph" w:styleId="ListNumber4">
    <w:name w:val="List Number 4"/>
    <w:basedOn w:val="List4"/>
    <w:rsid w:val="007A0D1E"/>
    <w:pPr>
      <w:numPr>
        <w:numId w:val="5"/>
      </w:numPr>
    </w:pPr>
  </w:style>
  <w:style w:type="paragraph" w:styleId="ListNumber5">
    <w:name w:val="List Number 5"/>
    <w:basedOn w:val="List5"/>
    <w:rsid w:val="007A0D1E"/>
    <w:pPr>
      <w:numPr>
        <w:numId w:val="6"/>
      </w:numPr>
    </w:pPr>
  </w:style>
  <w:style w:type="paragraph" w:styleId="BlockText">
    <w:name w:val="Block Text"/>
    <w:basedOn w:val="Normal"/>
    <w:rsid w:val="007A0D1E"/>
    <w:pPr>
      <w:spacing w:after="120"/>
      <w:ind w:left="1440" w:right="1440"/>
    </w:pPr>
  </w:style>
  <w:style w:type="character" w:customStyle="1" w:styleId="Subscript">
    <w:name w:val="Subscript"/>
    <w:basedOn w:val="DefaultParagraphFont"/>
    <w:rsid w:val="007A0D1E"/>
    <w:rPr>
      <w:sz w:val="16"/>
      <w:vertAlign w:val="subscript"/>
    </w:rPr>
  </w:style>
  <w:style w:type="character" w:customStyle="1" w:styleId="Superscript">
    <w:name w:val="Superscript"/>
    <w:basedOn w:val="DefaultParagraphFont"/>
    <w:rsid w:val="007A0D1E"/>
    <w:rPr>
      <w:sz w:val="16"/>
      <w:vertAlign w:val="superscript"/>
    </w:rPr>
  </w:style>
  <w:style w:type="character" w:customStyle="1" w:styleId="Symbols">
    <w:name w:val="Symbols"/>
    <w:basedOn w:val="DefaultParagraphFont"/>
    <w:rsid w:val="007A0D1E"/>
    <w:rPr>
      <w:rFonts w:ascii="Symbol" w:hAnsi="Symbol"/>
    </w:rPr>
  </w:style>
  <w:style w:type="character" w:customStyle="1" w:styleId="MenuOptions">
    <w:name w:val="Menu Options"/>
    <w:basedOn w:val="DefaultParagraphFont"/>
    <w:rsid w:val="007A0D1E"/>
    <w:rPr>
      <w:rFonts w:ascii="Arial Narrow" w:hAnsi="Arial Narrow"/>
      <w:smallCaps/>
    </w:rPr>
  </w:style>
  <w:style w:type="character" w:customStyle="1" w:styleId="Buttons">
    <w:name w:val="Buttons"/>
    <w:basedOn w:val="DefaultParagraphFont"/>
    <w:rsid w:val="007A0D1E"/>
    <w:rPr>
      <w:b/>
    </w:rPr>
  </w:style>
  <w:style w:type="character" w:customStyle="1" w:styleId="Underlined">
    <w:name w:val="Underlined"/>
    <w:basedOn w:val="DefaultParagraphFont"/>
    <w:rsid w:val="007A0D1E"/>
    <w:rPr>
      <w:u w:val="single"/>
    </w:rPr>
  </w:style>
  <w:style w:type="paragraph" w:customStyle="1" w:styleId="TableBodyTextRight">
    <w:name w:val="Table Body Text Right"/>
    <w:basedOn w:val="TableBodyText"/>
    <w:rsid w:val="007A0D1E"/>
    <w:pPr>
      <w:widowControl w:val="0"/>
      <w:autoSpaceDE w:val="0"/>
      <w:autoSpaceDN w:val="0"/>
      <w:adjustRightInd w:val="0"/>
      <w:jc w:val="right"/>
    </w:pPr>
    <w:rPr>
      <w:rFonts w:cs="Arial"/>
      <w:szCs w:val="18"/>
    </w:rPr>
  </w:style>
  <w:style w:type="paragraph" w:customStyle="1" w:styleId="CopyrightText">
    <w:name w:val="Copyright Text"/>
    <w:basedOn w:val="BodyText"/>
    <w:rsid w:val="007A0D1E"/>
    <w:rPr>
      <w:sz w:val="18"/>
    </w:rPr>
  </w:style>
  <w:style w:type="paragraph" w:customStyle="1" w:styleId="BodySmallRight">
    <w:name w:val="Body Small Right"/>
    <w:basedOn w:val="BodyTextRight"/>
    <w:rsid w:val="007A0D1E"/>
    <w:rPr>
      <w:sz w:val="18"/>
      <w:szCs w:val="18"/>
    </w:rPr>
  </w:style>
  <w:style w:type="paragraph" w:customStyle="1" w:styleId="MarginEdition">
    <w:name w:val="Margin Edition"/>
    <w:basedOn w:val="MarginNote"/>
    <w:rsid w:val="007A0D1E"/>
    <w:pPr>
      <w:spacing w:before="0" w:after="0"/>
    </w:pPr>
    <w:rPr>
      <w:rFonts w:ascii="Times New Roman" w:hAnsi="Times New Roman"/>
      <w:color w:val="999999"/>
    </w:rPr>
  </w:style>
  <w:style w:type="paragraph" w:customStyle="1" w:styleId="Spacer">
    <w:name w:val="Spacer"/>
    <w:basedOn w:val="Normal"/>
    <w:rsid w:val="007A0D1E"/>
    <w:rPr>
      <w:sz w:val="2"/>
      <w:szCs w:val="2"/>
    </w:rPr>
  </w:style>
  <w:style w:type="character" w:customStyle="1" w:styleId="Small">
    <w:name w:val="Small"/>
    <w:basedOn w:val="DefaultParagraphFont"/>
    <w:rsid w:val="007A0D1E"/>
    <w:rPr>
      <w:sz w:val="16"/>
    </w:rPr>
  </w:style>
  <w:style w:type="paragraph" w:customStyle="1" w:styleId="WideTable">
    <w:name w:val="Wide Table"/>
    <w:basedOn w:val="Normal"/>
    <w:rsid w:val="007A0D1E"/>
    <w:pPr>
      <w:ind w:left="-1418"/>
    </w:pPr>
    <w:rPr>
      <w:sz w:val="2"/>
      <w:szCs w:val="2"/>
    </w:rPr>
  </w:style>
  <w:style w:type="character" w:styleId="PageNumber">
    <w:name w:val="page number"/>
    <w:basedOn w:val="DefaultParagraphFont"/>
    <w:rsid w:val="007A0D1E"/>
  </w:style>
  <w:style w:type="paragraph" w:styleId="Quote">
    <w:name w:val="Quote"/>
    <w:basedOn w:val="Heading1"/>
    <w:link w:val="QuoteChar"/>
    <w:qFormat/>
    <w:rsid w:val="007A0D1E"/>
    <w:rPr>
      <w:b w:val="0"/>
      <w:sz w:val="72"/>
      <w:szCs w:val="72"/>
      <w:lang w:val="en-NZ"/>
    </w:rPr>
  </w:style>
  <w:style w:type="character" w:customStyle="1" w:styleId="QuoteChar">
    <w:name w:val="Quote Char"/>
    <w:basedOn w:val="DefaultParagraphFont"/>
    <w:link w:val="Quote"/>
    <w:rsid w:val="007A0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D1E"/>
    <w:pPr>
      <w:pageBreakBefore/>
    </w:pPr>
  </w:style>
  <w:style w:type="paragraph" w:customStyle="1" w:styleId="Border">
    <w:name w:val="Border"/>
    <w:basedOn w:val="Normal"/>
    <w:qFormat/>
    <w:rsid w:val="007A0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D1E"/>
    <w:rPr>
      <w:b/>
      <w:bCs/>
      <w:i/>
      <w:iCs/>
      <w:color w:val="auto"/>
    </w:rPr>
  </w:style>
  <w:style w:type="paragraph" w:styleId="IntenseQuote">
    <w:name w:val="Intense Quote"/>
    <w:basedOn w:val="Normal"/>
    <w:next w:val="Normal"/>
    <w:link w:val="IntenseQuoteChar"/>
    <w:uiPriority w:val="30"/>
    <w:qFormat/>
    <w:rsid w:val="007A0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D1E"/>
    <w:rPr>
      <w:smallCaps/>
      <w:color w:val="auto"/>
      <w:u w:val="single"/>
    </w:rPr>
  </w:style>
  <w:style w:type="character" w:styleId="IntenseReference">
    <w:name w:val="Intense Reference"/>
    <w:basedOn w:val="DefaultParagraphFont"/>
    <w:uiPriority w:val="32"/>
    <w:qFormat/>
    <w:rsid w:val="007A0D1E"/>
    <w:rPr>
      <w:b/>
      <w:bCs/>
      <w:smallCaps/>
      <w:color w:val="auto"/>
      <w:spacing w:val="5"/>
      <w:u w:val="single"/>
    </w:rPr>
  </w:style>
  <w:style w:type="paragraph" w:customStyle="1" w:styleId="2ColumnHeading">
    <w:name w:val="2Column Heading"/>
    <w:basedOn w:val="BodyText"/>
    <w:qFormat/>
    <w:rsid w:val="007A0D1E"/>
    <w:pPr>
      <w:spacing w:after="60"/>
      <w:ind w:left="-2268"/>
    </w:pPr>
    <w:rPr>
      <w:b/>
    </w:rPr>
  </w:style>
  <w:style w:type="paragraph" w:customStyle="1" w:styleId="Heading1TOC">
    <w:name w:val="Heading1 TOC"/>
    <w:basedOn w:val="Normal"/>
    <w:qFormat/>
    <w:rsid w:val="007A0D1E"/>
    <w:pPr>
      <w:spacing w:before="240" w:after="120"/>
    </w:pPr>
    <w:rPr>
      <w:rFonts w:ascii="Times New Roman" w:hAnsi="Times New Roman"/>
      <w:b/>
      <w:sz w:val="32"/>
    </w:rPr>
  </w:style>
  <w:style w:type="paragraph" w:customStyle="1" w:styleId="Heading2TOC">
    <w:name w:val="Heading2 TOC"/>
    <w:basedOn w:val="Normal"/>
    <w:qFormat/>
    <w:rsid w:val="007A0D1E"/>
    <w:pPr>
      <w:spacing w:before="240" w:after="60"/>
    </w:pPr>
    <w:rPr>
      <w:rFonts w:ascii="Times New Roman" w:hAnsi="Times New Roman"/>
      <w:b/>
      <w:sz w:val="28"/>
    </w:rPr>
  </w:style>
  <w:style w:type="character" w:customStyle="1" w:styleId="Underline">
    <w:name w:val="Underline"/>
    <w:basedOn w:val="DefaultParagraphFont"/>
    <w:qFormat/>
    <w:rsid w:val="007A0D1E"/>
    <w:rPr>
      <w:u w:val="single"/>
    </w:rPr>
  </w:style>
  <w:style w:type="character" w:customStyle="1" w:styleId="BoldandItalics">
    <w:name w:val="Bold and Italics"/>
    <w:qFormat/>
    <w:rsid w:val="007A0D1E"/>
    <w:rPr>
      <w:b/>
      <w:i/>
      <w:u w:val="none"/>
    </w:rPr>
  </w:style>
  <w:style w:type="paragraph" w:styleId="BalloonText">
    <w:name w:val="Balloon Text"/>
    <w:basedOn w:val="Normal"/>
    <w:link w:val="BalloonTextChar"/>
    <w:rsid w:val="007A0D1E"/>
    <w:rPr>
      <w:rFonts w:ascii="Tahoma" w:hAnsi="Tahoma" w:cs="Tahoma"/>
      <w:sz w:val="16"/>
      <w:szCs w:val="16"/>
    </w:rPr>
  </w:style>
  <w:style w:type="character" w:customStyle="1" w:styleId="BalloonTextChar">
    <w:name w:val="Balloon Text Char"/>
    <w:basedOn w:val="DefaultParagraphFont"/>
    <w:link w:val="BalloonText"/>
    <w:rsid w:val="007A0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D1E"/>
    <w:rPr>
      <w:b/>
      <w:color w:val="660033"/>
      <w:spacing w:val="0"/>
    </w:rPr>
  </w:style>
  <w:style w:type="paragraph" w:customStyle="1" w:styleId="Nameditemlist">
    <w:name w:val="Named item list"/>
    <w:basedOn w:val="BodyText"/>
    <w:qFormat/>
    <w:rsid w:val="007A0D1E"/>
    <w:pPr>
      <w:tabs>
        <w:tab w:val="left" w:pos="2835"/>
      </w:tabs>
      <w:ind w:left="2835" w:hanging="2835"/>
    </w:pPr>
  </w:style>
  <w:style w:type="paragraph" w:customStyle="1" w:styleId="BodyTextnopadding">
    <w:name w:val="Body Text no padding"/>
    <w:basedOn w:val="BodyText"/>
    <w:qFormat/>
    <w:rsid w:val="007A0D1E"/>
    <w:pPr>
      <w:spacing w:before="0" w:after="0"/>
    </w:pPr>
  </w:style>
  <w:style w:type="paragraph" w:customStyle="1" w:styleId="BodyTextBold">
    <w:name w:val="Body Text Bold"/>
    <w:basedOn w:val="BodyText"/>
    <w:qFormat/>
    <w:rsid w:val="007A0D1E"/>
    <w:rPr>
      <w:b/>
    </w:rPr>
  </w:style>
  <w:style w:type="character" w:styleId="Hyperlink">
    <w:name w:val="Hyperlink"/>
    <w:basedOn w:val="DefaultParagraphFont"/>
    <w:uiPriority w:val="99"/>
    <w:unhideWhenUsed/>
    <w:rsid w:val="007D2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6197</Characters>
  <Application>Microsoft Office Word</Application>
  <DocSecurity>0</DocSecurity>
  <Lines>182</Lines>
  <Paragraphs>101</Paragraphs>
  <ScaleCrop>false</ScaleCrop>
  <Company>Author-it Software Corporation Ltd.</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PSPGEN019 Use workplace communication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