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5EC" w:rsidP="005275EC">
      <w:pPr>
        <w:pStyle w:val="Title"/>
      </w:pPr>
      <w:r>
        <w:fldChar w:fldCharType="begin"/>
      </w:r>
      <w:r>
        <w:instrText xml:space="preserve"> TITLE   \* MERGEFORMAT </w:instrText>
      </w:r>
      <w:r>
        <w:fldChar w:fldCharType="separate"/>
      </w:r>
      <w:r>
        <w:t>PSPGEN013 Implement change</w:t>
      </w:r>
      <w:r>
        <w:fldChar w:fldCharType="end"/>
      </w:r>
    </w:p>
    <w:p w:rsidR="005275EC" w:rsidP="005275EC">
      <w:pPr>
        <w:pStyle w:val="Version"/>
        <w:sectPr w:rsidSect="009E6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A1F" w:rsidP="009E6A1F">
      <w:pPr>
        <w:pStyle w:val="SuperHeading"/>
      </w:pPr>
      <w:r w:rsidRPr="009E6A1F">
        <w:t>PSPGEN013 Implement change</w:t>
      </w:r>
    </w:p>
    <w:p w:rsidR="00000000" w:rsidRPr="009E6A1F" w:rsidP="009E6A1F">
      <w:pPr>
        <w:pStyle w:val="Heading1"/>
      </w:pPr>
      <w:bookmarkStart w:id="1" w:name="O_815839"/>
      <w:bookmarkEnd w:id="1"/>
      <w:r w:rsidRPr="009E6A1F">
        <w:t>Modification History</w:t>
      </w:r>
    </w:p>
    <w:tbl>
      <w:tblPr>
        <w:tblW w:w="0" w:type="auto"/>
        <w:tblLayout w:type="fixed"/>
        <w:tblCellMar>
          <w:left w:w="62" w:type="dxa"/>
          <w:right w:w="62" w:type="dxa"/>
        </w:tblCellMar>
        <w:tblLook w:val="0000"/>
      </w:tblPr>
      <w:tblGrid>
        <w:gridCol w:w="1134"/>
        <w:gridCol w:w="7937"/>
      </w:tblGrid>
      <w:tr w:rsidTr="005275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A1F" w:rsidP="009E6A1F">
            <w:pPr>
              <w:pStyle w:val="BodyText"/>
            </w:pPr>
            <w:r w:rsidRPr="009E6A1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A1F">
            <w:pPr>
              <w:pStyle w:val="BodyText"/>
              <w:rPr>
                <w:lang w:val="en-NZ"/>
              </w:rPr>
            </w:pPr>
            <w:r w:rsidRPr="009E6A1F">
              <w:rPr>
                <w:rStyle w:val="SpecialBold"/>
              </w:rPr>
              <w:t>Comments</w:t>
            </w:r>
          </w:p>
        </w:tc>
      </w:tr>
      <w:tr w:rsidTr="005275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A1F">
            <w:pPr>
              <w:pStyle w:val="BodyText"/>
              <w:rPr>
                <w:lang w:val="en-NZ"/>
              </w:rPr>
            </w:pPr>
            <w:r w:rsidRPr="009E6A1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A1F" w:rsidP="009E6A1F">
            <w:pPr>
              <w:pStyle w:val="BodyText"/>
            </w:pPr>
            <w:r w:rsidRPr="009E6A1F">
              <w:t xml:space="preserve">This unit was released in PSP Public Sector Training Package release 1.0 and meets the Standards for Training Packages. </w:t>
            </w:r>
          </w:p>
          <w:p w:rsidR="00000000" w:rsidRPr="009E6A1F" w:rsidP="009E6A1F">
            <w:pPr>
              <w:pStyle w:val="BodyText"/>
            </w:pPr>
          </w:p>
          <w:p w:rsidR="00000000" w:rsidRPr="009E6A1F" w:rsidP="009E6A1F">
            <w:pPr>
              <w:pStyle w:val="BodyText"/>
            </w:pPr>
            <w:r w:rsidRPr="009E6A1F">
              <w:t>This unit supersedes and is equivalent to PSPGOV306B Implement change.</w:t>
            </w:r>
          </w:p>
          <w:p w:rsidR="00000000" w:rsidRPr="009E6A1F" w:rsidP="009E6A1F">
            <w:pPr>
              <w:pStyle w:val="BodyText"/>
            </w:pPr>
          </w:p>
          <w:p w:rsidR="00000000" w:rsidRPr="009E6A1F" w:rsidP="009E6A1F">
            <w:pPr>
              <w:pStyle w:val="ListBullet"/>
            </w:pPr>
            <w:r w:rsidRPr="009E6A1F">
              <w:t>Unit code updated</w:t>
            </w:r>
          </w:p>
          <w:p w:rsidR="00000000" w:rsidRPr="009E6A1F" w:rsidP="009E6A1F">
            <w:pPr>
              <w:pStyle w:val="ListBullet"/>
            </w:pPr>
            <w:r w:rsidRPr="009E6A1F">
              <w:t>Co</w:t>
            </w:r>
            <w:r w:rsidRPr="009E6A1F">
              <w:t>ntent and formatting updated to comply with the new standards</w:t>
            </w:r>
          </w:p>
          <w:p w:rsidR="00000000" w:rsidRPr="009E6A1F" w:rsidP="009E6A1F">
            <w:pPr>
              <w:pStyle w:val="ListBullet"/>
            </w:pPr>
            <w:r w:rsidRPr="009E6A1F">
              <w:t xml:space="preserve">All PC transitioned from passive to active voice </w:t>
            </w:r>
          </w:p>
        </w:tc>
      </w:tr>
    </w:tbl>
    <w:p w:rsidR="00000000" w:rsidRPr="009E6A1F" w:rsidP="009E6A1F">
      <w:pPr>
        <w:pStyle w:val="BodyText"/>
      </w:pPr>
    </w:p>
    <w:p w:rsidR="00000000" w:rsidRPr="009E6A1F" w:rsidP="009E6A1F">
      <w:pPr>
        <w:pStyle w:val="AllowPageBreak"/>
      </w:pPr>
    </w:p>
    <w:p w:rsidR="00000000" w:rsidRPr="009E6A1F" w:rsidP="009E6A1F">
      <w:pPr>
        <w:pStyle w:val="Heading1"/>
      </w:pPr>
      <w:bookmarkStart w:id="2" w:name="O_815840"/>
      <w:bookmarkEnd w:id="2"/>
      <w:r w:rsidRPr="009E6A1F">
        <w:t>Application</w:t>
      </w:r>
    </w:p>
    <w:p w:rsidR="00000000" w:rsidRPr="009E6A1F" w:rsidP="005275EC">
      <w:pPr>
        <w:pStyle w:val="BodyText"/>
      </w:pPr>
      <w:r w:rsidRPr="009E6A1F">
        <w:t>This unit describes the skills required to implement change in the workplace. It includes preparing for change, implementing and monitoring change in workplace procedures and working with ambiguity in the workplace.</w:t>
      </w:r>
    </w:p>
    <w:p w:rsidR="00000000" w:rsidRPr="009E6A1F" w:rsidP="005275EC">
      <w:pPr>
        <w:pStyle w:val="BodyText"/>
      </w:pPr>
      <w:r w:rsidRPr="009E6A1F">
        <w:t>This unit applies to those in a workpla</w:t>
      </w:r>
      <w:r w:rsidRPr="009E6A1F">
        <w:t>ce where changes require adapting to new procedures, and providing feedback on the changes.</w:t>
      </w:r>
    </w:p>
    <w:p w:rsidR="00000000" w:rsidRPr="009E6A1F" w:rsidP="005275EC">
      <w:pPr>
        <w:pStyle w:val="BodyText"/>
      </w:pPr>
      <w:r w:rsidRPr="009E6A1F">
        <w:t>The skills and knowledge described in this unit must be applied within the legislative, regulatory and policy environment in which they are carried out. Organisati</w:t>
      </w:r>
      <w:r w:rsidRPr="009E6A1F">
        <w:t>onal policies and procedures must be consulted and adhered to.</w:t>
      </w:r>
    </w:p>
    <w:p w:rsidR="00000000" w:rsidRPr="009E6A1F" w:rsidP="005275EC">
      <w:pPr>
        <w:pStyle w:val="BodyText"/>
      </w:pPr>
      <w:r w:rsidRPr="009E6A1F">
        <w:t>Those undertaking this unit would work independently and/or as part of a team using support resources as required, performing complex tasks in a range of familiar and unfamiliar contexts.</w:t>
      </w:r>
    </w:p>
    <w:p w:rsidR="00000000" w:rsidRPr="009E6A1F" w:rsidP="005275EC">
      <w:pPr>
        <w:pStyle w:val="BodyText"/>
      </w:pPr>
      <w:r w:rsidRPr="009E6A1F">
        <w:t xml:space="preserve">No </w:t>
      </w:r>
      <w:r w:rsidRPr="009E6A1F">
        <w:t>licensing, legislative or certification requirements apply to unit at the time of publication.</w:t>
      </w:r>
    </w:p>
    <w:p w:rsidR="00000000" w:rsidRPr="009E6A1F" w:rsidP="009E6A1F">
      <w:pPr>
        <w:pStyle w:val="Heading1"/>
      </w:pPr>
      <w:bookmarkStart w:id="3" w:name="O_815842"/>
      <w:bookmarkEnd w:id="3"/>
      <w:r w:rsidRPr="009E6A1F">
        <w:t>Competency Field</w:t>
      </w:r>
    </w:p>
    <w:p w:rsidR="00000000" w:rsidRPr="009E6A1F" w:rsidP="005275EC">
      <w:pPr>
        <w:pStyle w:val="BodyText"/>
      </w:pPr>
      <w:r w:rsidRPr="009E6A1F">
        <w:t>General</w:t>
      </w:r>
    </w:p>
    <w:p w:rsidR="00000000" w:rsidRPr="009E6A1F" w:rsidP="009E6A1F">
      <w:pPr>
        <w:pStyle w:val="Heading1"/>
      </w:pPr>
      <w:bookmarkStart w:id="4" w:name="O_815844"/>
      <w:bookmarkEnd w:id="4"/>
      <w:r w:rsidRPr="009E6A1F">
        <w:t>Elements and Performance Criteria</w:t>
      </w:r>
    </w:p>
    <w:tbl>
      <w:tblPr>
        <w:tblW w:w="0" w:type="auto"/>
        <w:tblLayout w:type="fixed"/>
        <w:tblCellMar>
          <w:left w:w="62" w:type="dxa"/>
          <w:right w:w="62" w:type="dxa"/>
        </w:tblCellMar>
        <w:tblLook w:val="0000"/>
      </w:tblPr>
      <w:tblGrid>
        <w:gridCol w:w="2203"/>
        <w:gridCol w:w="6804"/>
      </w:tblGrid>
      <w:tr w:rsidTr="009E6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A1F">
            <w:pPr>
              <w:pStyle w:val="TableHeading"/>
              <w:rPr>
                <w:lang w:val="en-NZ"/>
              </w:rPr>
            </w:pPr>
            <w:r w:rsidRPr="009E6A1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A1F">
            <w:pPr>
              <w:pStyle w:val="TableHeading"/>
              <w:rPr>
                <w:lang w:val="en-NZ"/>
              </w:rPr>
            </w:pPr>
            <w:r w:rsidRPr="009E6A1F">
              <w:t>PERFORMANCE CRITERIA</w:t>
            </w:r>
          </w:p>
        </w:tc>
      </w:tr>
      <w:tr w:rsidTr="009E6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A1F">
            <w:pPr>
              <w:pStyle w:val="BodyText"/>
              <w:rPr>
                <w:lang w:val="en-NZ"/>
              </w:rPr>
            </w:pPr>
            <w:r w:rsidRPr="009E6A1F">
              <w:t>Elements describe the essential outco</w:t>
            </w:r>
            <w:r w:rsidRPr="009E6A1F">
              <w:t>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A1F">
            <w:pPr>
              <w:pStyle w:val="BodyText"/>
              <w:rPr>
                <w:lang w:val="en-NZ"/>
              </w:rPr>
            </w:pPr>
            <w:r w:rsidRPr="009E6A1F">
              <w:t>Performance criteria describe the performance needed to demonstrate achievement of the element. Where bold italicised text is used, further information is detailed in the range of conditions section.</w:t>
            </w:r>
          </w:p>
        </w:tc>
      </w:tr>
      <w:tr w:rsidTr="009E6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A1F">
            <w:pPr>
              <w:pStyle w:val="List"/>
              <w:rPr>
                <w:lang w:val="en-NZ"/>
              </w:rPr>
            </w:pPr>
            <w:r w:rsidRPr="009E6A1F">
              <w:rPr>
                <w:rStyle w:val="SpecialBold"/>
              </w:rPr>
              <w:t>1.</w:t>
            </w:r>
            <w:r w:rsidRPr="009E6A1F">
              <w:rPr>
                <w:rStyle w:val="SpecialBold"/>
              </w:rPr>
              <w:tab/>
              <w:t>Prepare for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A1F" w:rsidP="009E6A1F">
            <w:pPr>
              <w:pStyle w:val="List"/>
            </w:pPr>
            <w:r w:rsidRPr="009E6A1F">
              <w:t>1.1</w:t>
            </w:r>
            <w:r w:rsidRPr="009E6A1F">
              <w:tab/>
            </w:r>
            <w:r w:rsidRPr="009E6A1F">
              <w:t>Devise options once the need for change in work practices is accepted within the work unit.</w:t>
            </w:r>
          </w:p>
          <w:p w:rsidR="00000000" w:rsidRPr="009E6A1F" w:rsidP="009E6A1F">
            <w:pPr>
              <w:pStyle w:val="List"/>
            </w:pPr>
            <w:r w:rsidRPr="009E6A1F">
              <w:t>1.2</w:t>
            </w:r>
            <w:r w:rsidRPr="009E6A1F">
              <w:tab/>
              <w:t>Identify advantages, disadvantages and consequences of proposed suggestions.</w:t>
            </w:r>
          </w:p>
          <w:p w:rsidR="00000000" w:rsidRPr="009E6A1F" w:rsidP="009E6A1F">
            <w:pPr>
              <w:pStyle w:val="List"/>
            </w:pPr>
            <w:r w:rsidRPr="009E6A1F">
              <w:t>1.3</w:t>
            </w:r>
            <w:r w:rsidRPr="009E6A1F">
              <w:tab/>
              <w:t>Discuss suggested workplace changes with supervisor and colleagues and act upon</w:t>
            </w:r>
            <w:r w:rsidRPr="009E6A1F">
              <w:t xml:space="preserve"> as required.</w:t>
            </w:r>
          </w:p>
          <w:p w:rsidR="00000000" w:rsidRPr="009E6A1F" w:rsidP="009E6A1F">
            <w:pPr>
              <w:pStyle w:val="List"/>
            </w:pPr>
            <w:r w:rsidRPr="009E6A1F">
              <w:t>1.4</w:t>
            </w:r>
            <w:r w:rsidRPr="009E6A1F">
              <w:tab/>
              <w:t>Contribute to discussion of change within the workgroup.</w:t>
            </w:r>
          </w:p>
          <w:p w:rsidR="00000000" w:rsidP="009E6A1F">
            <w:pPr>
              <w:pStyle w:val="List"/>
              <w:rPr>
                <w:lang w:val="en-NZ"/>
              </w:rPr>
            </w:pPr>
            <w:r w:rsidRPr="009E6A1F">
              <w:t>1.5</w:t>
            </w:r>
            <w:r w:rsidRPr="009E6A1F">
              <w:tab/>
              <w:t>Consider effects upon others of own personal reactions to change and make adjustments to support required change.</w:t>
            </w:r>
          </w:p>
        </w:tc>
      </w:tr>
      <w:tr w:rsidTr="009E6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A1F">
            <w:pPr>
              <w:pStyle w:val="List"/>
              <w:rPr>
                <w:lang w:val="en-NZ"/>
              </w:rPr>
            </w:pPr>
            <w:r w:rsidRPr="009E6A1F">
              <w:rPr>
                <w:rStyle w:val="SpecialBold"/>
              </w:rPr>
              <w:t>2.</w:t>
            </w:r>
            <w:r w:rsidRPr="009E6A1F">
              <w:rPr>
                <w:rStyle w:val="SpecialBold"/>
              </w:rPr>
              <w:tab/>
              <w:t>Implement and monitor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A1F" w:rsidP="009E6A1F">
            <w:pPr>
              <w:pStyle w:val="List"/>
            </w:pPr>
            <w:r w:rsidRPr="009E6A1F">
              <w:t>2.1</w:t>
            </w:r>
            <w:r w:rsidRPr="009E6A1F">
              <w:tab/>
              <w:t xml:space="preserve">Change own work practices </w:t>
            </w:r>
            <w:r w:rsidRPr="009E6A1F">
              <w:t>according to agreed arrangements.</w:t>
            </w:r>
          </w:p>
          <w:p w:rsidR="00000000" w:rsidRPr="009E6A1F" w:rsidP="009E6A1F">
            <w:pPr>
              <w:pStyle w:val="List"/>
            </w:pPr>
            <w:r w:rsidRPr="009E6A1F">
              <w:t>2.2</w:t>
            </w:r>
            <w:r w:rsidRPr="009E6A1F">
              <w:tab/>
              <w:t>Advise and support others to adjust to changes in work practice.</w:t>
            </w:r>
          </w:p>
          <w:p w:rsidR="00000000" w:rsidRPr="009E6A1F" w:rsidP="009E6A1F">
            <w:pPr>
              <w:pStyle w:val="List"/>
            </w:pPr>
            <w:r w:rsidRPr="009E6A1F">
              <w:t>2.3</w:t>
            </w:r>
            <w:r w:rsidRPr="009E6A1F">
              <w:tab/>
              <w:t>Promote the benefits of change as opportunity arises.</w:t>
            </w:r>
          </w:p>
          <w:p w:rsidR="00000000" w:rsidRPr="009E6A1F" w:rsidP="009E6A1F">
            <w:pPr>
              <w:pStyle w:val="List"/>
            </w:pPr>
            <w:r w:rsidRPr="009E6A1F">
              <w:t>2.4</w:t>
            </w:r>
            <w:r w:rsidRPr="009E6A1F">
              <w:tab/>
              <w:t xml:space="preserve">Identify opportunities for continuous improvement in the workplace, refer for approval and </w:t>
            </w:r>
            <w:r w:rsidRPr="009E6A1F">
              <w:t>action.</w:t>
            </w:r>
          </w:p>
          <w:p w:rsidR="00000000" w:rsidP="009E6A1F">
            <w:pPr>
              <w:pStyle w:val="List"/>
              <w:rPr>
                <w:lang w:val="en-NZ"/>
              </w:rPr>
            </w:pPr>
            <w:r w:rsidRPr="009E6A1F">
              <w:t>2.5</w:t>
            </w:r>
            <w:r w:rsidRPr="009E6A1F">
              <w:tab/>
              <w:t>Monitor change to determine the effectiveness of revised procedures and advise senior staff of findings.</w:t>
            </w:r>
          </w:p>
        </w:tc>
      </w:tr>
      <w:tr w:rsidTr="009E6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A1F">
            <w:pPr>
              <w:pStyle w:val="List"/>
              <w:rPr>
                <w:lang w:val="en-NZ"/>
              </w:rPr>
            </w:pPr>
            <w:r w:rsidRPr="009E6A1F">
              <w:rPr>
                <w:rStyle w:val="SpecialBold"/>
              </w:rPr>
              <w:t>3.</w:t>
            </w:r>
            <w:r w:rsidRPr="009E6A1F">
              <w:rPr>
                <w:rStyle w:val="SpecialBold"/>
              </w:rPr>
              <w:tab/>
              <w:t>Work with ambiguity in the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A1F" w:rsidP="009E6A1F">
            <w:pPr>
              <w:pStyle w:val="List"/>
            </w:pPr>
            <w:r w:rsidRPr="009E6A1F">
              <w:t>3.1</w:t>
            </w:r>
            <w:r w:rsidRPr="009E6A1F">
              <w:tab/>
              <w:t>Identify ambiguity and uncertainty relating to changed roles, functions and procedures and app</w:t>
            </w:r>
            <w:r w:rsidRPr="009E6A1F">
              <w:t>ly focused strategies for coping.</w:t>
            </w:r>
          </w:p>
          <w:p w:rsidR="00000000" w:rsidRPr="009E6A1F" w:rsidP="009E6A1F">
            <w:pPr>
              <w:pStyle w:val="List"/>
            </w:pPr>
            <w:r w:rsidRPr="009E6A1F">
              <w:t>3.2</w:t>
            </w:r>
            <w:r w:rsidRPr="009E6A1F">
              <w:tab/>
              <w:t>Apply a flexible approach when carrying out instructions for changes to work practices.</w:t>
            </w:r>
          </w:p>
          <w:p w:rsidR="00000000" w:rsidRPr="009E6A1F" w:rsidP="009E6A1F">
            <w:pPr>
              <w:pStyle w:val="List"/>
            </w:pPr>
            <w:r w:rsidRPr="009E6A1F">
              <w:t>3.3</w:t>
            </w:r>
            <w:r w:rsidRPr="009E6A1F">
              <w:tab/>
              <w:t>Accommodate issues relating to change that cannot be resolved immediately.</w:t>
            </w:r>
          </w:p>
        </w:tc>
      </w:tr>
    </w:tbl>
    <w:p w:rsidR="00000000" w:rsidRPr="009E6A1F" w:rsidP="009E6A1F">
      <w:pPr>
        <w:pStyle w:val="BodyText"/>
      </w:pPr>
    </w:p>
    <w:p w:rsidR="00000000" w:rsidRPr="009E6A1F" w:rsidP="009E6A1F">
      <w:pPr>
        <w:pStyle w:val="AllowPageBreak"/>
      </w:pPr>
    </w:p>
    <w:p w:rsidR="00000000" w:rsidRPr="009E6A1F" w:rsidP="009E6A1F">
      <w:pPr>
        <w:pStyle w:val="Heading1"/>
      </w:pPr>
      <w:bookmarkStart w:id="5" w:name="O_815845"/>
      <w:bookmarkEnd w:id="5"/>
      <w:r w:rsidRPr="009E6A1F">
        <w:t>Foundation Skills</w:t>
      </w:r>
    </w:p>
    <w:p w:rsidR="00000000" w:rsidRPr="009E6A1F" w:rsidP="005275EC">
      <w:pPr>
        <w:pStyle w:val="BodyText"/>
      </w:pPr>
      <w:r w:rsidRPr="009E6A1F">
        <w:t>Foundation skills are embedded within the elements and performance criteria of this unit.</w:t>
      </w:r>
    </w:p>
    <w:p w:rsidR="00000000" w:rsidRPr="009E6A1F" w:rsidP="009E6A1F">
      <w:pPr>
        <w:pStyle w:val="Heading1"/>
      </w:pPr>
      <w:bookmarkStart w:id="6" w:name="O_815847"/>
      <w:bookmarkEnd w:id="6"/>
      <w:r w:rsidRPr="009E6A1F">
        <w:t>Unit Mapping Information</w:t>
      </w:r>
    </w:p>
    <w:p w:rsidR="00000000" w:rsidRPr="009E6A1F" w:rsidP="005275EC">
      <w:pPr>
        <w:pStyle w:val="BodyText"/>
      </w:pPr>
      <w:r w:rsidRPr="009E6A1F">
        <w:t>This unit supersedes and is equivalent to PSPGOV306B Implement change.</w:t>
      </w:r>
    </w:p>
    <w:p w:rsidR="00000000" w:rsidRPr="009E6A1F" w:rsidP="009E6A1F">
      <w:pPr>
        <w:pStyle w:val="Heading1"/>
      </w:pPr>
      <w:bookmarkStart w:id="7" w:name="O_815854"/>
      <w:bookmarkEnd w:id="7"/>
      <w:r w:rsidRPr="009E6A1F">
        <w:t>Links</w:t>
      </w:r>
    </w:p>
    <w:p w:rsidR="00000000" w:rsidRPr="009E6A1F" w:rsidP="005275EC">
      <w:pPr>
        <w:pStyle w:val="BodyText"/>
      </w:pPr>
      <w:r w:rsidRPr="009E6A1F">
        <w:t>Companion Volume implementatio</w:t>
      </w:r>
      <w:r w:rsidRPr="009E6A1F">
        <w:t xml:space="preserve">n guides are found in VETNet - </w:t>
      </w:r>
      <w:r>
        <w:fldChar w:fldCharType="begin"/>
      </w:r>
      <w:r>
        <w:instrText xml:space="preserve"> HYPERLINK "https://vetnet.gov.au/Pages/TrainingDocs.aspx?q=bebbece7-ff48-4d2c-8876-405679019623" </w:instrText>
      </w:r>
      <w:r>
        <w:fldChar w:fldCharType="separate"/>
      </w:r>
      <w:r w:rsidRPr="00692CD7">
        <w:rPr>
          <w:rStyle w:val="Hyperlink"/>
        </w:rPr>
        <w:t>https://vetnet.gov.au/Pages/TrainingDocs.aspx?q=bebbece7-ff48-4d2c-8876-405679019623</w:t>
      </w:r>
      <w:r>
        <w:fldChar w:fldCharType="end"/>
      </w:r>
    </w:p>
    <w:p w:rsidR="00000000" w:rsidRPr="009E6A1F" w:rsidP="005275EC">
      <w:pPr>
        <w:pStyle w:val="BodyText"/>
      </w:pPr>
      <w:r w:rsidRPr="009E6A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2CD7">
        <w:rPr>
          <w:rStyle w:val="Hyperlink"/>
        </w:rPr>
        <w:t>https://vetnet.gov.au/Pages/TrainingDocs.aspx?q=bebbece7-ff48-4d2c-8876-405679019623</w:t>
      </w:r>
      <w:r>
        <w:fldChar w:fldCharType="end"/>
      </w:r>
    </w:p>
    <w:p w:rsidR="00000000" w:rsidRPr="009E6A1F" w:rsidP="005275EC">
      <w:pPr>
        <w:pStyle w:val="BodyText"/>
      </w:pPr>
      <w:r w:rsidRPr="009E6A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2CD7">
        <w:rPr>
          <w:rStyle w:val="Hyperlink"/>
        </w:rPr>
        <w:t>https://vetnet.gov.au/Pages/TrainingDocs.aspx?q=bebbece7-ff48-4d2c-8876-405679019623</w:t>
      </w:r>
      <w:r>
        <w:fldChar w:fldCharType="end"/>
      </w:r>
    </w:p>
    <w:p w:rsidR="00000000" w:rsidRPr="009E6A1F" w:rsidP="005275EC">
      <w:pPr>
        <w:pStyle w:val="BodyText"/>
      </w:pPr>
      <w:r w:rsidRPr="009E6A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2CD7">
        <w:rPr>
          <w:rStyle w:val="Hyperlink"/>
        </w:rPr>
        <w:t>https://vetnet.gov.au/Pages/TrainingDocs.aspx?q=bebbece7-ff48-4d2c-8876-405679019623</w:t>
      </w:r>
      <w:r>
        <w:fldChar w:fldCharType="end"/>
      </w:r>
    </w:p>
    <w:p w:rsidR="00000000" w:rsidRPr="009E6A1F" w:rsidP="009E6A1F"/>
    <w:sectPr w:rsidSect="009E6A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1F" w:rsidRPr="005275EC" w:rsidP="00527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EC" w:rsidP="009E6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75EC" w:rsidP="009E6A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275EC" w:rsidP="009E6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A1F" w:rsidRPr="005275EC" w:rsidP="005275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EC" w:rsidRPr="002D2AF8" w:rsidP="009E6A1F">
    <w:pPr>
      <w:pStyle w:val="Header"/>
      <w:framePr w:wrap="around"/>
    </w:pPr>
    <w:r>
      <w:fldChar w:fldCharType="begin"/>
    </w:r>
    <w:r>
      <w:instrText xml:space="preserve"> TITLE   \* MERGEFORMAT </w:instrText>
    </w:r>
    <w:r>
      <w:fldChar w:fldCharType="separate"/>
    </w:r>
    <w:r>
      <w:t>PSPGEN013 Implement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5275EC" w:rsidP="009E6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2E3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948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A1F"/>
    <w:pPr>
      <w:spacing w:before="360" w:after="60"/>
      <w:outlineLvl w:val="0"/>
    </w:pPr>
    <w:rPr>
      <w:sz w:val="32"/>
    </w:rPr>
  </w:style>
  <w:style w:type="paragraph" w:styleId="Heading2">
    <w:name w:val="heading 2"/>
    <w:basedOn w:val="HeadingBase"/>
    <w:next w:val="BodyText"/>
    <w:link w:val="Heading2Char"/>
    <w:qFormat/>
    <w:rsid w:val="009E6A1F"/>
    <w:pPr>
      <w:keepLines/>
      <w:spacing w:before="240" w:after="120"/>
      <w:outlineLvl w:val="1"/>
    </w:pPr>
    <w:rPr>
      <w:sz w:val="28"/>
      <w:szCs w:val="40"/>
    </w:rPr>
  </w:style>
  <w:style w:type="paragraph" w:styleId="Heading3">
    <w:name w:val="heading 3"/>
    <w:basedOn w:val="HeadingBase"/>
    <w:next w:val="BodyText"/>
    <w:link w:val="Heading3Char"/>
    <w:qFormat/>
    <w:rsid w:val="009E6A1F"/>
    <w:pPr>
      <w:spacing w:before="180" w:after="120"/>
      <w:outlineLvl w:val="2"/>
    </w:pPr>
    <w:rPr>
      <w:spacing w:val="-10"/>
      <w:kern w:val="32"/>
    </w:rPr>
  </w:style>
  <w:style w:type="paragraph" w:styleId="Heading4">
    <w:name w:val="heading 4"/>
    <w:basedOn w:val="HeadingBase"/>
    <w:next w:val="BodyText"/>
    <w:link w:val="Heading4Char"/>
    <w:qFormat/>
    <w:rsid w:val="009E6A1F"/>
    <w:pPr>
      <w:spacing w:before="160" w:after="120"/>
      <w:outlineLvl w:val="3"/>
    </w:pPr>
    <w:rPr>
      <w:sz w:val="22"/>
    </w:rPr>
  </w:style>
  <w:style w:type="paragraph" w:styleId="Heading5">
    <w:name w:val="heading 5"/>
    <w:basedOn w:val="HeadingBase"/>
    <w:next w:val="Normal"/>
    <w:link w:val="Heading5Char"/>
    <w:qFormat/>
    <w:rsid w:val="009E6A1F"/>
    <w:pPr>
      <w:spacing w:before="80"/>
      <w:outlineLvl w:val="4"/>
    </w:pPr>
    <w:rPr>
      <w:color w:val="918585"/>
      <w:sz w:val="20"/>
    </w:rPr>
  </w:style>
  <w:style w:type="paragraph" w:styleId="Heading6">
    <w:name w:val="heading 6"/>
    <w:basedOn w:val="HeadingBase"/>
    <w:next w:val="Normal"/>
    <w:link w:val="Heading6Char"/>
    <w:qFormat/>
    <w:rsid w:val="009E6A1F"/>
    <w:pPr>
      <w:spacing w:before="60"/>
      <w:outlineLvl w:val="5"/>
    </w:pPr>
    <w:rPr>
      <w:color w:val="918585"/>
      <w:sz w:val="20"/>
    </w:rPr>
  </w:style>
  <w:style w:type="paragraph" w:styleId="Heading7">
    <w:name w:val="heading 7"/>
    <w:basedOn w:val="Normal"/>
    <w:next w:val="Normal"/>
    <w:link w:val="Heading7Char"/>
    <w:qFormat/>
    <w:rsid w:val="009E6A1F"/>
    <w:pPr>
      <w:ind w:left="720"/>
      <w:outlineLvl w:val="6"/>
    </w:pPr>
    <w:rPr>
      <w:i/>
    </w:rPr>
  </w:style>
  <w:style w:type="paragraph" w:styleId="Heading8">
    <w:name w:val="heading 8"/>
    <w:basedOn w:val="Normal"/>
    <w:next w:val="Normal"/>
    <w:link w:val="Heading8Char"/>
    <w:qFormat/>
    <w:rsid w:val="009E6A1F"/>
    <w:pPr>
      <w:ind w:left="720"/>
      <w:outlineLvl w:val="7"/>
    </w:pPr>
    <w:rPr>
      <w:i/>
    </w:rPr>
  </w:style>
  <w:style w:type="paragraph" w:styleId="Heading9">
    <w:name w:val="heading 9"/>
    <w:basedOn w:val="Normal"/>
    <w:next w:val="Normal"/>
    <w:link w:val="Heading9Char"/>
    <w:qFormat/>
    <w:rsid w:val="009E6A1F"/>
    <w:pPr>
      <w:ind w:left="720"/>
      <w:outlineLvl w:val="8"/>
    </w:pPr>
    <w:rPr>
      <w:i/>
    </w:rPr>
  </w:style>
  <w:style w:type="character" w:default="1" w:styleId="DefaultParagraphFont">
    <w:name w:val="Default Paragraph Font"/>
    <w:uiPriority w:val="1"/>
    <w:unhideWhenUsed/>
    <w:rsid w:val="009E6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A1F"/>
  </w:style>
  <w:style w:type="character" w:customStyle="1" w:styleId="Heading1Char">
    <w:name w:val="Heading 1 Char"/>
    <w:basedOn w:val="DefaultParagraphFont"/>
    <w:link w:val="Heading1"/>
    <w:rsid w:val="009E6A1F"/>
    <w:rPr>
      <w:rFonts w:ascii="Times New Roman" w:eastAsia="Times New Roman" w:hAnsi="Times New Roman" w:cs="Times New Roman"/>
      <w:b/>
      <w:sz w:val="32"/>
      <w:szCs w:val="20"/>
      <w:lang w:eastAsia="en-US"/>
    </w:rPr>
  </w:style>
  <w:style w:type="paragraph" w:styleId="BodyText">
    <w:name w:val="Body Text"/>
    <w:basedOn w:val="Normal"/>
    <w:link w:val="BodyTextChar"/>
    <w:rsid w:val="009E6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A1F"/>
    <w:rPr>
      <w:rFonts w:ascii="Times New Roman" w:eastAsia="Times New Roman" w:hAnsi="Times New Roman" w:cs="Times New Roman"/>
      <w:sz w:val="24"/>
      <w:lang w:eastAsia="en-US"/>
    </w:rPr>
  </w:style>
  <w:style w:type="paragraph" w:styleId="List">
    <w:name w:val="List"/>
    <w:basedOn w:val="BodyText"/>
    <w:next w:val="BodyText"/>
    <w:rsid w:val="009E6A1F"/>
    <w:pPr>
      <w:tabs>
        <w:tab w:val="left" w:pos="340"/>
      </w:tabs>
      <w:spacing w:before="60" w:after="60"/>
      <w:ind w:left="340" w:hanging="340"/>
    </w:pPr>
  </w:style>
  <w:style w:type="paragraph" w:styleId="ListBullet">
    <w:name w:val="List Bullet"/>
    <w:basedOn w:val="List"/>
    <w:rsid w:val="009E6A1F"/>
    <w:pPr>
      <w:numPr>
        <w:numId w:val="11"/>
      </w:numPr>
      <w:tabs>
        <w:tab w:val="clear" w:pos="340"/>
      </w:tabs>
      <w:spacing w:before="40" w:after="40"/>
    </w:pPr>
  </w:style>
  <w:style w:type="character" w:customStyle="1" w:styleId="SpecialBold">
    <w:name w:val="Special Bold"/>
    <w:basedOn w:val="DefaultParagraphFont"/>
    <w:rsid w:val="009E6A1F"/>
    <w:rPr>
      <w:b/>
      <w:spacing w:val="0"/>
    </w:rPr>
  </w:style>
  <w:style w:type="paragraph" w:customStyle="1" w:styleId="SuperHeading">
    <w:name w:val="SuperHeading"/>
    <w:basedOn w:val="Normal"/>
    <w:rsid w:val="009E6A1F"/>
    <w:pPr>
      <w:spacing w:before="240" w:after="120"/>
      <w:outlineLvl w:val="0"/>
    </w:pPr>
    <w:rPr>
      <w:rFonts w:ascii="Times New Roman" w:hAnsi="Times New Roman"/>
      <w:b/>
      <w:sz w:val="32"/>
    </w:rPr>
  </w:style>
  <w:style w:type="paragraph" w:customStyle="1" w:styleId="TableHeading">
    <w:name w:val="Table Heading"/>
    <w:basedOn w:val="HeadingBase"/>
    <w:rsid w:val="009E6A1F"/>
    <w:pPr>
      <w:keepLines/>
      <w:pBdr>
        <w:bottom w:val="single" w:sz="6" w:space="1" w:color="918585"/>
      </w:pBdr>
      <w:spacing w:before="240"/>
    </w:pPr>
  </w:style>
  <w:style w:type="paragraph" w:customStyle="1" w:styleId="AllowPageBreak">
    <w:name w:val="AllowPageBreak"/>
    <w:rsid w:val="009E6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A1F"/>
    <w:rPr>
      <w:rFonts w:ascii="Courier New" w:eastAsia="Times New Roman" w:hAnsi="Courier New" w:cs="Times New Roman"/>
      <w:i/>
      <w:szCs w:val="20"/>
      <w:lang w:eastAsia="en-US"/>
    </w:rPr>
  </w:style>
  <w:style w:type="paragraph" w:customStyle="1" w:styleId="HeadingBase">
    <w:name w:val="Heading Base"/>
    <w:rsid w:val="009E6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A1F"/>
    <w:pPr>
      <w:tabs>
        <w:tab w:val="right" w:leader="dot" w:pos="9072"/>
      </w:tabs>
      <w:ind w:left="567"/>
    </w:pPr>
    <w:rPr>
      <w:szCs w:val="22"/>
    </w:rPr>
  </w:style>
  <w:style w:type="paragraph" w:customStyle="1" w:styleId="TOCBase">
    <w:name w:val="TOC Base"/>
    <w:rsid w:val="009E6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A1F"/>
    <w:pPr>
      <w:tabs>
        <w:tab w:val="right" w:leader="dot" w:pos="9072"/>
      </w:tabs>
      <w:spacing w:before="40" w:after="40"/>
      <w:ind w:left="284"/>
    </w:pPr>
    <w:rPr>
      <w:rFonts w:ascii="Times New Roman" w:hAnsi="Times New Roman"/>
    </w:rPr>
  </w:style>
  <w:style w:type="paragraph" w:styleId="TOC1">
    <w:name w:val="toc 1"/>
    <w:basedOn w:val="TOCBase"/>
    <w:next w:val="Normal"/>
    <w:rsid w:val="009E6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A1F"/>
    <w:rPr>
      <w:rFonts w:ascii="Times New Roman" w:eastAsia="Times New Roman" w:hAnsi="Times New Roman" w:cs="Times New Roman"/>
      <w:sz w:val="16"/>
      <w:lang w:eastAsia="en-US"/>
    </w:rPr>
  </w:style>
  <w:style w:type="paragraph" w:styleId="Title">
    <w:name w:val="Title"/>
    <w:basedOn w:val="HeadingBase"/>
    <w:link w:val="TitleChar"/>
    <w:qFormat/>
    <w:rsid w:val="009E6A1F"/>
    <w:pPr>
      <w:spacing w:before="5040"/>
      <w:jc w:val="center"/>
    </w:pPr>
    <w:rPr>
      <w:sz w:val="48"/>
      <w:szCs w:val="72"/>
      <w:lang w:val="en-US"/>
    </w:rPr>
  </w:style>
  <w:style w:type="character" w:customStyle="1" w:styleId="TitleChar">
    <w:name w:val="Title Char"/>
    <w:basedOn w:val="DefaultParagraphFont"/>
    <w:link w:val="Title"/>
    <w:rsid w:val="009E6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A1F"/>
    <w:pPr>
      <w:tabs>
        <w:tab w:val="left" w:pos="3600"/>
        <w:tab w:val="left" w:pos="3958"/>
      </w:tabs>
    </w:pPr>
  </w:style>
  <w:style w:type="paragraph" w:customStyle="1" w:styleId="Note">
    <w:name w:val="Note"/>
    <w:basedOn w:val="BodyText"/>
    <w:rsid w:val="009E6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A1F"/>
    <w:pPr>
      <w:framePr w:wrap="auto" w:hAnchor="text" w:y="6049"/>
    </w:pPr>
    <w:rPr>
      <w:color w:val="000000"/>
      <w:sz w:val="40"/>
    </w:rPr>
  </w:style>
  <w:style w:type="paragraph" w:customStyle="1" w:styleId="TOCTitle">
    <w:name w:val="TOCTitle"/>
    <w:basedOn w:val="Heading1"/>
    <w:rsid w:val="009E6A1F"/>
    <w:pPr>
      <w:spacing w:after="240"/>
      <w:jc w:val="center"/>
      <w:outlineLvl w:val="9"/>
    </w:pPr>
    <w:rPr>
      <w:caps/>
    </w:rPr>
  </w:style>
  <w:style w:type="paragraph" w:customStyle="1" w:styleId="Version">
    <w:name w:val="Version"/>
    <w:rsid w:val="009E6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6A1F"/>
    <w:pPr>
      <w:numPr>
        <w:numId w:val="12"/>
      </w:numPr>
      <w:tabs>
        <w:tab w:val="clear" w:pos="680"/>
      </w:tabs>
    </w:pPr>
  </w:style>
  <w:style w:type="paragraph" w:styleId="Index1">
    <w:name w:val="index 1"/>
    <w:basedOn w:val="Normal"/>
    <w:next w:val="Normal"/>
    <w:semiHidden/>
    <w:rsid w:val="009E6A1F"/>
    <w:pPr>
      <w:keepNext w:val="0"/>
      <w:tabs>
        <w:tab w:val="right" w:pos="4176"/>
      </w:tabs>
      <w:ind w:left="198" w:hanging="198"/>
    </w:pPr>
    <w:rPr>
      <w:rFonts w:ascii="Garamond" w:hAnsi="Garamond"/>
    </w:rPr>
  </w:style>
  <w:style w:type="paragraph" w:styleId="IndexHeading">
    <w:name w:val="index heading"/>
    <w:basedOn w:val="Normal"/>
    <w:next w:val="Index1"/>
    <w:semiHidden/>
    <w:rsid w:val="009E6A1F"/>
    <w:pPr>
      <w:spacing w:before="120" w:after="120"/>
    </w:pPr>
    <w:rPr>
      <w:rFonts w:ascii="Arial" w:hAnsi="Arial"/>
      <w:b/>
      <w:color w:val="918585"/>
      <w:sz w:val="24"/>
    </w:rPr>
  </w:style>
  <w:style w:type="paragraph" w:styleId="Header">
    <w:name w:val="header"/>
    <w:basedOn w:val="Normal"/>
    <w:link w:val="HeaderChar"/>
    <w:rsid w:val="009E6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A1F"/>
    <w:rPr>
      <w:rFonts w:ascii="Times New Roman" w:eastAsia="Times New Roman" w:hAnsi="Times New Roman" w:cs="Times New Roman"/>
      <w:sz w:val="16"/>
      <w:szCs w:val="20"/>
      <w:lang w:val="en-GB" w:eastAsia="en-US"/>
    </w:rPr>
  </w:style>
  <w:style w:type="paragraph" w:customStyle="1" w:styleId="Chapter">
    <w:name w:val="Chapter"/>
    <w:basedOn w:val="Normal"/>
    <w:rsid w:val="009E6A1F"/>
    <w:pPr>
      <w:spacing w:before="240"/>
    </w:pPr>
    <w:rPr>
      <w:rFonts w:ascii="Times New Roman" w:hAnsi="Times New Roman"/>
      <w:smallCaps/>
      <w:spacing w:val="80"/>
      <w:sz w:val="28"/>
    </w:rPr>
  </w:style>
  <w:style w:type="paragraph" w:customStyle="1" w:styleId="InChapter">
    <w:name w:val="InChapter"/>
    <w:basedOn w:val="Heading3"/>
    <w:rsid w:val="009E6A1F"/>
    <w:pPr>
      <w:spacing w:after="240"/>
      <w:outlineLvl w:val="9"/>
    </w:pPr>
    <w:rPr>
      <w:noProof/>
    </w:rPr>
  </w:style>
  <w:style w:type="paragraph" w:styleId="Index2">
    <w:name w:val="index 2"/>
    <w:basedOn w:val="Normal"/>
    <w:next w:val="Normal"/>
    <w:semiHidden/>
    <w:rsid w:val="009E6A1F"/>
    <w:pPr>
      <w:tabs>
        <w:tab w:val="right" w:pos="4176"/>
      </w:tabs>
      <w:ind w:left="568" w:hanging="284"/>
    </w:pPr>
    <w:rPr>
      <w:rFonts w:ascii="Garamond" w:hAnsi="Garamond"/>
    </w:rPr>
  </w:style>
  <w:style w:type="paragraph" w:customStyle="1" w:styleId="Byline">
    <w:name w:val="Byline"/>
    <w:rsid w:val="009E6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A1F"/>
    <w:pPr>
      <w:tabs>
        <w:tab w:val="clear" w:pos="3600"/>
        <w:tab w:val="clear" w:pos="3958"/>
      </w:tabs>
      <w:jc w:val="right"/>
    </w:pPr>
  </w:style>
  <w:style w:type="character" w:styleId="Emphasis">
    <w:name w:val="Emphasis"/>
    <w:basedOn w:val="DefaultParagraphFont"/>
    <w:qFormat/>
    <w:rsid w:val="009E6A1F"/>
    <w:rPr>
      <w:i/>
    </w:rPr>
  </w:style>
  <w:style w:type="paragraph" w:styleId="Caption">
    <w:name w:val="caption"/>
    <w:basedOn w:val="BodyText"/>
    <w:next w:val="Normal"/>
    <w:qFormat/>
    <w:rsid w:val="009E6A1F"/>
    <w:pPr>
      <w:framePr w:w="2268" w:hSpace="181" w:vSpace="181" w:wrap="around" w:vAnchor="text" w:hAnchor="page" w:x="1135" w:y="285" w:anchorLock="1"/>
    </w:pPr>
    <w:rPr>
      <w:i/>
    </w:rPr>
  </w:style>
  <w:style w:type="paragraph" w:customStyle="1" w:styleId="MiniTOCTitle">
    <w:name w:val="MiniTOCTitle"/>
    <w:basedOn w:val="Heading4"/>
    <w:rsid w:val="009E6A1F"/>
    <w:pPr>
      <w:spacing w:before="240"/>
      <w:outlineLvl w:val="9"/>
    </w:pPr>
    <w:rPr>
      <w:noProof/>
      <w:sz w:val="24"/>
    </w:rPr>
  </w:style>
  <w:style w:type="paragraph" w:customStyle="1" w:styleId="MiniTOCItem">
    <w:name w:val="MiniTOCItem"/>
    <w:basedOn w:val="ListBullet"/>
    <w:rsid w:val="009E6A1F"/>
    <w:pPr>
      <w:numPr>
        <w:numId w:val="0"/>
      </w:numPr>
      <w:tabs>
        <w:tab w:val="right" w:leader="dot" w:pos="6521"/>
      </w:tabs>
      <w:spacing w:before="0" w:after="0"/>
    </w:pPr>
  </w:style>
  <w:style w:type="paragraph" w:customStyle="1" w:styleId="TOFTitle">
    <w:name w:val="TOFTitle"/>
    <w:basedOn w:val="TOCTitle"/>
    <w:rsid w:val="009E6A1F"/>
  </w:style>
  <w:style w:type="paragraph" w:styleId="TableofFigures">
    <w:name w:val="table of figures"/>
    <w:basedOn w:val="Normal"/>
    <w:next w:val="Normal"/>
    <w:semiHidden/>
    <w:rsid w:val="009E6A1F"/>
    <w:pPr>
      <w:tabs>
        <w:tab w:val="right" w:leader="dot" w:pos="9072"/>
      </w:tabs>
      <w:ind w:left="970" w:hanging="403"/>
    </w:pPr>
    <w:rPr>
      <w:rFonts w:ascii="Times New Roman" w:hAnsi="Times New Roman"/>
      <w:b/>
    </w:rPr>
  </w:style>
  <w:style w:type="paragraph" w:styleId="ListNumber">
    <w:name w:val="List Number"/>
    <w:basedOn w:val="List"/>
    <w:rsid w:val="009E6A1F"/>
    <w:pPr>
      <w:numPr>
        <w:numId w:val="14"/>
      </w:numPr>
      <w:tabs>
        <w:tab w:val="clear" w:pos="340"/>
      </w:tabs>
    </w:pPr>
  </w:style>
  <w:style w:type="character" w:customStyle="1" w:styleId="WingdingSymbols">
    <w:name w:val="Wingding Symbols"/>
    <w:rsid w:val="009E6A1F"/>
    <w:rPr>
      <w:rFonts w:ascii="Wingdings" w:hAnsi="Wingdings"/>
    </w:rPr>
  </w:style>
  <w:style w:type="character" w:customStyle="1" w:styleId="HotSpot">
    <w:name w:val="HotSpot"/>
    <w:rsid w:val="009E6A1F"/>
    <w:rPr>
      <w:color w:val="0033CC"/>
      <w:u w:val="none"/>
    </w:rPr>
  </w:style>
  <w:style w:type="paragraph" w:customStyle="1" w:styleId="BodyTextRight">
    <w:name w:val="Body Text Right"/>
    <w:basedOn w:val="BodyText"/>
    <w:rsid w:val="009E6A1F"/>
    <w:pPr>
      <w:spacing w:before="0" w:after="0"/>
      <w:jc w:val="right"/>
    </w:pPr>
  </w:style>
  <w:style w:type="paragraph" w:styleId="Index3">
    <w:name w:val="index 3"/>
    <w:basedOn w:val="ListNumber2"/>
    <w:next w:val="Normal"/>
    <w:semiHidden/>
    <w:rsid w:val="009E6A1F"/>
    <w:pPr>
      <w:numPr>
        <w:numId w:val="0"/>
      </w:numPr>
      <w:tabs>
        <w:tab w:val="right" w:leader="dot" w:pos="4176"/>
      </w:tabs>
    </w:pPr>
  </w:style>
  <w:style w:type="paragraph" w:styleId="ListNumber2">
    <w:name w:val="List Number 2"/>
    <w:basedOn w:val="List2"/>
    <w:rsid w:val="009E6A1F"/>
    <w:pPr>
      <w:numPr>
        <w:numId w:val="9"/>
      </w:numPr>
      <w:tabs>
        <w:tab w:val="clear" w:pos="1060"/>
      </w:tabs>
    </w:pPr>
  </w:style>
  <w:style w:type="paragraph" w:customStyle="1" w:styleId="MarginNote">
    <w:name w:val="Margin Note"/>
    <w:basedOn w:val="BodyText"/>
    <w:rsid w:val="009E6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A1F"/>
    <w:rPr>
      <w:sz w:val="32"/>
    </w:rPr>
  </w:style>
  <w:style w:type="paragraph" w:customStyle="1" w:styleId="HeadingProcedure">
    <w:name w:val="Heading Procedure"/>
    <w:basedOn w:val="HeadingBase"/>
    <w:next w:val="Normal"/>
    <w:rsid w:val="009E6A1F"/>
    <w:pPr>
      <w:tabs>
        <w:tab w:val="left" w:pos="0"/>
      </w:tabs>
      <w:spacing w:before="120" w:after="60"/>
    </w:pPr>
    <w:rPr>
      <w:i/>
      <w:color w:val="918585"/>
      <w:sz w:val="22"/>
    </w:rPr>
  </w:style>
  <w:style w:type="paragraph" w:customStyle="1" w:styleId="TableBodyText">
    <w:name w:val="Table Body Text"/>
    <w:basedOn w:val="BodyText"/>
    <w:rsid w:val="009E6A1F"/>
    <w:pPr>
      <w:spacing w:before="60" w:after="60"/>
    </w:pPr>
  </w:style>
  <w:style w:type="paragraph" w:styleId="ListContinue">
    <w:name w:val="List Continue"/>
    <w:basedOn w:val="List"/>
    <w:rsid w:val="009E6A1F"/>
    <w:pPr>
      <w:ind w:firstLine="0"/>
    </w:pPr>
  </w:style>
  <w:style w:type="paragraph" w:customStyle="1" w:styleId="ListNote">
    <w:name w:val="List Note"/>
    <w:basedOn w:val="List"/>
    <w:rsid w:val="009E6A1F"/>
    <w:pPr>
      <w:pBdr>
        <w:top w:val="single" w:sz="6" w:space="2" w:color="918585"/>
        <w:bottom w:val="single" w:sz="6" w:space="2" w:color="918585"/>
      </w:pBdr>
      <w:tabs>
        <w:tab w:val="left" w:pos="1021"/>
      </w:tabs>
      <w:ind w:firstLine="0"/>
    </w:pPr>
  </w:style>
  <w:style w:type="paragraph" w:customStyle="1" w:styleId="Warning">
    <w:name w:val="Warning"/>
    <w:basedOn w:val="BodyText"/>
    <w:rsid w:val="009E6A1F"/>
    <w:pPr>
      <w:shd w:val="clear" w:color="auto" w:fill="D9D9D9"/>
      <w:tabs>
        <w:tab w:val="left" w:pos="992"/>
      </w:tabs>
      <w:ind w:left="119" w:right="119"/>
    </w:pPr>
    <w:rPr>
      <w:sz w:val="20"/>
    </w:rPr>
  </w:style>
  <w:style w:type="paragraph" w:customStyle="1" w:styleId="MarginIcons">
    <w:name w:val="Margin Icons"/>
    <w:basedOn w:val="BodyText"/>
    <w:rsid w:val="009E6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A1F"/>
    <w:rPr>
      <w:rFonts w:ascii="Courier New" w:hAnsi="Courier New"/>
    </w:rPr>
  </w:style>
  <w:style w:type="paragraph" w:customStyle="1" w:styleId="NoteBullet">
    <w:name w:val="Note Bullet"/>
    <w:basedOn w:val="Note"/>
    <w:rsid w:val="009E6A1F"/>
    <w:pPr>
      <w:tabs>
        <w:tab w:val="clear" w:pos="680"/>
      </w:tabs>
      <w:spacing w:before="60" w:after="60"/>
    </w:pPr>
  </w:style>
  <w:style w:type="paragraph" w:customStyle="1" w:styleId="SubHeading2">
    <w:name w:val="SubHeading2"/>
    <w:basedOn w:val="HeadingBase"/>
    <w:rsid w:val="009E6A1F"/>
    <w:pPr>
      <w:spacing w:before="240" w:after="60"/>
    </w:pPr>
    <w:rPr>
      <w:sz w:val="20"/>
    </w:rPr>
  </w:style>
  <w:style w:type="paragraph" w:customStyle="1" w:styleId="SubHeading1">
    <w:name w:val="SubHeading1"/>
    <w:basedOn w:val="HeadingBase"/>
    <w:rsid w:val="009E6A1F"/>
    <w:pPr>
      <w:spacing w:before="240" w:after="60"/>
    </w:pPr>
    <w:rPr>
      <w:color w:val="918585"/>
      <w:sz w:val="22"/>
    </w:rPr>
  </w:style>
  <w:style w:type="paragraph" w:customStyle="1" w:styleId="SideHeading">
    <w:name w:val="Side Heading"/>
    <w:basedOn w:val="HeadingBase"/>
    <w:rsid w:val="009E6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A1F"/>
    <w:pPr>
      <w:numPr>
        <w:numId w:val="10"/>
      </w:numPr>
    </w:pPr>
  </w:style>
  <w:style w:type="paragraph" w:styleId="PlainText">
    <w:name w:val="Plain Text"/>
    <w:basedOn w:val="Normal"/>
    <w:link w:val="PlainTextChar"/>
    <w:rsid w:val="009E6A1F"/>
    <w:rPr>
      <w:sz w:val="20"/>
    </w:rPr>
  </w:style>
  <w:style w:type="character" w:customStyle="1" w:styleId="PlainTextChar">
    <w:name w:val="Plain Text Char"/>
    <w:basedOn w:val="DefaultParagraphFont"/>
    <w:link w:val="PlainText"/>
    <w:rsid w:val="009E6A1F"/>
    <w:rPr>
      <w:rFonts w:ascii="Courier New" w:eastAsia="Times New Roman" w:hAnsi="Courier New" w:cs="Times New Roman"/>
      <w:sz w:val="20"/>
      <w:szCs w:val="20"/>
      <w:lang w:eastAsia="en-US"/>
    </w:rPr>
  </w:style>
  <w:style w:type="character" w:customStyle="1" w:styleId="MenuOption">
    <w:name w:val="Menu Option"/>
    <w:basedOn w:val="DefaultParagraphFont"/>
    <w:rsid w:val="009E6A1F"/>
    <w:rPr>
      <w:b/>
      <w:smallCaps/>
    </w:rPr>
  </w:style>
  <w:style w:type="paragraph" w:customStyle="1" w:styleId="TableListNumber">
    <w:name w:val="Table List Number"/>
    <w:basedOn w:val="ListNumber"/>
    <w:rsid w:val="009E6A1F"/>
    <w:pPr>
      <w:numPr>
        <w:numId w:val="0"/>
      </w:numPr>
    </w:pPr>
  </w:style>
  <w:style w:type="paragraph" w:styleId="TOC4">
    <w:name w:val="toc 4"/>
    <w:basedOn w:val="TOCBase"/>
    <w:next w:val="Normal"/>
    <w:semiHidden/>
    <w:rsid w:val="009E6A1F"/>
    <w:pPr>
      <w:tabs>
        <w:tab w:val="right" w:leader="dot" w:pos="9071"/>
      </w:tabs>
      <w:ind w:left="1701"/>
    </w:pPr>
  </w:style>
  <w:style w:type="paragraph" w:customStyle="1" w:styleId="ListAlpha">
    <w:name w:val="List Alpha"/>
    <w:basedOn w:val="List"/>
    <w:rsid w:val="009E6A1F"/>
    <w:pPr>
      <w:numPr>
        <w:numId w:val="8"/>
      </w:numPr>
    </w:pPr>
  </w:style>
  <w:style w:type="paragraph" w:customStyle="1" w:styleId="ListAlpha2">
    <w:name w:val="List Alpha 2"/>
    <w:basedOn w:val="List2"/>
    <w:rsid w:val="009E6A1F"/>
    <w:pPr>
      <w:numPr>
        <w:numId w:val="7"/>
      </w:numPr>
    </w:pPr>
  </w:style>
  <w:style w:type="paragraph" w:styleId="List2">
    <w:name w:val="List 2"/>
    <w:basedOn w:val="BodyText"/>
    <w:rsid w:val="009E6A1F"/>
    <w:pPr>
      <w:tabs>
        <w:tab w:val="left" w:pos="680"/>
      </w:tabs>
      <w:spacing w:before="60" w:after="60"/>
      <w:ind w:left="680" w:hanging="340"/>
    </w:pPr>
  </w:style>
  <w:style w:type="paragraph" w:styleId="List3">
    <w:name w:val="List 3"/>
    <w:basedOn w:val="BodyText"/>
    <w:rsid w:val="009E6A1F"/>
    <w:pPr>
      <w:tabs>
        <w:tab w:val="left" w:pos="1021"/>
      </w:tabs>
      <w:spacing w:before="60" w:after="60"/>
      <w:ind w:left="1020" w:hanging="340"/>
    </w:pPr>
  </w:style>
  <w:style w:type="paragraph" w:styleId="List4">
    <w:name w:val="List 4"/>
    <w:basedOn w:val="BodyText"/>
    <w:rsid w:val="009E6A1F"/>
    <w:pPr>
      <w:tabs>
        <w:tab w:val="left" w:pos="1361"/>
      </w:tabs>
      <w:spacing w:before="60" w:after="60"/>
      <w:ind w:left="1361" w:hanging="340"/>
    </w:pPr>
  </w:style>
  <w:style w:type="paragraph" w:styleId="List5">
    <w:name w:val="List 5"/>
    <w:basedOn w:val="BodyText"/>
    <w:rsid w:val="009E6A1F"/>
    <w:pPr>
      <w:tabs>
        <w:tab w:val="left" w:pos="1701"/>
      </w:tabs>
      <w:spacing w:before="60" w:after="60"/>
      <w:ind w:left="1701" w:hanging="340"/>
    </w:pPr>
  </w:style>
  <w:style w:type="paragraph" w:styleId="ListBullet3">
    <w:name w:val="List Bullet 3"/>
    <w:basedOn w:val="List3"/>
    <w:rsid w:val="009E6A1F"/>
    <w:pPr>
      <w:numPr>
        <w:numId w:val="13"/>
      </w:numPr>
      <w:tabs>
        <w:tab w:val="clear" w:pos="1021"/>
      </w:tabs>
      <w:ind w:left="1037" w:hanging="357"/>
    </w:pPr>
  </w:style>
  <w:style w:type="paragraph" w:styleId="ListBullet4">
    <w:name w:val="List Bullet 4"/>
    <w:basedOn w:val="List4"/>
    <w:rsid w:val="009E6A1F"/>
    <w:pPr>
      <w:numPr>
        <w:numId w:val="2"/>
      </w:numPr>
      <w:tabs>
        <w:tab w:val="clear" w:pos="1361"/>
      </w:tabs>
    </w:pPr>
  </w:style>
  <w:style w:type="paragraph" w:styleId="ListBullet5">
    <w:name w:val="List Bullet 5"/>
    <w:basedOn w:val="List5"/>
    <w:rsid w:val="009E6A1F"/>
    <w:pPr>
      <w:numPr>
        <w:numId w:val="3"/>
      </w:numPr>
    </w:pPr>
  </w:style>
  <w:style w:type="paragraph" w:styleId="ListContinue2">
    <w:name w:val="List Continue 2"/>
    <w:basedOn w:val="List2"/>
    <w:rsid w:val="009E6A1F"/>
    <w:pPr>
      <w:ind w:firstLine="0"/>
    </w:pPr>
  </w:style>
  <w:style w:type="paragraph" w:styleId="ListContinue3">
    <w:name w:val="List Continue 3"/>
    <w:basedOn w:val="List3"/>
    <w:rsid w:val="009E6A1F"/>
    <w:pPr>
      <w:ind w:left="1021" w:firstLine="0"/>
    </w:pPr>
  </w:style>
  <w:style w:type="paragraph" w:styleId="ListContinue4">
    <w:name w:val="List Continue 4"/>
    <w:basedOn w:val="List4"/>
    <w:rsid w:val="009E6A1F"/>
    <w:pPr>
      <w:ind w:firstLine="0"/>
    </w:pPr>
  </w:style>
  <w:style w:type="paragraph" w:styleId="ListContinue5">
    <w:name w:val="List Continue 5"/>
    <w:basedOn w:val="List5"/>
    <w:rsid w:val="009E6A1F"/>
    <w:pPr>
      <w:ind w:firstLine="0"/>
    </w:pPr>
  </w:style>
  <w:style w:type="paragraph" w:styleId="ListNumber3">
    <w:name w:val="List Number 3"/>
    <w:basedOn w:val="List3"/>
    <w:rsid w:val="009E6A1F"/>
    <w:pPr>
      <w:numPr>
        <w:numId w:val="4"/>
      </w:numPr>
    </w:pPr>
  </w:style>
  <w:style w:type="paragraph" w:styleId="ListNumber4">
    <w:name w:val="List Number 4"/>
    <w:basedOn w:val="List4"/>
    <w:rsid w:val="009E6A1F"/>
    <w:pPr>
      <w:numPr>
        <w:numId w:val="5"/>
      </w:numPr>
    </w:pPr>
  </w:style>
  <w:style w:type="paragraph" w:styleId="ListNumber5">
    <w:name w:val="List Number 5"/>
    <w:basedOn w:val="List5"/>
    <w:rsid w:val="009E6A1F"/>
    <w:pPr>
      <w:numPr>
        <w:numId w:val="6"/>
      </w:numPr>
    </w:pPr>
  </w:style>
  <w:style w:type="paragraph" w:styleId="BlockText">
    <w:name w:val="Block Text"/>
    <w:basedOn w:val="Normal"/>
    <w:rsid w:val="009E6A1F"/>
    <w:pPr>
      <w:spacing w:after="120"/>
      <w:ind w:left="1440" w:right="1440"/>
    </w:pPr>
  </w:style>
  <w:style w:type="character" w:customStyle="1" w:styleId="Subscript">
    <w:name w:val="Subscript"/>
    <w:basedOn w:val="DefaultParagraphFont"/>
    <w:rsid w:val="009E6A1F"/>
    <w:rPr>
      <w:sz w:val="16"/>
      <w:vertAlign w:val="subscript"/>
    </w:rPr>
  </w:style>
  <w:style w:type="character" w:customStyle="1" w:styleId="Superscript">
    <w:name w:val="Superscript"/>
    <w:basedOn w:val="DefaultParagraphFont"/>
    <w:rsid w:val="009E6A1F"/>
    <w:rPr>
      <w:sz w:val="16"/>
      <w:vertAlign w:val="superscript"/>
    </w:rPr>
  </w:style>
  <w:style w:type="character" w:customStyle="1" w:styleId="Symbols">
    <w:name w:val="Symbols"/>
    <w:basedOn w:val="DefaultParagraphFont"/>
    <w:rsid w:val="009E6A1F"/>
    <w:rPr>
      <w:rFonts w:ascii="Symbol" w:hAnsi="Symbol"/>
    </w:rPr>
  </w:style>
  <w:style w:type="character" w:customStyle="1" w:styleId="MenuOptions">
    <w:name w:val="Menu Options"/>
    <w:basedOn w:val="DefaultParagraphFont"/>
    <w:rsid w:val="009E6A1F"/>
    <w:rPr>
      <w:rFonts w:ascii="Arial Narrow" w:hAnsi="Arial Narrow"/>
      <w:smallCaps/>
    </w:rPr>
  </w:style>
  <w:style w:type="character" w:customStyle="1" w:styleId="Buttons">
    <w:name w:val="Buttons"/>
    <w:basedOn w:val="DefaultParagraphFont"/>
    <w:rsid w:val="009E6A1F"/>
    <w:rPr>
      <w:b/>
    </w:rPr>
  </w:style>
  <w:style w:type="character" w:customStyle="1" w:styleId="Underlined">
    <w:name w:val="Underlined"/>
    <w:basedOn w:val="DefaultParagraphFont"/>
    <w:rsid w:val="009E6A1F"/>
    <w:rPr>
      <w:u w:val="single"/>
    </w:rPr>
  </w:style>
  <w:style w:type="paragraph" w:customStyle="1" w:styleId="TableBodyTextRight">
    <w:name w:val="Table Body Text Right"/>
    <w:basedOn w:val="TableBodyText"/>
    <w:rsid w:val="009E6A1F"/>
    <w:pPr>
      <w:widowControl w:val="0"/>
      <w:autoSpaceDE w:val="0"/>
      <w:autoSpaceDN w:val="0"/>
      <w:adjustRightInd w:val="0"/>
      <w:jc w:val="right"/>
    </w:pPr>
    <w:rPr>
      <w:rFonts w:cs="Arial"/>
      <w:szCs w:val="18"/>
    </w:rPr>
  </w:style>
  <w:style w:type="paragraph" w:customStyle="1" w:styleId="CopyrightText">
    <w:name w:val="Copyright Text"/>
    <w:basedOn w:val="BodyText"/>
    <w:rsid w:val="009E6A1F"/>
    <w:rPr>
      <w:sz w:val="18"/>
    </w:rPr>
  </w:style>
  <w:style w:type="paragraph" w:customStyle="1" w:styleId="BodySmallRight">
    <w:name w:val="Body Small Right"/>
    <w:basedOn w:val="BodyTextRight"/>
    <w:rsid w:val="009E6A1F"/>
    <w:rPr>
      <w:sz w:val="18"/>
      <w:szCs w:val="18"/>
    </w:rPr>
  </w:style>
  <w:style w:type="paragraph" w:customStyle="1" w:styleId="MarginEdition">
    <w:name w:val="Margin Edition"/>
    <w:basedOn w:val="MarginNote"/>
    <w:rsid w:val="009E6A1F"/>
    <w:pPr>
      <w:spacing w:before="0" w:after="0"/>
    </w:pPr>
    <w:rPr>
      <w:rFonts w:ascii="Times New Roman" w:hAnsi="Times New Roman"/>
      <w:color w:val="999999"/>
    </w:rPr>
  </w:style>
  <w:style w:type="paragraph" w:customStyle="1" w:styleId="Spacer">
    <w:name w:val="Spacer"/>
    <w:basedOn w:val="Normal"/>
    <w:rsid w:val="009E6A1F"/>
    <w:rPr>
      <w:sz w:val="2"/>
      <w:szCs w:val="2"/>
    </w:rPr>
  </w:style>
  <w:style w:type="character" w:customStyle="1" w:styleId="Small">
    <w:name w:val="Small"/>
    <w:basedOn w:val="DefaultParagraphFont"/>
    <w:rsid w:val="009E6A1F"/>
    <w:rPr>
      <w:sz w:val="16"/>
    </w:rPr>
  </w:style>
  <w:style w:type="paragraph" w:customStyle="1" w:styleId="WideTable">
    <w:name w:val="Wide Table"/>
    <w:basedOn w:val="Normal"/>
    <w:rsid w:val="009E6A1F"/>
    <w:pPr>
      <w:ind w:left="-1418"/>
    </w:pPr>
    <w:rPr>
      <w:sz w:val="2"/>
      <w:szCs w:val="2"/>
    </w:rPr>
  </w:style>
  <w:style w:type="character" w:styleId="PageNumber">
    <w:name w:val="page number"/>
    <w:basedOn w:val="DefaultParagraphFont"/>
    <w:rsid w:val="009E6A1F"/>
  </w:style>
  <w:style w:type="paragraph" w:styleId="Quote">
    <w:name w:val="Quote"/>
    <w:basedOn w:val="Heading1"/>
    <w:link w:val="QuoteChar"/>
    <w:qFormat/>
    <w:rsid w:val="009E6A1F"/>
    <w:rPr>
      <w:b w:val="0"/>
      <w:sz w:val="72"/>
      <w:szCs w:val="72"/>
      <w:lang w:val="en-NZ"/>
    </w:rPr>
  </w:style>
  <w:style w:type="character" w:customStyle="1" w:styleId="QuoteChar">
    <w:name w:val="Quote Char"/>
    <w:basedOn w:val="DefaultParagraphFont"/>
    <w:link w:val="Quote"/>
    <w:rsid w:val="009E6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A1F"/>
    <w:pPr>
      <w:pageBreakBefore/>
    </w:pPr>
  </w:style>
  <w:style w:type="paragraph" w:customStyle="1" w:styleId="Border">
    <w:name w:val="Border"/>
    <w:basedOn w:val="Normal"/>
    <w:qFormat/>
    <w:rsid w:val="009E6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A1F"/>
    <w:rPr>
      <w:b/>
      <w:bCs/>
      <w:i/>
      <w:iCs/>
      <w:color w:val="auto"/>
    </w:rPr>
  </w:style>
  <w:style w:type="paragraph" w:styleId="IntenseQuote">
    <w:name w:val="Intense Quote"/>
    <w:basedOn w:val="Normal"/>
    <w:next w:val="Normal"/>
    <w:link w:val="IntenseQuoteChar"/>
    <w:uiPriority w:val="30"/>
    <w:qFormat/>
    <w:rsid w:val="009E6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A1F"/>
    <w:rPr>
      <w:smallCaps/>
      <w:color w:val="auto"/>
      <w:u w:val="single"/>
    </w:rPr>
  </w:style>
  <w:style w:type="character" w:styleId="IntenseReference">
    <w:name w:val="Intense Reference"/>
    <w:basedOn w:val="DefaultParagraphFont"/>
    <w:uiPriority w:val="32"/>
    <w:qFormat/>
    <w:rsid w:val="009E6A1F"/>
    <w:rPr>
      <w:b/>
      <w:bCs/>
      <w:smallCaps/>
      <w:color w:val="auto"/>
      <w:spacing w:val="5"/>
      <w:u w:val="single"/>
    </w:rPr>
  </w:style>
  <w:style w:type="paragraph" w:customStyle="1" w:styleId="2ColumnHeading">
    <w:name w:val="2Column Heading"/>
    <w:basedOn w:val="BodyText"/>
    <w:qFormat/>
    <w:rsid w:val="009E6A1F"/>
    <w:pPr>
      <w:spacing w:after="60"/>
      <w:ind w:left="-2268"/>
    </w:pPr>
    <w:rPr>
      <w:b/>
    </w:rPr>
  </w:style>
  <w:style w:type="paragraph" w:customStyle="1" w:styleId="Heading1TOC">
    <w:name w:val="Heading1 TOC"/>
    <w:basedOn w:val="Normal"/>
    <w:qFormat/>
    <w:rsid w:val="009E6A1F"/>
    <w:pPr>
      <w:spacing w:before="240" w:after="120"/>
    </w:pPr>
    <w:rPr>
      <w:rFonts w:ascii="Times New Roman" w:hAnsi="Times New Roman"/>
      <w:b/>
      <w:sz w:val="32"/>
    </w:rPr>
  </w:style>
  <w:style w:type="paragraph" w:customStyle="1" w:styleId="Heading2TOC">
    <w:name w:val="Heading2 TOC"/>
    <w:basedOn w:val="Normal"/>
    <w:qFormat/>
    <w:rsid w:val="009E6A1F"/>
    <w:pPr>
      <w:spacing w:before="240" w:after="60"/>
    </w:pPr>
    <w:rPr>
      <w:rFonts w:ascii="Times New Roman" w:hAnsi="Times New Roman"/>
      <w:b/>
      <w:sz w:val="28"/>
    </w:rPr>
  </w:style>
  <w:style w:type="character" w:customStyle="1" w:styleId="Underline">
    <w:name w:val="Underline"/>
    <w:basedOn w:val="DefaultParagraphFont"/>
    <w:qFormat/>
    <w:rsid w:val="009E6A1F"/>
    <w:rPr>
      <w:u w:val="single"/>
    </w:rPr>
  </w:style>
  <w:style w:type="character" w:customStyle="1" w:styleId="BoldandItalics">
    <w:name w:val="Bold and Italics"/>
    <w:qFormat/>
    <w:rsid w:val="009E6A1F"/>
    <w:rPr>
      <w:b/>
      <w:i/>
      <w:u w:val="none"/>
    </w:rPr>
  </w:style>
  <w:style w:type="paragraph" w:styleId="BalloonText">
    <w:name w:val="Balloon Text"/>
    <w:basedOn w:val="Normal"/>
    <w:link w:val="BalloonTextChar"/>
    <w:rsid w:val="009E6A1F"/>
    <w:rPr>
      <w:rFonts w:ascii="Tahoma" w:hAnsi="Tahoma" w:cs="Tahoma"/>
      <w:sz w:val="16"/>
      <w:szCs w:val="16"/>
    </w:rPr>
  </w:style>
  <w:style w:type="character" w:customStyle="1" w:styleId="BalloonTextChar">
    <w:name w:val="Balloon Text Char"/>
    <w:basedOn w:val="DefaultParagraphFont"/>
    <w:link w:val="BalloonText"/>
    <w:rsid w:val="009E6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A1F"/>
    <w:rPr>
      <w:b/>
      <w:color w:val="660033"/>
      <w:spacing w:val="0"/>
    </w:rPr>
  </w:style>
  <w:style w:type="paragraph" w:customStyle="1" w:styleId="Nameditemlist">
    <w:name w:val="Named item list"/>
    <w:basedOn w:val="BodyText"/>
    <w:qFormat/>
    <w:rsid w:val="009E6A1F"/>
    <w:pPr>
      <w:tabs>
        <w:tab w:val="left" w:pos="2835"/>
      </w:tabs>
      <w:ind w:left="2835" w:hanging="2835"/>
    </w:pPr>
  </w:style>
  <w:style w:type="paragraph" w:customStyle="1" w:styleId="BodyTextnopadding">
    <w:name w:val="Body Text no padding"/>
    <w:basedOn w:val="BodyText"/>
    <w:qFormat/>
    <w:rsid w:val="009E6A1F"/>
    <w:pPr>
      <w:spacing w:before="0" w:after="0"/>
    </w:pPr>
  </w:style>
  <w:style w:type="paragraph" w:customStyle="1" w:styleId="BodyTextBold">
    <w:name w:val="Body Text Bold"/>
    <w:basedOn w:val="BodyText"/>
    <w:qFormat/>
    <w:rsid w:val="009E6A1F"/>
    <w:rPr>
      <w:b/>
    </w:rPr>
  </w:style>
  <w:style w:type="character" w:styleId="Hyperlink">
    <w:name w:val="Hyperlink"/>
    <w:basedOn w:val="DefaultParagraphFont"/>
    <w:uiPriority w:val="99"/>
    <w:unhideWhenUsed/>
    <w:rsid w:val="005275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3609</Characters>
  <Application>Microsoft Office Word</Application>
  <DocSecurity>0</DocSecurity>
  <Lines>109</Lines>
  <Paragraphs>65</Paragraphs>
  <ScaleCrop>false</ScaleCrop>
  <Company>Author-it Software Corporation Ltd.</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PSPGEN013 Implement change</dc:title>
  <dc:subject>Approved</dc:subject>
  <dc:creator>SkillsIQ</dc:creator>
  <cp:keywords>Release: 1</cp:keywords>
  <dc:description>Review Date: 12 April 2008</dc:description>
  <cp:lastModifiedBy>HSD_TPCMSd.prod</cp:lastModifiedBy>
  <cp:revision>3</cp:revision>
  <dcterms:created xsi:type="dcterms:W3CDTF">2022-07-26T14:00:00Z</dcterms:created>
  <dcterms:modified xsi:type="dcterms:W3CDTF">2022-07-26T14:00:00Z</dcterms:modified>
</cp:coreProperties>
</file>