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1A5" w:rsidP="00291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PSPGEN011 Build and maintain internal networks</w:t>
      </w:r>
      <w:r>
        <w:fldChar w:fldCharType="end"/>
      </w:r>
    </w:p>
    <w:p w:rsidR="002911A5" w:rsidP="002911A5">
      <w:pPr>
        <w:pStyle w:val="Version"/>
        <w:sectPr w:rsidSect="002B3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E18" w:rsidP="002B3E18">
      <w:pPr>
        <w:pStyle w:val="SuperHeading"/>
      </w:pPr>
      <w:r w:rsidRPr="002B3E18">
        <w:t>PSPGEN011 Build and maintain internal networks</w:t>
      </w:r>
    </w:p>
    <w:p w:rsidR="00000000" w:rsidRPr="002B3E18" w:rsidP="002B3E18">
      <w:pPr>
        <w:pStyle w:val="Heading1"/>
      </w:pPr>
      <w:bookmarkStart w:id="1" w:name="O_815782"/>
      <w:bookmarkEnd w:id="1"/>
      <w:r w:rsidRPr="002B3E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91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TableHeading"/>
              <w:rPr>
                <w:lang w:val="en-NZ"/>
              </w:rPr>
            </w:pPr>
            <w:r w:rsidRPr="002B3E1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TableHeading"/>
              <w:rPr>
                <w:lang w:val="en-NZ"/>
              </w:rPr>
            </w:pPr>
            <w:r w:rsidRPr="002B3E18">
              <w:t>Comments</w:t>
            </w:r>
          </w:p>
        </w:tc>
      </w:tr>
      <w:tr w:rsidTr="00291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BodyText"/>
              <w:rPr>
                <w:lang w:val="en-NZ"/>
              </w:rPr>
            </w:pPr>
            <w:r w:rsidRPr="002B3E1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E18" w:rsidP="002B3E18">
            <w:pPr>
              <w:pStyle w:val="BodyText"/>
            </w:pPr>
            <w:r w:rsidRPr="002B3E18">
              <w:t xml:space="preserve">This unit was released in PSP Public Sector Training Package release 1.0 and meets the Standards for Training Packages. </w:t>
            </w:r>
          </w:p>
          <w:p w:rsidR="00000000" w:rsidRPr="002B3E18" w:rsidP="002B3E18">
            <w:pPr>
              <w:pStyle w:val="BodyText"/>
            </w:pPr>
          </w:p>
          <w:p w:rsidR="00000000" w:rsidRPr="002B3E18" w:rsidP="002B3E18">
            <w:pPr>
              <w:pStyle w:val="BodyText"/>
            </w:pPr>
            <w:r w:rsidRPr="002B3E18">
              <w:t>This unit supersedes and is equivalent to PSPGOV303B Build and maintain internal netw</w:t>
            </w:r>
            <w:r w:rsidRPr="002B3E18">
              <w:t>orks.</w:t>
            </w:r>
          </w:p>
          <w:p w:rsidR="00000000" w:rsidRPr="002B3E18" w:rsidP="002B3E18">
            <w:pPr>
              <w:pStyle w:val="BodyText"/>
            </w:pPr>
          </w:p>
          <w:p w:rsidR="00000000" w:rsidRPr="002B3E18" w:rsidP="002B3E18">
            <w:pPr>
              <w:pStyle w:val="ListBullet"/>
            </w:pPr>
            <w:r w:rsidRPr="002B3E18">
              <w:t>Unit code updated</w:t>
            </w:r>
          </w:p>
          <w:p w:rsidR="00000000" w:rsidRPr="002B3E18" w:rsidP="002B3E18">
            <w:pPr>
              <w:pStyle w:val="ListBullet"/>
            </w:pPr>
            <w:r w:rsidRPr="002B3E18">
              <w:t>Content and formatting updated to comply with new standards</w:t>
            </w:r>
          </w:p>
          <w:p w:rsidR="00000000" w:rsidRPr="002B3E18" w:rsidP="002B3E18">
            <w:pPr>
              <w:pStyle w:val="ListBullet"/>
            </w:pPr>
            <w:r w:rsidRPr="002B3E18">
              <w:t>All PC transitioned from passive to active voice</w:t>
            </w:r>
          </w:p>
        </w:tc>
      </w:tr>
    </w:tbl>
    <w:p w:rsidR="00000000" w:rsidRPr="002B3E18" w:rsidP="002B3E18">
      <w:pPr>
        <w:pStyle w:val="BodyText"/>
      </w:pPr>
    </w:p>
    <w:p w:rsidR="00000000" w:rsidRPr="002B3E18" w:rsidP="002B3E18">
      <w:pPr>
        <w:pStyle w:val="AllowPageBreak"/>
      </w:pPr>
    </w:p>
    <w:p w:rsidR="00000000" w:rsidRPr="002B3E18" w:rsidP="002B3E18">
      <w:pPr>
        <w:pStyle w:val="Heading1"/>
      </w:pPr>
      <w:bookmarkStart w:id="2" w:name="O_815783"/>
      <w:bookmarkEnd w:id="2"/>
      <w:r w:rsidRPr="002B3E18">
        <w:t>Application</w:t>
      </w:r>
    </w:p>
    <w:p w:rsidR="00000000" w:rsidRPr="002B3E18" w:rsidP="002911A5">
      <w:pPr>
        <w:pStyle w:val="BodyText"/>
      </w:pPr>
      <w:r w:rsidRPr="002B3E18">
        <w:t>This unit describes the skills required to build and maintain internal networks. It includes identifying key internal stakeholders, building network links and participating in internal networks.</w:t>
      </w:r>
    </w:p>
    <w:p w:rsidR="00000000" w:rsidRPr="002B3E18" w:rsidP="002911A5">
      <w:pPr>
        <w:pStyle w:val="BodyText"/>
      </w:pPr>
      <w:r w:rsidRPr="002B3E18">
        <w:t>This unit applies to those working in a role where the excha</w:t>
      </w:r>
      <w:r w:rsidRPr="002B3E18">
        <w:t>nge of information between workgroups depends on building and maintaining good internal networks.</w:t>
      </w:r>
    </w:p>
    <w:p w:rsidR="00000000" w:rsidRPr="002B3E18" w:rsidP="002911A5">
      <w:pPr>
        <w:pStyle w:val="BodyText"/>
      </w:pPr>
      <w:r w:rsidRPr="002B3E18">
        <w:t>The skills and knowledge described in this unit must be applied within the legislative, regulatory and policy environment in which they are carried out. Orga</w:t>
      </w:r>
      <w:r w:rsidRPr="002B3E18">
        <w:t>nisational policies and procedures must be consulted and adhered to.</w:t>
      </w:r>
    </w:p>
    <w:p w:rsidR="00000000" w:rsidRPr="002B3E18" w:rsidP="002911A5">
      <w:pPr>
        <w:pStyle w:val="BodyText"/>
      </w:pPr>
      <w:r w:rsidRPr="002B3E18">
        <w:t>Those undertaking this unit will be working independently where some support is available from a mentor, performing routine tasks in a familiar context.</w:t>
      </w:r>
    </w:p>
    <w:p w:rsidR="002911A5" w:rsidP="002911A5">
      <w:pPr>
        <w:pStyle w:val="BodyText"/>
      </w:pPr>
      <w:r w:rsidRPr="002B3E18">
        <w:t>No licensing, legislative or cer</w:t>
      </w:r>
      <w:r w:rsidRPr="002B3E18">
        <w:t>tification requirements apply to unit at the time of publication.</w:t>
      </w:r>
    </w:p>
    <w:p w:rsidR="00000000" w:rsidRPr="002B3E18" w:rsidP="002B3E18">
      <w:pPr>
        <w:pStyle w:val="Heading1"/>
      </w:pPr>
      <w:bookmarkStart w:id="3" w:name="O_815785"/>
      <w:bookmarkEnd w:id="3"/>
      <w:r w:rsidRPr="002B3E18">
        <w:t>Competency Field</w:t>
      </w:r>
    </w:p>
    <w:p w:rsidR="00000000" w:rsidRPr="002B3E18" w:rsidP="002911A5">
      <w:pPr>
        <w:pStyle w:val="BodyText"/>
      </w:pPr>
      <w:r w:rsidRPr="002B3E18">
        <w:t>General</w:t>
      </w:r>
    </w:p>
    <w:p w:rsidR="00000000" w:rsidRPr="002B3E18" w:rsidP="002B3E18">
      <w:pPr>
        <w:pStyle w:val="Heading1"/>
      </w:pPr>
      <w:bookmarkStart w:id="4" w:name="O_815787"/>
      <w:bookmarkEnd w:id="4"/>
      <w:r w:rsidRPr="002B3E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B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TableHeading"/>
              <w:rPr>
                <w:lang w:val="en-NZ"/>
              </w:rPr>
            </w:pPr>
            <w:r w:rsidRPr="002B3E1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TableHeading"/>
              <w:rPr>
                <w:lang w:val="en-NZ"/>
              </w:rPr>
            </w:pPr>
            <w:r w:rsidRPr="002B3E18">
              <w:t>PERFORMANCE CRITERIA</w:t>
            </w:r>
          </w:p>
        </w:tc>
      </w:tr>
      <w:tr w:rsidTr="002B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BodyText"/>
              <w:rPr>
                <w:lang w:val="en-NZ"/>
              </w:rPr>
            </w:pPr>
            <w:r w:rsidRPr="002B3E1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BodyText"/>
              <w:rPr>
                <w:lang w:val="en-NZ"/>
              </w:rPr>
            </w:pPr>
            <w:r w:rsidRPr="002B3E1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B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List"/>
              <w:rPr>
                <w:lang w:val="en-NZ"/>
              </w:rPr>
            </w:pPr>
            <w:r w:rsidRPr="002B3E18">
              <w:rPr>
                <w:rStyle w:val="SpecialBold"/>
              </w:rPr>
              <w:t>1.</w:t>
            </w:r>
            <w:r w:rsidRPr="002B3E18">
              <w:rPr>
                <w:rStyle w:val="SpecialBold"/>
              </w:rPr>
              <w:tab/>
              <w:t>Identify key internal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E18" w:rsidP="002B3E18">
            <w:pPr>
              <w:pStyle w:val="List"/>
            </w:pPr>
            <w:r w:rsidRPr="002B3E18">
              <w:t>1.1</w:t>
            </w:r>
            <w:r w:rsidRPr="002B3E18">
              <w:tab/>
              <w:t xml:space="preserve">Identify key </w:t>
            </w:r>
            <w:r w:rsidRPr="002B3E18">
              <w:t>internal stakeholders and their needs, expectations and roles.</w:t>
            </w:r>
          </w:p>
          <w:p w:rsidR="00000000" w:rsidP="002B3E18">
            <w:pPr>
              <w:pStyle w:val="List"/>
              <w:rPr>
                <w:lang w:val="en-NZ"/>
              </w:rPr>
            </w:pPr>
            <w:r w:rsidRPr="002B3E18">
              <w:t>1.2</w:t>
            </w:r>
            <w:r w:rsidRPr="002B3E18">
              <w:tab/>
              <w:t>Identify organisational synergies of networking with key internal stakeholders.</w:t>
            </w:r>
          </w:p>
        </w:tc>
      </w:tr>
      <w:tr w:rsidTr="002B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List"/>
              <w:rPr>
                <w:lang w:val="en-NZ"/>
              </w:rPr>
            </w:pPr>
            <w:r w:rsidRPr="002B3E18">
              <w:rPr>
                <w:rStyle w:val="SpecialBold"/>
              </w:rPr>
              <w:t>2.</w:t>
            </w:r>
            <w:r w:rsidRPr="002B3E18">
              <w:rPr>
                <w:rStyle w:val="SpecialBold"/>
              </w:rPr>
              <w:tab/>
              <w:t>Build network links with key internal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E18" w:rsidP="002B3E18">
            <w:pPr>
              <w:pStyle w:val="List"/>
            </w:pPr>
            <w:r w:rsidRPr="002B3E18">
              <w:t>2.1</w:t>
            </w:r>
            <w:r w:rsidRPr="002B3E18">
              <w:tab/>
              <w:t>Establish and use effective new network links betw</w:t>
            </w:r>
            <w:r w:rsidRPr="002B3E18">
              <w:t>een self and key internal stakeholders.</w:t>
            </w:r>
          </w:p>
          <w:p w:rsidR="00000000" w:rsidRPr="002B3E18" w:rsidP="002B3E18">
            <w:pPr>
              <w:pStyle w:val="List"/>
            </w:pPr>
            <w:r w:rsidRPr="002B3E18">
              <w:t>2.2</w:t>
            </w:r>
            <w:r w:rsidRPr="002B3E18">
              <w:tab/>
              <w:t>Identify and maintain existing effective links between key internal stakeholders and identify and initiate strategies to expand them.</w:t>
            </w:r>
          </w:p>
          <w:p w:rsidR="00000000" w:rsidP="002B3E18">
            <w:pPr>
              <w:pStyle w:val="List"/>
              <w:rPr>
                <w:lang w:val="en-NZ"/>
              </w:rPr>
            </w:pPr>
            <w:r w:rsidRPr="002B3E18">
              <w:t>2.3</w:t>
            </w:r>
            <w:r w:rsidRPr="002B3E18">
              <w:tab/>
              <w:t>Use networking strategies to maintain internal networks.</w:t>
            </w:r>
          </w:p>
        </w:tc>
      </w:tr>
      <w:tr w:rsidTr="002B3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E18">
            <w:pPr>
              <w:pStyle w:val="List"/>
              <w:rPr>
                <w:lang w:val="en-NZ"/>
              </w:rPr>
            </w:pPr>
            <w:r w:rsidRPr="002B3E18">
              <w:rPr>
                <w:rStyle w:val="SpecialBold"/>
              </w:rPr>
              <w:t>3.</w:t>
            </w:r>
            <w:r w:rsidRPr="002B3E18">
              <w:rPr>
                <w:rStyle w:val="SpecialBold"/>
              </w:rPr>
              <w:tab/>
              <w:t>Participate i</w:t>
            </w:r>
            <w:r w:rsidRPr="002B3E18">
              <w:rPr>
                <w:rStyle w:val="SpecialBold"/>
              </w:rPr>
              <w:t>n internal networks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E18" w:rsidP="002B3E18">
            <w:pPr>
              <w:pStyle w:val="List"/>
            </w:pPr>
            <w:r w:rsidRPr="002B3E18">
              <w:t>3.1</w:t>
            </w:r>
            <w:r w:rsidRPr="002B3E18">
              <w:tab/>
              <w:t>Provide information to internal stakeholders to ensure an understanding of own role and to exchange information to increase workgroup effectiveness.</w:t>
            </w:r>
          </w:p>
          <w:p w:rsidR="00000000" w:rsidRPr="002B3E18" w:rsidP="002B3E18">
            <w:pPr>
              <w:pStyle w:val="List"/>
            </w:pPr>
            <w:r w:rsidRPr="002B3E18">
              <w:t>3.2</w:t>
            </w:r>
            <w:r w:rsidRPr="002B3E18">
              <w:tab/>
              <w:t>Obtain and assess internal stakeholder input and feedback and act upon if neces</w:t>
            </w:r>
            <w:r w:rsidRPr="002B3E18">
              <w:t>sary.</w:t>
            </w:r>
          </w:p>
          <w:p w:rsidR="00000000" w:rsidRPr="002B3E18" w:rsidP="002B3E18">
            <w:pPr>
              <w:pStyle w:val="List"/>
            </w:pPr>
            <w:r w:rsidRPr="002B3E18">
              <w:t>3.3</w:t>
            </w:r>
            <w:r w:rsidRPr="002B3E18">
              <w:tab/>
              <w:t>Seek assistance to deal with any misunderstandings or conflict situations that arise within internal networks.</w:t>
            </w:r>
          </w:p>
        </w:tc>
      </w:tr>
    </w:tbl>
    <w:p w:rsidR="00000000" w:rsidRPr="002B3E18" w:rsidP="002B3E18">
      <w:pPr>
        <w:pStyle w:val="BodyText"/>
      </w:pPr>
    </w:p>
    <w:p w:rsidR="00000000" w:rsidRPr="002B3E18" w:rsidP="002B3E18">
      <w:pPr>
        <w:pStyle w:val="AllowPageBreak"/>
      </w:pPr>
    </w:p>
    <w:p w:rsidR="00000000" w:rsidRPr="002B3E18" w:rsidP="002B3E18">
      <w:pPr>
        <w:pStyle w:val="Heading1"/>
      </w:pPr>
      <w:bookmarkStart w:id="5" w:name="O_815788"/>
      <w:bookmarkEnd w:id="5"/>
      <w:r w:rsidRPr="002B3E18">
        <w:t>Foundation Skills</w:t>
      </w:r>
    </w:p>
    <w:p w:rsidR="00000000" w:rsidRPr="002B3E18" w:rsidP="002911A5">
      <w:pPr>
        <w:pStyle w:val="BodyText"/>
      </w:pPr>
      <w:r w:rsidRPr="002B3E18">
        <w:t>Foundation skills are embedded within the elements and performance criteria of this unit.</w:t>
      </w:r>
    </w:p>
    <w:p w:rsidR="00000000" w:rsidRPr="002B3E18" w:rsidP="002B3E18">
      <w:pPr>
        <w:pStyle w:val="Heading1"/>
      </w:pPr>
      <w:bookmarkStart w:id="6" w:name="O_815790"/>
      <w:bookmarkEnd w:id="6"/>
      <w:r w:rsidRPr="002B3E18">
        <w:t>Unit Mapping Information</w:t>
      </w:r>
    </w:p>
    <w:p w:rsidR="00000000" w:rsidRPr="002B3E18" w:rsidP="002911A5">
      <w:pPr>
        <w:pStyle w:val="BodyText"/>
      </w:pPr>
      <w:r w:rsidRPr="002B3E18">
        <w:t>This unit supersedes and is equivalent to PSPGOV303B Build and maintain internal networks.</w:t>
      </w:r>
    </w:p>
    <w:p w:rsidR="00000000" w:rsidRPr="002B3E18" w:rsidP="002B3E18">
      <w:pPr>
        <w:pStyle w:val="Heading1"/>
      </w:pPr>
      <w:bookmarkStart w:id="7" w:name="O_815797"/>
      <w:bookmarkEnd w:id="7"/>
      <w:r w:rsidRPr="002B3E18">
        <w:t>Links</w:t>
      </w:r>
    </w:p>
    <w:p w:rsidR="00000000" w:rsidRPr="002B3E18" w:rsidP="002911A5">
      <w:pPr>
        <w:pStyle w:val="BodyText"/>
      </w:pPr>
      <w:r w:rsidRPr="002B3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70DA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E18" w:rsidP="002911A5">
      <w:pPr>
        <w:pStyle w:val="BodyText"/>
      </w:pPr>
      <w:r w:rsidRPr="002B3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70DA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E18" w:rsidP="002911A5">
      <w:pPr>
        <w:pStyle w:val="BodyText"/>
      </w:pPr>
      <w:r w:rsidRPr="002B3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70DA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E18" w:rsidP="002911A5">
      <w:pPr>
        <w:pStyle w:val="BodyText"/>
      </w:pPr>
      <w:r w:rsidRPr="002B3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70DA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3E18" w:rsidP="002B3E18"/>
    <w:sectPr w:rsidSect="002B3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E18" w:rsidRPr="002911A5" w:rsidP="00291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A5" w:rsidP="002B3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1A5" w:rsidP="002B3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11A5" w:rsidP="002B3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E18" w:rsidRPr="002911A5" w:rsidP="00291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1A5" w:rsidRPr="002D2AF8" w:rsidP="002B3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PSPGEN011 Build and maintain internal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911A5" w:rsidP="002B3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805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B66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E18"/>
  </w:style>
  <w:style w:type="character" w:customStyle="1" w:styleId="Heading1Char">
    <w:name w:val="Heading 1 Char"/>
    <w:basedOn w:val="DefaultParagraphFont"/>
    <w:link w:val="Heading1"/>
    <w:rsid w:val="002B3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E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E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E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E18"/>
    <w:rPr>
      <w:b/>
      <w:spacing w:val="0"/>
    </w:rPr>
  </w:style>
  <w:style w:type="paragraph" w:customStyle="1" w:styleId="SuperHeading">
    <w:name w:val="SuperHeading"/>
    <w:basedOn w:val="Normal"/>
    <w:rsid w:val="002B3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3E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3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E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E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E18"/>
    <w:rPr>
      <w:i/>
    </w:rPr>
  </w:style>
  <w:style w:type="paragraph" w:styleId="Caption">
    <w:name w:val="caption"/>
    <w:basedOn w:val="BodyText"/>
    <w:next w:val="Normal"/>
    <w:qFormat/>
    <w:rsid w:val="002B3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E18"/>
  </w:style>
  <w:style w:type="paragraph" w:styleId="TableofFigures">
    <w:name w:val="table of figures"/>
    <w:basedOn w:val="Normal"/>
    <w:next w:val="Normal"/>
    <w:semiHidden/>
    <w:rsid w:val="002B3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E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E18"/>
    <w:rPr>
      <w:rFonts w:ascii="Wingdings" w:hAnsi="Wingdings"/>
    </w:rPr>
  </w:style>
  <w:style w:type="character" w:customStyle="1" w:styleId="HotSpot">
    <w:name w:val="HotSpot"/>
    <w:rsid w:val="002B3E18"/>
    <w:rPr>
      <w:color w:val="0033CC"/>
      <w:u w:val="none"/>
    </w:rPr>
  </w:style>
  <w:style w:type="paragraph" w:customStyle="1" w:styleId="BodyTextRight">
    <w:name w:val="Body Text Right"/>
    <w:basedOn w:val="BodyText"/>
    <w:rsid w:val="002B3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E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E18"/>
    <w:rPr>
      <w:sz w:val="32"/>
    </w:rPr>
  </w:style>
  <w:style w:type="paragraph" w:customStyle="1" w:styleId="HeadingProcedure">
    <w:name w:val="Heading Procedure"/>
    <w:basedOn w:val="HeadingBase"/>
    <w:next w:val="Normal"/>
    <w:rsid w:val="002B3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E18"/>
    <w:pPr>
      <w:spacing w:before="60" w:after="60"/>
    </w:pPr>
  </w:style>
  <w:style w:type="paragraph" w:styleId="ListContinue">
    <w:name w:val="List Continue"/>
    <w:basedOn w:val="List"/>
    <w:rsid w:val="002B3E18"/>
    <w:pPr>
      <w:ind w:firstLine="0"/>
    </w:pPr>
  </w:style>
  <w:style w:type="paragraph" w:customStyle="1" w:styleId="ListNote">
    <w:name w:val="List Note"/>
    <w:basedOn w:val="List"/>
    <w:rsid w:val="002B3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E18"/>
    <w:rPr>
      <w:rFonts w:ascii="Courier New" w:hAnsi="Courier New"/>
    </w:rPr>
  </w:style>
  <w:style w:type="paragraph" w:customStyle="1" w:styleId="NoteBullet">
    <w:name w:val="Note Bullet"/>
    <w:basedOn w:val="Note"/>
    <w:rsid w:val="002B3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E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E18"/>
    <w:rPr>
      <w:b/>
      <w:smallCaps/>
    </w:rPr>
  </w:style>
  <w:style w:type="paragraph" w:customStyle="1" w:styleId="TableListNumber">
    <w:name w:val="Table List Number"/>
    <w:basedOn w:val="ListNumber"/>
    <w:rsid w:val="002B3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E18"/>
    <w:pPr>
      <w:numPr>
        <w:numId w:val="8"/>
      </w:numPr>
    </w:pPr>
  </w:style>
  <w:style w:type="paragraph" w:customStyle="1" w:styleId="ListAlpha2">
    <w:name w:val="List Alpha 2"/>
    <w:basedOn w:val="List2"/>
    <w:rsid w:val="002B3E18"/>
    <w:pPr>
      <w:numPr>
        <w:numId w:val="7"/>
      </w:numPr>
    </w:pPr>
  </w:style>
  <w:style w:type="paragraph" w:styleId="List2">
    <w:name w:val="List 2"/>
    <w:basedOn w:val="BodyText"/>
    <w:rsid w:val="002B3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E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E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E18"/>
    <w:pPr>
      <w:numPr>
        <w:numId w:val="3"/>
      </w:numPr>
    </w:pPr>
  </w:style>
  <w:style w:type="paragraph" w:styleId="ListContinue2">
    <w:name w:val="List Continue 2"/>
    <w:basedOn w:val="List2"/>
    <w:rsid w:val="002B3E18"/>
    <w:pPr>
      <w:ind w:firstLine="0"/>
    </w:pPr>
  </w:style>
  <w:style w:type="paragraph" w:styleId="ListContinue3">
    <w:name w:val="List Continue 3"/>
    <w:basedOn w:val="List3"/>
    <w:rsid w:val="002B3E18"/>
    <w:pPr>
      <w:ind w:left="1021" w:firstLine="0"/>
    </w:pPr>
  </w:style>
  <w:style w:type="paragraph" w:styleId="ListContinue4">
    <w:name w:val="List Continue 4"/>
    <w:basedOn w:val="List4"/>
    <w:rsid w:val="002B3E18"/>
    <w:pPr>
      <w:ind w:firstLine="0"/>
    </w:pPr>
  </w:style>
  <w:style w:type="paragraph" w:styleId="ListContinue5">
    <w:name w:val="List Continue 5"/>
    <w:basedOn w:val="List5"/>
    <w:rsid w:val="002B3E18"/>
    <w:pPr>
      <w:ind w:firstLine="0"/>
    </w:pPr>
  </w:style>
  <w:style w:type="paragraph" w:styleId="ListNumber3">
    <w:name w:val="List Number 3"/>
    <w:basedOn w:val="List3"/>
    <w:rsid w:val="002B3E18"/>
    <w:pPr>
      <w:numPr>
        <w:numId w:val="4"/>
      </w:numPr>
    </w:pPr>
  </w:style>
  <w:style w:type="paragraph" w:styleId="ListNumber4">
    <w:name w:val="List Number 4"/>
    <w:basedOn w:val="List4"/>
    <w:rsid w:val="002B3E18"/>
    <w:pPr>
      <w:numPr>
        <w:numId w:val="5"/>
      </w:numPr>
    </w:pPr>
  </w:style>
  <w:style w:type="paragraph" w:styleId="ListNumber5">
    <w:name w:val="List Number 5"/>
    <w:basedOn w:val="List5"/>
    <w:rsid w:val="002B3E18"/>
    <w:pPr>
      <w:numPr>
        <w:numId w:val="6"/>
      </w:numPr>
    </w:pPr>
  </w:style>
  <w:style w:type="paragraph" w:styleId="BlockText">
    <w:name w:val="Block Text"/>
    <w:basedOn w:val="Normal"/>
    <w:rsid w:val="002B3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E18"/>
    <w:rPr>
      <w:sz w:val="16"/>
      <w:vertAlign w:val="superscript"/>
    </w:rPr>
  </w:style>
  <w:style w:type="character" w:customStyle="1" w:styleId="Symbols">
    <w:name w:val="Symbols"/>
    <w:basedOn w:val="DefaultParagraphFont"/>
    <w:rsid w:val="002B3E18"/>
    <w:rPr>
      <w:rFonts w:ascii="Symbol" w:hAnsi="Symbol"/>
    </w:rPr>
  </w:style>
  <w:style w:type="character" w:customStyle="1" w:styleId="MenuOptions">
    <w:name w:val="Menu Options"/>
    <w:basedOn w:val="DefaultParagraphFont"/>
    <w:rsid w:val="002B3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E18"/>
    <w:rPr>
      <w:b/>
    </w:rPr>
  </w:style>
  <w:style w:type="character" w:customStyle="1" w:styleId="Underlined">
    <w:name w:val="Underlined"/>
    <w:basedOn w:val="DefaultParagraphFont"/>
    <w:rsid w:val="002B3E18"/>
    <w:rPr>
      <w:u w:val="single"/>
    </w:rPr>
  </w:style>
  <w:style w:type="paragraph" w:customStyle="1" w:styleId="TableBodyTextRight">
    <w:name w:val="Table Body Text Right"/>
    <w:basedOn w:val="TableBodyText"/>
    <w:rsid w:val="002B3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E18"/>
    <w:rPr>
      <w:sz w:val="18"/>
    </w:rPr>
  </w:style>
  <w:style w:type="paragraph" w:customStyle="1" w:styleId="BodySmallRight">
    <w:name w:val="Body Small Right"/>
    <w:basedOn w:val="BodyTextRight"/>
    <w:rsid w:val="002B3E18"/>
    <w:rPr>
      <w:sz w:val="18"/>
      <w:szCs w:val="18"/>
    </w:rPr>
  </w:style>
  <w:style w:type="paragraph" w:customStyle="1" w:styleId="MarginEdition">
    <w:name w:val="Margin Edition"/>
    <w:basedOn w:val="MarginNote"/>
    <w:rsid w:val="002B3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E18"/>
    <w:rPr>
      <w:sz w:val="2"/>
      <w:szCs w:val="2"/>
    </w:rPr>
  </w:style>
  <w:style w:type="character" w:customStyle="1" w:styleId="Small">
    <w:name w:val="Small"/>
    <w:basedOn w:val="DefaultParagraphFont"/>
    <w:rsid w:val="002B3E18"/>
    <w:rPr>
      <w:sz w:val="16"/>
    </w:rPr>
  </w:style>
  <w:style w:type="paragraph" w:customStyle="1" w:styleId="WideTable">
    <w:name w:val="Wide Table"/>
    <w:basedOn w:val="Normal"/>
    <w:rsid w:val="002B3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E18"/>
  </w:style>
  <w:style w:type="paragraph" w:styleId="Quote">
    <w:name w:val="Quote"/>
    <w:basedOn w:val="Heading1"/>
    <w:link w:val="QuoteChar"/>
    <w:qFormat/>
    <w:rsid w:val="002B3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E18"/>
    <w:pPr>
      <w:pageBreakBefore/>
    </w:pPr>
  </w:style>
  <w:style w:type="paragraph" w:customStyle="1" w:styleId="Border">
    <w:name w:val="Border"/>
    <w:basedOn w:val="Normal"/>
    <w:qFormat/>
    <w:rsid w:val="002B3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E18"/>
    <w:rPr>
      <w:u w:val="single"/>
    </w:rPr>
  </w:style>
  <w:style w:type="character" w:customStyle="1" w:styleId="BoldandItalics">
    <w:name w:val="Bold and Italics"/>
    <w:qFormat/>
    <w:rsid w:val="002B3E18"/>
    <w:rPr>
      <w:b/>
      <w:i/>
      <w:u w:val="none"/>
    </w:rPr>
  </w:style>
  <w:style w:type="paragraph" w:styleId="BalloonText">
    <w:name w:val="Balloon Text"/>
    <w:basedOn w:val="Normal"/>
    <w:link w:val="BalloonTextChar"/>
    <w:rsid w:val="002B3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E18"/>
    <w:pPr>
      <w:spacing w:before="0" w:after="0"/>
    </w:pPr>
  </w:style>
  <w:style w:type="paragraph" w:customStyle="1" w:styleId="BodyTextBold">
    <w:name w:val="Body Text Bold"/>
    <w:basedOn w:val="BodyText"/>
    <w:qFormat/>
    <w:rsid w:val="002B3E18"/>
    <w:rPr>
      <w:b/>
    </w:rPr>
  </w:style>
  <w:style w:type="character" w:styleId="Hyperlink">
    <w:name w:val="Hyperlink"/>
    <w:basedOn w:val="DefaultParagraphFont"/>
    <w:uiPriority w:val="99"/>
    <w:unhideWhenUsed/>
    <w:rsid w:val="00291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3398</Characters>
  <Application>Microsoft Office Word</Application>
  <DocSecurity>0</DocSecurity>
  <Lines>109</Lines>
  <Paragraphs>58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PSPGEN011 Build and maintain internal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