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ECF" w:rsidP="00335ECF">
      <w:pPr>
        <w:pStyle w:val="Title"/>
      </w:pPr>
      <w:r>
        <w:fldChar w:fldCharType="begin"/>
      </w:r>
      <w:r>
        <w:instrText xml:space="preserve"> TITLE   \* MERGEFORMAT </w:instrText>
      </w:r>
      <w:r>
        <w:fldChar w:fldCharType="separate"/>
      </w:r>
      <w:r>
        <w:t>PSPGEN011 Build and maintain internal networks</w:t>
      </w:r>
      <w:r>
        <w:fldChar w:fldCharType="end"/>
      </w:r>
    </w:p>
    <w:p w:rsidR="00335ECF" w:rsidP="00335ECF">
      <w:pPr>
        <w:pStyle w:val="Version"/>
        <w:sectPr w:rsidSect="008869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96A" w:rsidP="0088696A">
      <w:pPr>
        <w:pStyle w:val="SuperHeading"/>
      </w:pPr>
      <w:r w:rsidRPr="0088696A">
        <w:t>PSPGEN011 Build and maintain internal networks</w:t>
      </w:r>
    </w:p>
    <w:p w:rsidR="00000000" w:rsidRPr="0088696A" w:rsidP="0088696A">
      <w:pPr>
        <w:pStyle w:val="Heading1"/>
      </w:pPr>
      <w:bookmarkStart w:id="1" w:name="O_815782"/>
      <w:bookmarkEnd w:id="1"/>
      <w:r w:rsidRPr="0088696A">
        <w:t>Modification History</w:t>
      </w:r>
    </w:p>
    <w:tbl>
      <w:tblPr>
        <w:tblW w:w="0" w:type="auto"/>
        <w:tblLayout w:type="fixed"/>
        <w:tblCellMar>
          <w:left w:w="62" w:type="dxa"/>
          <w:right w:w="62" w:type="dxa"/>
        </w:tblCellMar>
        <w:tblLook w:val="0000"/>
      </w:tblPr>
      <w:tblGrid>
        <w:gridCol w:w="1134"/>
        <w:gridCol w:w="7937"/>
      </w:tblGrid>
      <w:tr w:rsidTr="00335E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96A">
            <w:pPr>
              <w:pStyle w:val="TableHeading"/>
              <w:rPr>
                <w:lang w:val="en-NZ"/>
              </w:rPr>
            </w:pPr>
            <w:r w:rsidRPr="0088696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96A">
            <w:pPr>
              <w:pStyle w:val="TableHeading"/>
              <w:rPr>
                <w:lang w:val="en-NZ"/>
              </w:rPr>
            </w:pPr>
            <w:r w:rsidRPr="0088696A">
              <w:t>Comments</w:t>
            </w:r>
          </w:p>
        </w:tc>
      </w:tr>
      <w:tr w:rsidTr="00335E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96A">
            <w:pPr>
              <w:pStyle w:val="BodyText"/>
              <w:rPr>
                <w:lang w:val="en-NZ"/>
              </w:rPr>
            </w:pPr>
            <w:r w:rsidRPr="0088696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96A" w:rsidP="0088696A">
            <w:pPr>
              <w:pStyle w:val="BodyText"/>
            </w:pPr>
            <w:r w:rsidRPr="0088696A">
              <w:t xml:space="preserve">This unit was released in PSP Public Sector Training Package release 1.0 and meets the Standards for Training Packages. </w:t>
            </w:r>
          </w:p>
          <w:p w:rsidR="00000000" w:rsidRPr="0088696A" w:rsidP="0088696A">
            <w:pPr>
              <w:pStyle w:val="BodyText"/>
            </w:pPr>
          </w:p>
          <w:p w:rsidR="00000000" w:rsidRPr="0088696A" w:rsidP="0088696A">
            <w:pPr>
              <w:pStyle w:val="BodyText"/>
            </w:pPr>
            <w:r w:rsidRPr="0088696A">
              <w:t>This unit supersedes and is equivalent to PSPGOV303B Build and maintain internal netw</w:t>
            </w:r>
            <w:r w:rsidRPr="0088696A">
              <w:t>orks.</w:t>
            </w:r>
          </w:p>
          <w:p w:rsidR="00000000" w:rsidRPr="0088696A" w:rsidP="0088696A">
            <w:pPr>
              <w:pStyle w:val="BodyText"/>
            </w:pPr>
          </w:p>
          <w:p w:rsidR="00000000" w:rsidRPr="0088696A" w:rsidP="0088696A">
            <w:pPr>
              <w:pStyle w:val="ListBullet"/>
            </w:pPr>
            <w:r w:rsidRPr="0088696A">
              <w:t>Unit code updated</w:t>
            </w:r>
          </w:p>
          <w:p w:rsidR="00000000" w:rsidRPr="0088696A" w:rsidP="0088696A">
            <w:pPr>
              <w:pStyle w:val="ListBullet"/>
            </w:pPr>
            <w:r w:rsidRPr="0088696A">
              <w:t>Content and formatting updated to comply with new standards</w:t>
            </w:r>
          </w:p>
          <w:p w:rsidR="00000000" w:rsidRPr="0088696A" w:rsidP="0088696A">
            <w:pPr>
              <w:pStyle w:val="ListBullet"/>
            </w:pPr>
            <w:r w:rsidRPr="0088696A">
              <w:t>All PC transitioned from passive to active voice</w:t>
            </w:r>
          </w:p>
        </w:tc>
      </w:tr>
    </w:tbl>
    <w:p w:rsidR="00000000" w:rsidRPr="0088696A" w:rsidP="0088696A">
      <w:pPr>
        <w:pStyle w:val="BodyText"/>
      </w:pPr>
    </w:p>
    <w:p w:rsidR="00000000" w:rsidRPr="0088696A" w:rsidP="0088696A">
      <w:pPr>
        <w:pStyle w:val="AllowPageBreak"/>
      </w:pPr>
    </w:p>
    <w:p w:rsidR="00000000" w:rsidRPr="0088696A" w:rsidP="0088696A">
      <w:pPr>
        <w:pStyle w:val="Heading1"/>
      </w:pPr>
      <w:bookmarkStart w:id="2" w:name="O_815783"/>
      <w:bookmarkEnd w:id="2"/>
      <w:r w:rsidRPr="0088696A">
        <w:t>Application</w:t>
      </w:r>
    </w:p>
    <w:p w:rsidR="00000000" w:rsidRPr="0088696A" w:rsidP="00335ECF">
      <w:pPr>
        <w:pStyle w:val="BodyText"/>
      </w:pPr>
      <w:r w:rsidRPr="0088696A">
        <w:t>This unit describes the skills required to build and maintain internal networks. It includes identifying key internal stakeholders, building network links and participating in internal networks.</w:t>
      </w:r>
    </w:p>
    <w:p w:rsidR="00000000" w:rsidRPr="0088696A" w:rsidP="00335ECF">
      <w:pPr>
        <w:pStyle w:val="BodyText"/>
      </w:pPr>
      <w:r w:rsidRPr="0088696A">
        <w:t>This unit applies to those working in a role where the excha</w:t>
      </w:r>
      <w:r w:rsidRPr="0088696A">
        <w:t>nge of information between workgroups depends on building and maintaining good internal networks.</w:t>
      </w:r>
    </w:p>
    <w:p w:rsidR="00000000" w:rsidRPr="0088696A" w:rsidP="00335ECF">
      <w:pPr>
        <w:pStyle w:val="BodyText"/>
      </w:pPr>
      <w:r w:rsidRPr="0088696A">
        <w:t>The skills and knowledge described in this unit must be applied within the legislative, regulatory and policy environment in which they are carried out. Orga</w:t>
      </w:r>
      <w:r w:rsidRPr="0088696A">
        <w:t>nisational policies and procedures must be consulted and adhered to.</w:t>
      </w:r>
    </w:p>
    <w:p w:rsidR="00000000" w:rsidRPr="0088696A" w:rsidP="00335ECF">
      <w:pPr>
        <w:pStyle w:val="BodyText"/>
      </w:pPr>
      <w:r w:rsidRPr="0088696A">
        <w:t>Those undertaking this unit will be working independently where some support is available from a mentor, performing routine tasks in a familiar context.</w:t>
      </w:r>
    </w:p>
    <w:p w:rsidR="00335ECF" w:rsidP="00335ECF">
      <w:pPr>
        <w:pStyle w:val="BodyText"/>
      </w:pPr>
      <w:r w:rsidRPr="0088696A">
        <w:t>No licensing, legislative or certification requirements apply to unit at the time of publication.</w:t>
      </w:r>
    </w:p>
    <w:p w:rsidR="00000000" w:rsidRPr="0088696A" w:rsidP="0088696A">
      <w:pPr>
        <w:pStyle w:val="Heading1"/>
      </w:pPr>
      <w:bookmarkStart w:id="3" w:name="O_815785"/>
      <w:bookmarkEnd w:id="3"/>
      <w:r w:rsidRPr="0088696A">
        <w:t>Competency Field</w:t>
      </w:r>
    </w:p>
    <w:p w:rsidR="00000000" w:rsidRPr="0088696A" w:rsidP="00335ECF">
      <w:pPr>
        <w:pStyle w:val="BodyText"/>
      </w:pPr>
      <w:r w:rsidRPr="0088696A">
        <w:t>General</w:t>
      </w:r>
    </w:p>
    <w:p w:rsidR="00000000" w:rsidRPr="0088696A" w:rsidP="0088696A">
      <w:pPr>
        <w:pStyle w:val="Heading1"/>
      </w:pPr>
      <w:bookmarkStart w:id="4" w:name="O_815787"/>
      <w:bookmarkEnd w:id="4"/>
      <w:r w:rsidRPr="0088696A">
        <w:t>Elements and Performance Criteria</w:t>
      </w:r>
    </w:p>
    <w:tbl>
      <w:tblPr>
        <w:tblW w:w="0" w:type="auto"/>
        <w:tblLayout w:type="fixed"/>
        <w:tblCellMar>
          <w:left w:w="62" w:type="dxa"/>
          <w:right w:w="62" w:type="dxa"/>
        </w:tblCellMar>
        <w:tblLook w:val="0000"/>
      </w:tblPr>
      <w:tblGrid>
        <w:gridCol w:w="2203"/>
        <w:gridCol w:w="6804"/>
      </w:tblGrid>
      <w:tr w:rsidTr="0088696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96A">
            <w:pPr>
              <w:pStyle w:val="TableHeading"/>
              <w:rPr>
                <w:lang w:val="en-NZ"/>
              </w:rPr>
            </w:pPr>
            <w:r w:rsidRPr="0088696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96A">
            <w:pPr>
              <w:pStyle w:val="TableHeading"/>
              <w:rPr>
                <w:lang w:val="en-NZ"/>
              </w:rPr>
            </w:pPr>
            <w:r w:rsidRPr="0088696A">
              <w:t>PERFORMANCE CRITERIA</w:t>
            </w:r>
          </w:p>
        </w:tc>
      </w:tr>
      <w:tr w:rsidTr="0088696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96A">
            <w:pPr>
              <w:pStyle w:val="BodyText"/>
              <w:rPr>
                <w:lang w:val="en-NZ"/>
              </w:rPr>
            </w:pPr>
            <w:r w:rsidRPr="0088696A">
              <w:t>Elements describe the essential o</w:t>
            </w:r>
            <w:r w:rsidRPr="0088696A">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96A">
            <w:pPr>
              <w:pStyle w:val="BodyText"/>
              <w:rPr>
                <w:lang w:val="en-NZ"/>
              </w:rPr>
            </w:pPr>
            <w:r w:rsidRPr="0088696A">
              <w:t>Performance criteria describe the performance needed to demonstrate achievement of the element. Where bold italicised text is used, further information is detailed in the range of conditions section.</w:t>
            </w:r>
          </w:p>
        </w:tc>
      </w:tr>
      <w:tr w:rsidTr="0088696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96A">
            <w:pPr>
              <w:pStyle w:val="List"/>
              <w:rPr>
                <w:lang w:val="en-NZ"/>
              </w:rPr>
            </w:pPr>
            <w:r w:rsidRPr="0088696A">
              <w:rPr>
                <w:rStyle w:val="SpecialBold"/>
              </w:rPr>
              <w:t>1.</w:t>
            </w:r>
            <w:r w:rsidRPr="0088696A">
              <w:rPr>
                <w:rStyle w:val="SpecialBold"/>
              </w:rPr>
              <w:tab/>
              <w:t>Identify key internal stakeholders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96A" w:rsidP="0088696A">
            <w:pPr>
              <w:pStyle w:val="List"/>
            </w:pPr>
            <w:r w:rsidRPr="0088696A">
              <w:t>1.1</w:t>
            </w:r>
            <w:r w:rsidRPr="0088696A">
              <w:tab/>
              <w:t>Ident</w:t>
            </w:r>
            <w:r w:rsidRPr="0088696A">
              <w:t>ify key internal stakeholders and their needs, expectations and roles.</w:t>
            </w:r>
          </w:p>
          <w:p w:rsidR="00000000" w:rsidP="0088696A">
            <w:pPr>
              <w:pStyle w:val="List"/>
              <w:rPr>
                <w:lang w:val="en-NZ"/>
              </w:rPr>
            </w:pPr>
            <w:r w:rsidRPr="0088696A">
              <w:t>1.2</w:t>
            </w:r>
            <w:r w:rsidRPr="0088696A">
              <w:tab/>
              <w:t>Identify organisational synergies of networking with key internal stakeholders.</w:t>
            </w:r>
          </w:p>
        </w:tc>
      </w:tr>
      <w:tr w:rsidTr="0088696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96A">
            <w:pPr>
              <w:pStyle w:val="List"/>
              <w:rPr>
                <w:lang w:val="en-NZ"/>
              </w:rPr>
            </w:pPr>
            <w:r w:rsidRPr="0088696A">
              <w:rPr>
                <w:rStyle w:val="SpecialBold"/>
              </w:rPr>
              <w:t>2.</w:t>
            </w:r>
            <w:r w:rsidRPr="0088696A">
              <w:rPr>
                <w:rStyle w:val="SpecialBold"/>
              </w:rPr>
              <w:tab/>
              <w:t>Build network links with key internal stakeholders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96A" w:rsidP="0088696A">
            <w:pPr>
              <w:pStyle w:val="List"/>
            </w:pPr>
            <w:r w:rsidRPr="0088696A">
              <w:t>2.1</w:t>
            </w:r>
            <w:r w:rsidRPr="0088696A">
              <w:tab/>
            </w:r>
            <w:r w:rsidRPr="0088696A">
              <w:t>Establish and use effective new network links between self and key internal stakeholders.</w:t>
            </w:r>
          </w:p>
          <w:p w:rsidR="00000000" w:rsidRPr="0088696A" w:rsidP="0088696A">
            <w:pPr>
              <w:pStyle w:val="List"/>
            </w:pPr>
            <w:r w:rsidRPr="0088696A">
              <w:t>2.2</w:t>
            </w:r>
            <w:r w:rsidRPr="0088696A">
              <w:tab/>
              <w:t>Identify and maintain existing effective links between key internal stakeholders and identify and initiate strategies to expand them.</w:t>
            </w:r>
          </w:p>
          <w:p w:rsidR="00000000" w:rsidP="0088696A">
            <w:pPr>
              <w:pStyle w:val="List"/>
              <w:rPr>
                <w:lang w:val="en-NZ"/>
              </w:rPr>
            </w:pPr>
            <w:r w:rsidRPr="0088696A">
              <w:t>2.3</w:t>
            </w:r>
            <w:r w:rsidRPr="0088696A">
              <w:tab/>
              <w:t>Use networking strategie</w:t>
            </w:r>
            <w:r w:rsidRPr="0088696A">
              <w:t>s to maintain internal networks.</w:t>
            </w:r>
          </w:p>
        </w:tc>
      </w:tr>
      <w:tr w:rsidTr="0088696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96A">
            <w:pPr>
              <w:pStyle w:val="List"/>
              <w:rPr>
                <w:lang w:val="en-NZ"/>
              </w:rPr>
            </w:pPr>
            <w:r w:rsidRPr="0088696A">
              <w:rPr>
                <w:rStyle w:val="SpecialBold"/>
              </w:rPr>
              <w:t>3.</w:t>
            </w:r>
            <w:r w:rsidRPr="0088696A">
              <w:rPr>
                <w:rStyle w:val="SpecialBold"/>
              </w:rPr>
              <w:tab/>
              <w:t>Participate in internal networks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96A" w:rsidP="0088696A">
            <w:pPr>
              <w:pStyle w:val="List"/>
            </w:pPr>
            <w:r w:rsidRPr="0088696A">
              <w:t>3.1</w:t>
            </w:r>
            <w:r w:rsidRPr="0088696A">
              <w:tab/>
              <w:t>Provide information to internal stakeholders to ensure an understanding of own role and to exchange information to increase workgroup effectiveness.</w:t>
            </w:r>
          </w:p>
          <w:p w:rsidR="00000000" w:rsidRPr="0088696A" w:rsidP="0088696A">
            <w:pPr>
              <w:pStyle w:val="List"/>
            </w:pPr>
            <w:r w:rsidRPr="0088696A">
              <w:t>3.2</w:t>
            </w:r>
            <w:r w:rsidRPr="0088696A">
              <w:tab/>
              <w:t>Obtain and assess internal st</w:t>
            </w:r>
            <w:r w:rsidRPr="0088696A">
              <w:t>akeholder input and feedback and act upon if necessary.</w:t>
            </w:r>
          </w:p>
          <w:p w:rsidR="00000000" w:rsidRPr="0088696A" w:rsidP="0088696A">
            <w:pPr>
              <w:pStyle w:val="List"/>
            </w:pPr>
            <w:r w:rsidRPr="0088696A">
              <w:t>3.3</w:t>
            </w:r>
            <w:r w:rsidRPr="0088696A">
              <w:tab/>
              <w:t>Seek assistance to deal with any misunderstandings or conflict situations that arise within internal networks.</w:t>
            </w:r>
          </w:p>
        </w:tc>
      </w:tr>
    </w:tbl>
    <w:p w:rsidR="00000000" w:rsidRPr="0088696A" w:rsidP="0088696A">
      <w:pPr>
        <w:pStyle w:val="BodyText"/>
      </w:pPr>
    </w:p>
    <w:p w:rsidR="00000000" w:rsidRPr="0088696A" w:rsidP="0088696A">
      <w:pPr>
        <w:pStyle w:val="AllowPageBreak"/>
      </w:pPr>
    </w:p>
    <w:p w:rsidR="00000000" w:rsidRPr="0088696A" w:rsidP="0088696A">
      <w:pPr>
        <w:pStyle w:val="Heading1"/>
      </w:pPr>
      <w:bookmarkStart w:id="5" w:name="O_815788"/>
      <w:bookmarkEnd w:id="5"/>
      <w:r w:rsidRPr="0088696A">
        <w:t>Foundation Skills</w:t>
      </w:r>
    </w:p>
    <w:p w:rsidR="00000000" w:rsidRPr="0088696A" w:rsidP="00335ECF">
      <w:pPr>
        <w:pStyle w:val="BodyText"/>
      </w:pPr>
      <w:r w:rsidRPr="0088696A">
        <w:t>Foundation skills are embedded within the elemen</w:t>
      </w:r>
      <w:r w:rsidRPr="0088696A">
        <w:t>ts and performance criteria of this unit.</w:t>
      </w:r>
    </w:p>
    <w:p w:rsidR="00000000" w:rsidRPr="0088696A" w:rsidP="0088696A">
      <w:pPr>
        <w:pStyle w:val="Heading1"/>
      </w:pPr>
      <w:bookmarkStart w:id="6" w:name="O_815790"/>
      <w:bookmarkEnd w:id="6"/>
      <w:r w:rsidRPr="0088696A">
        <w:t>Unit Mapping Information</w:t>
      </w:r>
    </w:p>
    <w:p w:rsidR="00000000" w:rsidRPr="0088696A" w:rsidP="00335ECF">
      <w:pPr>
        <w:pStyle w:val="BodyText"/>
      </w:pPr>
      <w:r w:rsidRPr="0088696A">
        <w:t>This unit supersedes and is equivalent to PSPGOV303B Build and maintain internal networks.</w:t>
      </w:r>
    </w:p>
    <w:p w:rsidR="00000000" w:rsidRPr="0088696A" w:rsidP="0088696A">
      <w:pPr>
        <w:pStyle w:val="Heading1"/>
      </w:pPr>
      <w:bookmarkStart w:id="7" w:name="O_815797"/>
      <w:bookmarkEnd w:id="7"/>
      <w:r w:rsidRPr="0088696A">
        <w:t>Links</w:t>
      </w:r>
    </w:p>
    <w:p w:rsidR="00000000" w:rsidRPr="0088696A" w:rsidP="00335ECF">
      <w:pPr>
        <w:pStyle w:val="BodyText"/>
      </w:pPr>
      <w:r w:rsidRPr="0088696A">
        <w:t>Companion Volume implementation guides are found in VETNet</w:t>
      </w:r>
      <w:r w:rsidRPr="0088696A">
        <w:t xml:space="preserve"> - </w:t>
      </w:r>
      <w:r>
        <w:fldChar w:fldCharType="begin"/>
      </w:r>
      <w:r>
        <w:instrText xml:space="preserve"> HYPERLINK "https://vetnet.gov.au/Pages/TrainingDocs.aspx?q=bebbece7-ff48-4d2c-8876-405679019623" </w:instrText>
      </w:r>
      <w:r>
        <w:fldChar w:fldCharType="separate"/>
      </w:r>
      <w:r w:rsidRPr="00265DAB">
        <w:rPr>
          <w:rStyle w:val="Hyperlink"/>
        </w:rPr>
        <w:t>https://vetnet.gov.au/Pages/TrainingDocs.aspx?q=bebbece7-ff48-4d2c-8876-405679019623</w:t>
      </w:r>
      <w:r>
        <w:fldChar w:fldCharType="end"/>
      </w:r>
    </w:p>
    <w:p w:rsidR="00000000" w:rsidRPr="0088696A" w:rsidP="00335ECF">
      <w:pPr>
        <w:pStyle w:val="BodyText"/>
      </w:pPr>
      <w:r w:rsidRPr="0088696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5DAB">
        <w:rPr>
          <w:rStyle w:val="Hyperlink"/>
        </w:rPr>
        <w:t>https://vetnet.gov.au/Pages/TrainingDocs.aspx?q=bebbece7-ff48-4d2c-8876-405679019623</w:t>
      </w:r>
      <w:r>
        <w:fldChar w:fldCharType="end"/>
      </w:r>
    </w:p>
    <w:p w:rsidR="00000000" w:rsidRPr="0088696A" w:rsidP="00335ECF">
      <w:pPr>
        <w:pStyle w:val="BodyText"/>
      </w:pPr>
      <w:r w:rsidRPr="0088696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5DAB">
        <w:rPr>
          <w:rStyle w:val="Hyperlink"/>
        </w:rPr>
        <w:t>https://vetnet.gov.au/Pages/TrainingDocs.aspx?q=bebbece7-ff48-4d2c-8876-405679019623</w:t>
      </w:r>
      <w:r>
        <w:fldChar w:fldCharType="end"/>
      </w:r>
    </w:p>
    <w:p w:rsidR="00000000" w:rsidRPr="0088696A" w:rsidP="00335ECF">
      <w:pPr>
        <w:pStyle w:val="BodyText"/>
      </w:pPr>
      <w:r w:rsidRPr="0088696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5DAB">
        <w:rPr>
          <w:rStyle w:val="Hyperlink"/>
        </w:rPr>
        <w:t>https://vetnet.gov.au/Pages/TrainingDocs.aspx?q=bebbece7-ff48-4d2c-8876-405679019623</w:t>
      </w:r>
      <w:r>
        <w:fldChar w:fldCharType="end"/>
      </w:r>
    </w:p>
    <w:p w:rsidR="00000000" w:rsidRPr="0088696A" w:rsidP="00335ECF">
      <w:pPr>
        <w:pStyle w:val="BodyText"/>
        <w:sectPr w:rsidSect="0088696A">
          <w:headerReference w:type="default" r:id="rId10"/>
          <w:footerReference w:type="default" r:id="rId11"/>
          <w:pgSz w:w="11908" w:h="16833"/>
          <w:pgMar w:top="1702" w:right="1418" w:bottom="1702" w:left="1418" w:header="992" w:footer="992" w:gutter="0"/>
          <w:cols w:space="720"/>
          <w:noEndnote/>
          <w:docGrid w:linePitch="299"/>
        </w:sectPr>
      </w:pPr>
    </w:p>
    <w:p w:rsidR="00000000" w:rsidRPr="0088696A" w:rsidP="0088696A">
      <w:pPr>
        <w:pStyle w:val="SuperHeading"/>
      </w:pPr>
      <w:r w:rsidRPr="0088696A">
        <w:t>Assessment Requirements for PSPGEN011 Build and maintain internal networks</w:t>
      </w:r>
    </w:p>
    <w:p w:rsidR="00000000" w:rsidRPr="0088696A" w:rsidP="0088696A">
      <w:pPr>
        <w:pStyle w:val="Heading1"/>
      </w:pPr>
      <w:bookmarkStart w:id="8" w:name="O_815792"/>
      <w:bookmarkEnd w:id="8"/>
      <w:r w:rsidRPr="0088696A">
        <w:t>Modification History</w:t>
      </w:r>
    </w:p>
    <w:tbl>
      <w:tblPr>
        <w:tblW w:w="0" w:type="auto"/>
        <w:tblLayout w:type="fixed"/>
        <w:tblCellMar>
          <w:left w:w="62" w:type="dxa"/>
          <w:right w:w="62" w:type="dxa"/>
        </w:tblCellMar>
        <w:tblLook w:val="0000"/>
      </w:tblPr>
      <w:tblGrid>
        <w:gridCol w:w="1134"/>
        <w:gridCol w:w="7937"/>
      </w:tblGrid>
      <w:tr w:rsidTr="00335E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96A">
            <w:pPr>
              <w:pStyle w:val="TableHeading"/>
              <w:rPr>
                <w:lang w:val="en-NZ"/>
              </w:rPr>
            </w:pPr>
            <w:r w:rsidRPr="0088696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96A">
            <w:pPr>
              <w:pStyle w:val="TableHeading"/>
              <w:rPr>
                <w:lang w:val="en-NZ"/>
              </w:rPr>
            </w:pPr>
            <w:r w:rsidRPr="0088696A">
              <w:t>Comments</w:t>
            </w:r>
          </w:p>
        </w:tc>
      </w:tr>
      <w:tr w:rsidTr="00335E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96A">
            <w:pPr>
              <w:pStyle w:val="BodyText"/>
              <w:rPr>
                <w:lang w:val="en-NZ"/>
              </w:rPr>
            </w:pPr>
            <w:r w:rsidRPr="0088696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96A" w:rsidP="0088696A">
            <w:pPr>
              <w:pStyle w:val="BodyText"/>
            </w:pPr>
            <w:r w:rsidRPr="0088696A">
              <w:t>These Assessment Requirements were releas</w:t>
            </w:r>
            <w:r w:rsidRPr="0088696A">
              <w:t xml:space="preserve">ed in PSP Public Sector Training Package release 1.0 and meet the Standards for Training Packages. </w:t>
            </w:r>
          </w:p>
          <w:p w:rsidR="00000000" w:rsidRPr="0088696A" w:rsidP="0088696A">
            <w:pPr>
              <w:pStyle w:val="BodyText"/>
            </w:pPr>
          </w:p>
          <w:p w:rsidR="00000000" w:rsidRPr="0088696A" w:rsidP="0088696A">
            <w:pPr>
              <w:pStyle w:val="ListBullet"/>
            </w:pPr>
            <w:r w:rsidRPr="0088696A">
              <w:t>Assessment Requirements created drawing upon specified assessment information from superseded unit</w:t>
            </w:r>
          </w:p>
        </w:tc>
      </w:tr>
    </w:tbl>
    <w:p w:rsidR="00000000" w:rsidRPr="0088696A" w:rsidP="0088696A">
      <w:pPr>
        <w:pStyle w:val="BodyText"/>
      </w:pPr>
    </w:p>
    <w:p w:rsidR="00000000" w:rsidRPr="0088696A" w:rsidP="0088696A">
      <w:pPr>
        <w:pStyle w:val="AllowPageBreak"/>
      </w:pPr>
    </w:p>
    <w:p w:rsidR="00000000" w:rsidRPr="0088696A" w:rsidP="0088696A">
      <w:pPr>
        <w:pStyle w:val="Heading1"/>
      </w:pPr>
      <w:bookmarkStart w:id="9" w:name="O_815793"/>
      <w:bookmarkEnd w:id="9"/>
      <w:r w:rsidRPr="0088696A">
        <w:t>Performance Evidence</w:t>
      </w:r>
    </w:p>
    <w:p w:rsidR="00000000" w:rsidRPr="0088696A" w:rsidP="00335ECF">
      <w:pPr>
        <w:pStyle w:val="BodyText"/>
      </w:pPr>
      <w:r w:rsidRPr="0088696A">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88696A" w:rsidP="0088696A">
      <w:pPr>
        <w:pStyle w:val="ListBullet"/>
      </w:pPr>
      <w:r w:rsidRPr="0088696A">
        <w:t>applyin</w:t>
      </w:r>
      <w:r w:rsidRPr="0088696A">
        <w:t>g legislation, regulations and policies relating to public sector environment</w:t>
      </w:r>
    </w:p>
    <w:p w:rsidR="00000000" w:rsidRPr="0088696A" w:rsidP="0088696A">
      <w:pPr>
        <w:pStyle w:val="ListBullet"/>
      </w:pPr>
      <w:r w:rsidRPr="0088696A">
        <w:t>using interpersonal and group communication, including negotiation and consultation, within diverse internal networks using formal and informal organisational channels</w:t>
      </w:r>
    </w:p>
    <w:p w:rsidR="00000000" w:rsidRPr="0088696A" w:rsidP="0088696A">
      <w:pPr>
        <w:pStyle w:val="ListBullet"/>
      </w:pPr>
      <w:r w:rsidRPr="0088696A">
        <w:t>identifying and obtaining assistance to resolve conflicts in a networking context</w:t>
      </w:r>
    </w:p>
    <w:p w:rsidR="00000000" w:rsidRPr="0088696A" w:rsidP="0088696A">
      <w:pPr>
        <w:pStyle w:val="AllowPageBreak"/>
      </w:pPr>
    </w:p>
    <w:p w:rsidR="00000000" w:rsidRPr="0088696A" w:rsidP="0088696A">
      <w:pPr>
        <w:pStyle w:val="Heading1"/>
      </w:pPr>
      <w:bookmarkStart w:id="10" w:name="O_815794"/>
      <w:bookmarkEnd w:id="10"/>
      <w:r w:rsidRPr="0088696A">
        <w:t>Knowledge Evidence</w:t>
      </w:r>
    </w:p>
    <w:p w:rsidR="00000000" w:rsidRPr="0088696A" w:rsidP="00335ECF">
      <w:pPr>
        <w:pStyle w:val="BodyText"/>
      </w:pPr>
      <w:r w:rsidRPr="0088696A">
        <w:t>Evidence required to demonstrate competence must satisfy all of the requirements of the elements and performance criteria. If not otherwis</w:t>
      </w:r>
      <w:r w:rsidRPr="0088696A">
        <w:t>e specified the depth of knowledge demonstrated must be appropriate to the job context of the candidate.</w:t>
      </w:r>
    </w:p>
    <w:p w:rsidR="00000000" w:rsidRPr="0088696A" w:rsidP="0088696A">
      <w:pPr>
        <w:pStyle w:val="ListBullet"/>
      </w:pPr>
      <w:r w:rsidRPr="0088696A">
        <w:t>public sector legislation including work health and safety and environment, regulations, policies, procedures and guidelines relating to work in a pub</w:t>
      </w:r>
      <w:r w:rsidRPr="0088696A">
        <w:t>lic sector environment</w:t>
      </w:r>
    </w:p>
    <w:p w:rsidR="00000000" w:rsidRPr="0088696A" w:rsidP="0088696A">
      <w:pPr>
        <w:pStyle w:val="ListBullet"/>
      </w:pPr>
      <w:r w:rsidRPr="0088696A">
        <w:t>organisational structure and protocols</w:t>
      </w:r>
    </w:p>
    <w:p w:rsidR="00000000" w:rsidRPr="0088696A" w:rsidP="0088696A">
      <w:pPr>
        <w:pStyle w:val="ListBullet"/>
      </w:pPr>
      <w:r w:rsidRPr="0088696A">
        <w:t xml:space="preserve">principles of interpersonal, group, system and organisational communication </w:t>
      </w:r>
    </w:p>
    <w:p w:rsidR="00000000" w:rsidRPr="0088696A" w:rsidP="0088696A">
      <w:pPr>
        <w:pStyle w:val="ListBullet"/>
      </w:pPr>
      <w:r w:rsidRPr="0088696A">
        <w:t>principles of conflict resolution</w:t>
      </w:r>
    </w:p>
    <w:p w:rsidR="00000000" w:rsidRPr="0088696A" w:rsidP="0088696A">
      <w:pPr>
        <w:pStyle w:val="AllowPageBreak"/>
      </w:pPr>
    </w:p>
    <w:p w:rsidR="00000000" w:rsidRPr="0088696A" w:rsidP="0088696A">
      <w:pPr>
        <w:pStyle w:val="Heading1"/>
      </w:pPr>
      <w:bookmarkStart w:id="11" w:name="O_815795"/>
      <w:bookmarkEnd w:id="11"/>
      <w:r w:rsidRPr="0088696A">
        <w:t>Assessment Conditions</w:t>
      </w:r>
    </w:p>
    <w:p w:rsidR="00000000" w:rsidRPr="0088696A" w:rsidP="00335ECF">
      <w:pPr>
        <w:pStyle w:val="BodyText"/>
      </w:pPr>
      <w:r w:rsidRPr="0088696A">
        <w:t>This unit contains no specific industry-mand</w:t>
      </w:r>
      <w:r w:rsidRPr="0088696A">
        <w:t xml:space="preserve">ated assessment conditions. Guidance on suggested and recommended conditions and methods can be found in the Implementation Guide. </w:t>
      </w:r>
    </w:p>
    <w:p w:rsidR="00335ECF" w:rsidP="00335ECF">
      <w:pPr>
        <w:pStyle w:val="BodyText"/>
      </w:pPr>
      <w:r w:rsidRPr="0088696A">
        <w:t>Assessors must satisfy the NVR/AQTF mandatory competency requirements for assessors.</w:t>
      </w:r>
    </w:p>
    <w:p w:rsidR="00000000" w:rsidRPr="0088696A" w:rsidP="0088696A">
      <w:pPr>
        <w:pStyle w:val="Heading1"/>
      </w:pPr>
      <w:bookmarkStart w:id="12" w:name="O_815798"/>
      <w:bookmarkEnd w:id="12"/>
      <w:r w:rsidRPr="0088696A">
        <w:t>Links</w:t>
      </w:r>
    </w:p>
    <w:p w:rsidR="00000000" w:rsidRPr="0088696A" w:rsidP="00335ECF">
      <w:pPr>
        <w:pStyle w:val="BodyText"/>
      </w:pPr>
      <w:r w:rsidRPr="0088696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5DAB">
        <w:rPr>
          <w:rStyle w:val="Hyperlink"/>
        </w:rPr>
        <w:t>https://vetnet.gov.au/Pages/TrainingDocs.aspx?q=bebbece7-ff48-4d2c-8876-405679019623</w:t>
      </w:r>
      <w:r>
        <w:fldChar w:fldCharType="end"/>
      </w:r>
    </w:p>
    <w:p w:rsidR="00000000" w:rsidRPr="0088696A" w:rsidP="00335ECF">
      <w:pPr>
        <w:pStyle w:val="BodyText"/>
      </w:pPr>
      <w:r w:rsidRPr="0088696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5DAB">
        <w:rPr>
          <w:rStyle w:val="Hyperlink"/>
        </w:rPr>
        <w:t>https://vetnet.gov.au/Pages/TrainingDocs.aspx?q=bebbece7-ff48-4d2c-8876-405679019623</w:t>
      </w:r>
      <w:r>
        <w:fldChar w:fldCharType="end"/>
      </w:r>
    </w:p>
    <w:p w:rsidR="00000000" w:rsidRPr="0088696A" w:rsidP="00335ECF">
      <w:pPr>
        <w:pStyle w:val="BodyText"/>
      </w:pPr>
      <w:r w:rsidRPr="0088696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5DAB">
        <w:rPr>
          <w:rStyle w:val="Hyperlink"/>
        </w:rPr>
        <w:t>https://vetnet.gov.au/Pages/TrainingDocs.aspx?q=bebbece7-ff48-4d2c-8876-405679019623</w:t>
      </w:r>
      <w:r>
        <w:fldChar w:fldCharType="end"/>
      </w:r>
    </w:p>
    <w:p w:rsidR="00000000" w:rsidRPr="0088696A" w:rsidP="0088696A"/>
    <w:sectPr w:rsidSect="008869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6A" w:rsidRPr="00335ECF" w:rsidP="00335E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CF" w:rsidP="008869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5ECF" w:rsidP="008869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35ECF" w:rsidP="008869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6A" w:rsidP="0088696A">
    <w:pPr>
      <w:pStyle w:val="Footer"/>
      <w:framePr w:wrap="around"/>
    </w:pPr>
    <w:r>
      <w:fldChar w:fldCharType="begin"/>
    </w:r>
    <w:r>
      <w:instrText xml:space="preserve"> DOCPROPERTY  Subject  \* MERGEFORMAT </w:instrText>
    </w:r>
    <w:r>
      <w:fldChar w:fldCharType="separate"/>
    </w:r>
    <w:r w:rsidR="00335ECF">
      <w:t>Approved</w:t>
    </w:r>
    <w:r w:rsidR="00335ECF">
      <w:fldChar w:fldCharType="end"/>
    </w:r>
    <w:r>
      <w:tab/>
      <w:t xml:space="preserve">Page </w:t>
    </w:r>
    <w:r>
      <w:fldChar w:fldCharType="begin"/>
    </w:r>
    <w:r>
      <w:instrText xml:space="preserve"> PAGE  \* Arabic  \* MERGEFORMAT </w:instrText>
    </w:r>
    <w:r>
      <w:fldChar w:fldCharType="separate"/>
    </w:r>
    <w:r w:rsidR="00335E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5ECF">
      <w:rPr>
        <w:noProof/>
      </w:rPr>
      <w:t>4</w:t>
    </w:r>
    <w:r>
      <w:rPr>
        <w:noProof/>
      </w:rPr>
      <w:fldChar w:fldCharType="end"/>
    </w:r>
  </w:p>
  <w:p w:rsidR="0088696A" w:rsidP="0088696A">
    <w:pPr>
      <w:pStyle w:val="Footer"/>
      <w:framePr w:wrap="around"/>
    </w:pPr>
    <w:r>
      <w:t xml:space="preserve">© Commonwealth of Australia, </w:t>
    </w:r>
    <w:r>
      <w:fldChar w:fldCharType="begin"/>
    </w:r>
    <w:r>
      <w:instrText xml:space="preserve"> DATE  \@ "yyyy"  \* MERGEFORMAT </w:instrText>
    </w:r>
    <w:r>
      <w:fldChar w:fldCharType="separate"/>
    </w:r>
    <w:r w:rsidR="00335ECF">
      <w:rPr>
        <w:noProof/>
      </w:rPr>
      <w:t>2025</w:t>
    </w:r>
    <w:r>
      <w:fldChar w:fldCharType="end"/>
    </w:r>
    <w:r>
      <w:tab/>
    </w:r>
    <w:r>
      <w:fldChar w:fldCharType="begin"/>
    </w:r>
    <w:r>
      <w:instrText xml:space="preserve"> DOCPROPERTY  Author  \* MERGEFORMAT </w:instrText>
    </w:r>
    <w:r>
      <w:fldChar w:fldCharType="separate"/>
    </w:r>
    <w:r w:rsidR="00335ECF">
      <w:t>Public Skills Australia</w:t>
    </w:r>
    <w:r w:rsidR="00335ECF">
      <w:fldChar w:fldCharType="end"/>
    </w:r>
  </w:p>
  <w:p w:rsidR="0088696A" w:rsidP="008869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696A" w:rsidRPr="00335ECF" w:rsidP="00335E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CF" w:rsidRPr="002D2AF8" w:rsidP="0088696A">
    <w:pPr>
      <w:pStyle w:val="Header"/>
      <w:framePr w:wrap="around"/>
    </w:pPr>
    <w:r>
      <w:fldChar w:fldCharType="begin"/>
    </w:r>
    <w:r>
      <w:instrText xml:space="preserve"> TITLE   \* MERGEFORMAT </w:instrText>
    </w:r>
    <w:r>
      <w:fldChar w:fldCharType="separate"/>
    </w:r>
    <w:r>
      <w:t>PSPGEN011 Build and maintain internal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5ECF" w:rsidP="008869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6A" w:rsidRPr="002D2AF8" w:rsidP="0088696A">
    <w:pPr>
      <w:pStyle w:val="Header"/>
      <w:framePr w:wrap="around"/>
    </w:pPr>
    <w:r>
      <w:fldChar w:fldCharType="begin"/>
    </w:r>
    <w:r>
      <w:instrText xml:space="preserve"> TITLE   \* MERGEFORMAT </w:instrText>
    </w:r>
    <w:r>
      <w:fldChar w:fldCharType="separate"/>
    </w:r>
    <w:r w:rsidR="00335ECF">
      <w:t>PSPGEN011 Build and maintain internal networks</w:t>
    </w:r>
    <w:r w:rsidR="00335ECF">
      <w:fldChar w:fldCharType="end"/>
    </w:r>
    <w:r>
      <w:tab/>
      <w:t xml:space="preserve">Date this document was generated: </w:t>
    </w:r>
    <w:r>
      <w:fldChar w:fldCharType="begin"/>
    </w:r>
    <w:r>
      <w:instrText xml:space="preserve"> CREATEDATE  \@ "d MMMM yyyy"  \* MERGEFORMAT </w:instrText>
    </w:r>
    <w:r>
      <w:fldChar w:fldCharType="separate"/>
    </w:r>
    <w:r w:rsidR="00335ECF">
      <w:rPr>
        <w:noProof/>
      </w:rPr>
      <w:t>2 March 2025</w:t>
    </w:r>
    <w:r>
      <w:fldChar w:fldCharType="end"/>
    </w:r>
  </w:p>
  <w:p w:rsidR="0088696A" w:rsidP="008869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C027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E801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9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696A"/>
    <w:pPr>
      <w:spacing w:before="360" w:after="60"/>
      <w:outlineLvl w:val="0"/>
    </w:pPr>
    <w:rPr>
      <w:sz w:val="32"/>
    </w:rPr>
  </w:style>
  <w:style w:type="paragraph" w:styleId="Heading2">
    <w:name w:val="heading 2"/>
    <w:basedOn w:val="HeadingBase"/>
    <w:next w:val="BodyText"/>
    <w:link w:val="Heading2Char"/>
    <w:qFormat/>
    <w:rsid w:val="0088696A"/>
    <w:pPr>
      <w:keepLines/>
      <w:spacing w:before="240" w:after="120"/>
      <w:outlineLvl w:val="1"/>
    </w:pPr>
    <w:rPr>
      <w:sz w:val="28"/>
      <w:szCs w:val="40"/>
    </w:rPr>
  </w:style>
  <w:style w:type="paragraph" w:styleId="Heading3">
    <w:name w:val="heading 3"/>
    <w:basedOn w:val="HeadingBase"/>
    <w:next w:val="BodyText"/>
    <w:link w:val="Heading3Char"/>
    <w:qFormat/>
    <w:rsid w:val="0088696A"/>
    <w:pPr>
      <w:spacing w:before="180" w:after="120"/>
      <w:outlineLvl w:val="2"/>
    </w:pPr>
    <w:rPr>
      <w:spacing w:val="-10"/>
      <w:kern w:val="32"/>
    </w:rPr>
  </w:style>
  <w:style w:type="paragraph" w:styleId="Heading4">
    <w:name w:val="heading 4"/>
    <w:basedOn w:val="HeadingBase"/>
    <w:next w:val="BodyText"/>
    <w:link w:val="Heading4Char"/>
    <w:qFormat/>
    <w:rsid w:val="0088696A"/>
    <w:pPr>
      <w:spacing w:before="160" w:after="120"/>
      <w:outlineLvl w:val="3"/>
    </w:pPr>
    <w:rPr>
      <w:sz w:val="22"/>
    </w:rPr>
  </w:style>
  <w:style w:type="paragraph" w:styleId="Heading5">
    <w:name w:val="heading 5"/>
    <w:basedOn w:val="HeadingBase"/>
    <w:next w:val="Normal"/>
    <w:link w:val="Heading5Char"/>
    <w:qFormat/>
    <w:rsid w:val="0088696A"/>
    <w:pPr>
      <w:spacing w:before="80"/>
      <w:outlineLvl w:val="4"/>
    </w:pPr>
    <w:rPr>
      <w:color w:val="918585"/>
      <w:sz w:val="20"/>
    </w:rPr>
  </w:style>
  <w:style w:type="paragraph" w:styleId="Heading6">
    <w:name w:val="heading 6"/>
    <w:basedOn w:val="HeadingBase"/>
    <w:next w:val="Normal"/>
    <w:link w:val="Heading6Char"/>
    <w:qFormat/>
    <w:rsid w:val="0088696A"/>
    <w:pPr>
      <w:spacing w:before="60"/>
      <w:outlineLvl w:val="5"/>
    </w:pPr>
    <w:rPr>
      <w:color w:val="918585"/>
      <w:sz w:val="20"/>
    </w:rPr>
  </w:style>
  <w:style w:type="paragraph" w:styleId="Heading7">
    <w:name w:val="heading 7"/>
    <w:basedOn w:val="Normal"/>
    <w:next w:val="Normal"/>
    <w:link w:val="Heading7Char"/>
    <w:qFormat/>
    <w:rsid w:val="0088696A"/>
    <w:pPr>
      <w:ind w:left="720"/>
      <w:outlineLvl w:val="6"/>
    </w:pPr>
    <w:rPr>
      <w:i/>
    </w:rPr>
  </w:style>
  <w:style w:type="paragraph" w:styleId="Heading8">
    <w:name w:val="heading 8"/>
    <w:basedOn w:val="Normal"/>
    <w:next w:val="Normal"/>
    <w:link w:val="Heading8Char"/>
    <w:qFormat/>
    <w:rsid w:val="0088696A"/>
    <w:pPr>
      <w:ind w:left="720"/>
      <w:outlineLvl w:val="7"/>
    </w:pPr>
    <w:rPr>
      <w:i/>
    </w:rPr>
  </w:style>
  <w:style w:type="paragraph" w:styleId="Heading9">
    <w:name w:val="heading 9"/>
    <w:basedOn w:val="Normal"/>
    <w:next w:val="Normal"/>
    <w:link w:val="Heading9Char"/>
    <w:qFormat/>
    <w:rsid w:val="0088696A"/>
    <w:pPr>
      <w:ind w:left="720"/>
      <w:outlineLvl w:val="8"/>
    </w:pPr>
    <w:rPr>
      <w:i/>
    </w:rPr>
  </w:style>
  <w:style w:type="character" w:default="1" w:styleId="DefaultParagraphFont">
    <w:name w:val="Default Paragraph Font"/>
    <w:uiPriority w:val="1"/>
    <w:unhideWhenUsed/>
    <w:rsid w:val="008869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96A"/>
  </w:style>
  <w:style w:type="character" w:customStyle="1" w:styleId="Heading1Char">
    <w:name w:val="Heading 1 Char"/>
    <w:basedOn w:val="DefaultParagraphFont"/>
    <w:link w:val="Heading1"/>
    <w:rsid w:val="0088696A"/>
    <w:rPr>
      <w:rFonts w:ascii="Times New Roman" w:eastAsia="Times New Roman" w:hAnsi="Times New Roman" w:cs="Times New Roman"/>
      <w:b/>
      <w:sz w:val="32"/>
      <w:szCs w:val="20"/>
      <w:lang w:eastAsia="en-US"/>
    </w:rPr>
  </w:style>
  <w:style w:type="paragraph" w:styleId="BodyText">
    <w:name w:val="Body Text"/>
    <w:basedOn w:val="Normal"/>
    <w:link w:val="BodyTextChar"/>
    <w:rsid w:val="008869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696A"/>
    <w:rPr>
      <w:rFonts w:ascii="Times New Roman" w:eastAsia="Times New Roman" w:hAnsi="Times New Roman" w:cs="Times New Roman"/>
      <w:sz w:val="24"/>
      <w:lang w:eastAsia="en-US"/>
    </w:rPr>
  </w:style>
  <w:style w:type="paragraph" w:styleId="List">
    <w:name w:val="List"/>
    <w:basedOn w:val="BodyText"/>
    <w:next w:val="BodyText"/>
    <w:rsid w:val="0088696A"/>
    <w:pPr>
      <w:tabs>
        <w:tab w:val="left" w:pos="340"/>
      </w:tabs>
      <w:spacing w:before="60" w:after="60"/>
      <w:ind w:left="340" w:hanging="340"/>
    </w:pPr>
  </w:style>
  <w:style w:type="paragraph" w:styleId="ListBullet">
    <w:name w:val="List Bullet"/>
    <w:basedOn w:val="List"/>
    <w:rsid w:val="0088696A"/>
    <w:pPr>
      <w:numPr>
        <w:numId w:val="11"/>
      </w:numPr>
      <w:tabs>
        <w:tab w:val="clear" w:pos="340"/>
      </w:tabs>
      <w:spacing w:before="40" w:after="40"/>
    </w:pPr>
  </w:style>
  <w:style w:type="character" w:customStyle="1" w:styleId="SpecialBold">
    <w:name w:val="Special Bold"/>
    <w:basedOn w:val="DefaultParagraphFont"/>
    <w:rsid w:val="0088696A"/>
    <w:rPr>
      <w:b/>
      <w:spacing w:val="0"/>
    </w:rPr>
  </w:style>
  <w:style w:type="paragraph" w:customStyle="1" w:styleId="SuperHeading">
    <w:name w:val="SuperHeading"/>
    <w:basedOn w:val="Normal"/>
    <w:rsid w:val="0088696A"/>
    <w:pPr>
      <w:spacing w:before="240" w:after="120"/>
      <w:outlineLvl w:val="0"/>
    </w:pPr>
    <w:rPr>
      <w:rFonts w:ascii="Times New Roman" w:hAnsi="Times New Roman"/>
      <w:b/>
      <w:sz w:val="32"/>
    </w:rPr>
  </w:style>
  <w:style w:type="paragraph" w:customStyle="1" w:styleId="TableHeading">
    <w:name w:val="Table Heading"/>
    <w:basedOn w:val="HeadingBase"/>
    <w:rsid w:val="0088696A"/>
    <w:pPr>
      <w:keepLines/>
      <w:pBdr>
        <w:bottom w:val="single" w:sz="6" w:space="1" w:color="918585"/>
      </w:pBdr>
      <w:spacing w:before="240"/>
    </w:pPr>
  </w:style>
  <w:style w:type="paragraph" w:customStyle="1" w:styleId="AllowPageBreak">
    <w:name w:val="AllowPageBreak"/>
    <w:rsid w:val="008869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69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9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9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9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9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9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69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696A"/>
    <w:rPr>
      <w:rFonts w:ascii="Courier New" w:eastAsia="Times New Roman" w:hAnsi="Courier New" w:cs="Times New Roman"/>
      <w:i/>
      <w:szCs w:val="20"/>
      <w:lang w:eastAsia="en-US"/>
    </w:rPr>
  </w:style>
  <w:style w:type="paragraph" w:customStyle="1" w:styleId="HeadingBase">
    <w:name w:val="Heading Base"/>
    <w:rsid w:val="008869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96A"/>
    <w:pPr>
      <w:tabs>
        <w:tab w:val="right" w:leader="dot" w:pos="9072"/>
      </w:tabs>
      <w:ind w:left="567"/>
    </w:pPr>
    <w:rPr>
      <w:szCs w:val="22"/>
    </w:rPr>
  </w:style>
  <w:style w:type="paragraph" w:customStyle="1" w:styleId="TOCBase">
    <w:name w:val="TOC Base"/>
    <w:rsid w:val="008869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96A"/>
    <w:pPr>
      <w:tabs>
        <w:tab w:val="right" w:leader="dot" w:pos="9072"/>
      </w:tabs>
      <w:spacing w:before="40" w:after="40"/>
      <w:ind w:left="284"/>
    </w:pPr>
    <w:rPr>
      <w:rFonts w:ascii="Times New Roman" w:hAnsi="Times New Roman"/>
    </w:rPr>
  </w:style>
  <w:style w:type="paragraph" w:styleId="TOC1">
    <w:name w:val="toc 1"/>
    <w:basedOn w:val="TOCBase"/>
    <w:next w:val="Normal"/>
    <w:rsid w:val="008869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69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96A"/>
    <w:rPr>
      <w:rFonts w:ascii="Times New Roman" w:eastAsia="Times New Roman" w:hAnsi="Times New Roman" w:cs="Times New Roman"/>
      <w:sz w:val="16"/>
      <w:lang w:eastAsia="en-US"/>
    </w:rPr>
  </w:style>
  <w:style w:type="paragraph" w:styleId="Title">
    <w:name w:val="Title"/>
    <w:basedOn w:val="HeadingBase"/>
    <w:link w:val="TitleChar"/>
    <w:qFormat/>
    <w:rsid w:val="0088696A"/>
    <w:pPr>
      <w:spacing w:before="5040"/>
      <w:jc w:val="center"/>
    </w:pPr>
    <w:rPr>
      <w:sz w:val="48"/>
      <w:szCs w:val="72"/>
      <w:lang w:val="en-US"/>
    </w:rPr>
  </w:style>
  <w:style w:type="character" w:customStyle="1" w:styleId="TitleChar">
    <w:name w:val="Title Char"/>
    <w:basedOn w:val="DefaultParagraphFont"/>
    <w:link w:val="Title"/>
    <w:rsid w:val="008869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96A"/>
    <w:pPr>
      <w:tabs>
        <w:tab w:val="left" w:pos="3600"/>
        <w:tab w:val="left" w:pos="3958"/>
      </w:tabs>
    </w:pPr>
  </w:style>
  <w:style w:type="paragraph" w:customStyle="1" w:styleId="Note">
    <w:name w:val="Note"/>
    <w:basedOn w:val="BodyText"/>
    <w:rsid w:val="008869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96A"/>
    <w:pPr>
      <w:framePr w:wrap="auto" w:hAnchor="text" w:y="6049"/>
    </w:pPr>
    <w:rPr>
      <w:color w:val="000000"/>
      <w:sz w:val="40"/>
    </w:rPr>
  </w:style>
  <w:style w:type="paragraph" w:customStyle="1" w:styleId="TOCTitle">
    <w:name w:val="TOCTitle"/>
    <w:basedOn w:val="Heading1"/>
    <w:rsid w:val="0088696A"/>
    <w:pPr>
      <w:spacing w:after="240"/>
      <w:jc w:val="center"/>
      <w:outlineLvl w:val="9"/>
    </w:pPr>
    <w:rPr>
      <w:caps/>
    </w:rPr>
  </w:style>
  <w:style w:type="paragraph" w:customStyle="1" w:styleId="Version">
    <w:name w:val="Version"/>
    <w:rsid w:val="008869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696A"/>
    <w:pPr>
      <w:numPr>
        <w:numId w:val="12"/>
      </w:numPr>
      <w:tabs>
        <w:tab w:val="clear" w:pos="680"/>
      </w:tabs>
    </w:pPr>
  </w:style>
  <w:style w:type="paragraph" w:styleId="Index1">
    <w:name w:val="index 1"/>
    <w:basedOn w:val="Normal"/>
    <w:next w:val="Normal"/>
    <w:semiHidden/>
    <w:rsid w:val="0088696A"/>
    <w:pPr>
      <w:keepNext w:val="0"/>
      <w:tabs>
        <w:tab w:val="right" w:pos="4176"/>
      </w:tabs>
      <w:ind w:left="198" w:hanging="198"/>
    </w:pPr>
    <w:rPr>
      <w:rFonts w:ascii="Garamond" w:hAnsi="Garamond"/>
    </w:rPr>
  </w:style>
  <w:style w:type="paragraph" w:styleId="IndexHeading">
    <w:name w:val="index heading"/>
    <w:basedOn w:val="Normal"/>
    <w:next w:val="Index1"/>
    <w:semiHidden/>
    <w:rsid w:val="0088696A"/>
    <w:pPr>
      <w:spacing w:before="120" w:after="120"/>
    </w:pPr>
    <w:rPr>
      <w:rFonts w:ascii="Arial" w:hAnsi="Arial"/>
      <w:b/>
      <w:color w:val="918585"/>
      <w:sz w:val="24"/>
    </w:rPr>
  </w:style>
  <w:style w:type="paragraph" w:styleId="Header">
    <w:name w:val="header"/>
    <w:basedOn w:val="Normal"/>
    <w:link w:val="HeaderChar"/>
    <w:rsid w:val="008869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96A"/>
    <w:rPr>
      <w:rFonts w:ascii="Times New Roman" w:eastAsia="Times New Roman" w:hAnsi="Times New Roman" w:cs="Times New Roman"/>
      <w:sz w:val="16"/>
      <w:szCs w:val="20"/>
      <w:lang w:val="en-GB" w:eastAsia="en-US"/>
    </w:rPr>
  </w:style>
  <w:style w:type="paragraph" w:customStyle="1" w:styleId="Chapter">
    <w:name w:val="Chapter"/>
    <w:basedOn w:val="Normal"/>
    <w:rsid w:val="0088696A"/>
    <w:pPr>
      <w:spacing w:before="240"/>
    </w:pPr>
    <w:rPr>
      <w:rFonts w:ascii="Times New Roman" w:hAnsi="Times New Roman"/>
      <w:smallCaps/>
      <w:spacing w:val="80"/>
      <w:sz w:val="28"/>
    </w:rPr>
  </w:style>
  <w:style w:type="paragraph" w:customStyle="1" w:styleId="InChapter">
    <w:name w:val="InChapter"/>
    <w:basedOn w:val="Heading3"/>
    <w:rsid w:val="0088696A"/>
    <w:pPr>
      <w:spacing w:after="240"/>
      <w:outlineLvl w:val="9"/>
    </w:pPr>
    <w:rPr>
      <w:noProof/>
    </w:rPr>
  </w:style>
  <w:style w:type="paragraph" w:styleId="Index2">
    <w:name w:val="index 2"/>
    <w:basedOn w:val="Normal"/>
    <w:next w:val="Normal"/>
    <w:semiHidden/>
    <w:rsid w:val="0088696A"/>
    <w:pPr>
      <w:tabs>
        <w:tab w:val="right" w:pos="4176"/>
      </w:tabs>
      <w:ind w:left="568" w:hanging="284"/>
    </w:pPr>
    <w:rPr>
      <w:rFonts w:ascii="Garamond" w:hAnsi="Garamond"/>
    </w:rPr>
  </w:style>
  <w:style w:type="paragraph" w:customStyle="1" w:styleId="Byline">
    <w:name w:val="Byline"/>
    <w:rsid w:val="008869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96A"/>
    <w:pPr>
      <w:tabs>
        <w:tab w:val="clear" w:pos="3600"/>
        <w:tab w:val="clear" w:pos="3958"/>
      </w:tabs>
      <w:jc w:val="right"/>
    </w:pPr>
  </w:style>
  <w:style w:type="character" w:styleId="Emphasis">
    <w:name w:val="Emphasis"/>
    <w:basedOn w:val="DefaultParagraphFont"/>
    <w:qFormat/>
    <w:rsid w:val="0088696A"/>
    <w:rPr>
      <w:i/>
    </w:rPr>
  </w:style>
  <w:style w:type="paragraph" w:styleId="Caption">
    <w:name w:val="caption"/>
    <w:basedOn w:val="BodyText"/>
    <w:next w:val="Normal"/>
    <w:qFormat/>
    <w:rsid w:val="0088696A"/>
    <w:pPr>
      <w:framePr w:w="2268" w:hSpace="181" w:vSpace="181" w:wrap="around" w:vAnchor="text" w:hAnchor="page" w:x="1135" w:y="285" w:anchorLock="1"/>
    </w:pPr>
    <w:rPr>
      <w:i/>
    </w:rPr>
  </w:style>
  <w:style w:type="paragraph" w:customStyle="1" w:styleId="MiniTOCTitle">
    <w:name w:val="MiniTOCTitle"/>
    <w:basedOn w:val="Heading4"/>
    <w:rsid w:val="0088696A"/>
    <w:pPr>
      <w:spacing w:before="240"/>
      <w:outlineLvl w:val="9"/>
    </w:pPr>
    <w:rPr>
      <w:noProof/>
      <w:sz w:val="24"/>
    </w:rPr>
  </w:style>
  <w:style w:type="paragraph" w:customStyle="1" w:styleId="MiniTOCItem">
    <w:name w:val="MiniTOCItem"/>
    <w:basedOn w:val="ListBullet"/>
    <w:rsid w:val="0088696A"/>
    <w:pPr>
      <w:numPr>
        <w:numId w:val="0"/>
      </w:numPr>
      <w:tabs>
        <w:tab w:val="right" w:leader="dot" w:pos="6521"/>
      </w:tabs>
      <w:spacing w:before="0" w:after="0"/>
    </w:pPr>
  </w:style>
  <w:style w:type="paragraph" w:customStyle="1" w:styleId="TOFTitle">
    <w:name w:val="TOFTitle"/>
    <w:basedOn w:val="TOCTitle"/>
    <w:rsid w:val="0088696A"/>
  </w:style>
  <w:style w:type="paragraph" w:styleId="TableofFigures">
    <w:name w:val="table of figures"/>
    <w:basedOn w:val="Normal"/>
    <w:next w:val="Normal"/>
    <w:semiHidden/>
    <w:rsid w:val="0088696A"/>
    <w:pPr>
      <w:tabs>
        <w:tab w:val="right" w:leader="dot" w:pos="9072"/>
      </w:tabs>
      <w:ind w:left="970" w:hanging="403"/>
    </w:pPr>
    <w:rPr>
      <w:rFonts w:ascii="Times New Roman" w:hAnsi="Times New Roman"/>
      <w:b/>
    </w:rPr>
  </w:style>
  <w:style w:type="paragraph" w:styleId="ListNumber">
    <w:name w:val="List Number"/>
    <w:basedOn w:val="List"/>
    <w:rsid w:val="0088696A"/>
    <w:pPr>
      <w:numPr>
        <w:numId w:val="14"/>
      </w:numPr>
      <w:tabs>
        <w:tab w:val="clear" w:pos="340"/>
      </w:tabs>
    </w:pPr>
  </w:style>
  <w:style w:type="character" w:customStyle="1" w:styleId="WingdingSymbols">
    <w:name w:val="Wingding Symbols"/>
    <w:rsid w:val="0088696A"/>
    <w:rPr>
      <w:rFonts w:ascii="Wingdings" w:hAnsi="Wingdings"/>
    </w:rPr>
  </w:style>
  <w:style w:type="character" w:customStyle="1" w:styleId="HotSpot">
    <w:name w:val="HotSpot"/>
    <w:rsid w:val="0088696A"/>
    <w:rPr>
      <w:color w:val="0033CC"/>
      <w:u w:val="none"/>
    </w:rPr>
  </w:style>
  <w:style w:type="paragraph" w:customStyle="1" w:styleId="BodyTextRight">
    <w:name w:val="Body Text Right"/>
    <w:basedOn w:val="BodyText"/>
    <w:rsid w:val="0088696A"/>
    <w:pPr>
      <w:spacing w:before="0" w:after="0"/>
      <w:jc w:val="right"/>
    </w:pPr>
  </w:style>
  <w:style w:type="paragraph" w:styleId="Index3">
    <w:name w:val="index 3"/>
    <w:basedOn w:val="ListNumber2"/>
    <w:next w:val="Normal"/>
    <w:semiHidden/>
    <w:rsid w:val="0088696A"/>
    <w:pPr>
      <w:numPr>
        <w:numId w:val="0"/>
      </w:numPr>
      <w:tabs>
        <w:tab w:val="right" w:leader="dot" w:pos="4176"/>
      </w:tabs>
    </w:pPr>
  </w:style>
  <w:style w:type="paragraph" w:styleId="ListNumber2">
    <w:name w:val="List Number 2"/>
    <w:basedOn w:val="List2"/>
    <w:rsid w:val="0088696A"/>
    <w:pPr>
      <w:numPr>
        <w:numId w:val="9"/>
      </w:numPr>
      <w:tabs>
        <w:tab w:val="clear" w:pos="1060"/>
      </w:tabs>
    </w:pPr>
  </w:style>
  <w:style w:type="paragraph" w:customStyle="1" w:styleId="MarginNote">
    <w:name w:val="Margin Note"/>
    <w:basedOn w:val="BodyText"/>
    <w:rsid w:val="008869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9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9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696A"/>
    <w:rPr>
      <w:sz w:val="32"/>
    </w:rPr>
  </w:style>
  <w:style w:type="paragraph" w:customStyle="1" w:styleId="HeadingProcedure">
    <w:name w:val="Heading Procedure"/>
    <w:basedOn w:val="HeadingBase"/>
    <w:next w:val="Normal"/>
    <w:rsid w:val="0088696A"/>
    <w:pPr>
      <w:tabs>
        <w:tab w:val="left" w:pos="0"/>
      </w:tabs>
      <w:spacing w:before="120" w:after="60"/>
    </w:pPr>
    <w:rPr>
      <w:i/>
      <w:color w:val="918585"/>
      <w:sz w:val="22"/>
    </w:rPr>
  </w:style>
  <w:style w:type="paragraph" w:customStyle="1" w:styleId="TableBodyText">
    <w:name w:val="Table Body Text"/>
    <w:basedOn w:val="BodyText"/>
    <w:rsid w:val="0088696A"/>
    <w:pPr>
      <w:spacing w:before="60" w:after="60"/>
    </w:pPr>
  </w:style>
  <w:style w:type="paragraph" w:styleId="ListContinue">
    <w:name w:val="List Continue"/>
    <w:basedOn w:val="List"/>
    <w:rsid w:val="0088696A"/>
    <w:pPr>
      <w:ind w:firstLine="0"/>
    </w:pPr>
  </w:style>
  <w:style w:type="paragraph" w:customStyle="1" w:styleId="ListNote">
    <w:name w:val="List Note"/>
    <w:basedOn w:val="List"/>
    <w:rsid w:val="0088696A"/>
    <w:pPr>
      <w:pBdr>
        <w:top w:val="single" w:sz="6" w:space="2" w:color="918585"/>
        <w:bottom w:val="single" w:sz="6" w:space="2" w:color="918585"/>
      </w:pBdr>
      <w:tabs>
        <w:tab w:val="left" w:pos="1021"/>
      </w:tabs>
      <w:ind w:firstLine="0"/>
    </w:pPr>
  </w:style>
  <w:style w:type="paragraph" w:customStyle="1" w:styleId="Warning">
    <w:name w:val="Warning"/>
    <w:basedOn w:val="BodyText"/>
    <w:rsid w:val="0088696A"/>
    <w:pPr>
      <w:shd w:val="clear" w:color="auto" w:fill="D9D9D9"/>
      <w:tabs>
        <w:tab w:val="left" w:pos="992"/>
      </w:tabs>
      <w:ind w:left="119" w:right="119"/>
    </w:pPr>
    <w:rPr>
      <w:sz w:val="20"/>
    </w:rPr>
  </w:style>
  <w:style w:type="paragraph" w:customStyle="1" w:styleId="MarginIcons">
    <w:name w:val="Margin Icons"/>
    <w:basedOn w:val="BodyText"/>
    <w:rsid w:val="008869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96A"/>
    <w:rPr>
      <w:rFonts w:ascii="Courier New" w:hAnsi="Courier New"/>
    </w:rPr>
  </w:style>
  <w:style w:type="paragraph" w:customStyle="1" w:styleId="NoteBullet">
    <w:name w:val="Note Bullet"/>
    <w:basedOn w:val="Note"/>
    <w:rsid w:val="0088696A"/>
    <w:pPr>
      <w:tabs>
        <w:tab w:val="clear" w:pos="680"/>
      </w:tabs>
      <w:spacing w:before="60" w:after="60"/>
    </w:pPr>
  </w:style>
  <w:style w:type="paragraph" w:customStyle="1" w:styleId="SubHeading2">
    <w:name w:val="SubHeading2"/>
    <w:basedOn w:val="HeadingBase"/>
    <w:rsid w:val="0088696A"/>
    <w:pPr>
      <w:spacing w:before="240" w:after="60"/>
    </w:pPr>
    <w:rPr>
      <w:sz w:val="20"/>
    </w:rPr>
  </w:style>
  <w:style w:type="paragraph" w:customStyle="1" w:styleId="SubHeading1">
    <w:name w:val="SubHeading1"/>
    <w:basedOn w:val="HeadingBase"/>
    <w:rsid w:val="0088696A"/>
    <w:pPr>
      <w:spacing w:before="240" w:after="60"/>
    </w:pPr>
    <w:rPr>
      <w:color w:val="918585"/>
      <w:sz w:val="22"/>
    </w:rPr>
  </w:style>
  <w:style w:type="paragraph" w:customStyle="1" w:styleId="SideHeading">
    <w:name w:val="Side Heading"/>
    <w:basedOn w:val="HeadingBase"/>
    <w:rsid w:val="008869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96A"/>
    <w:pPr>
      <w:numPr>
        <w:numId w:val="10"/>
      </w:numPr>
    </w:pPr>
  </w:style>
  <w:style w:type="paragraph" w:styleId="PlainText">
    <w:name w:val="Plain Text"/>
    <w:basedOn w:val="Normal"/>
    <w:link w:val="PlainTextChar"/>
    <w:rsid w:val="0088696A"/>
    <w:rPr>
      <w:sz w:val="20"/>
    </w:rPr>
  </w:style>
  <w:style w:type="character" w:customStyle="1" w:styleId="PlainTextChar">
    <w:name w:val="Plain Text Char"/>
    <w:basedOn w:val="DefaultParagraphFont"/>
    <w:link w:val="PlainText"/>
    <w:rsid w:val="0088696A"/>
    <w:rPr>
      <w:rFonts w:ascii="Courier New" w:eastAsia="Times New Roman" w:hAnsi="Courier New" w:cs="Times New Roman"/>
      <w:sz w:val="20"/>
      <w:szCs w:val="20"/>
      <w:lang w:eastAsia="en-US"/>
    </w:rPr>
  </w:style>
  <w:style w:type="character" w:customStyle="1" w:styleId="MenuOption">
    <w:name w:val="Menu Option"/>
    <w:basedOn w:val="DefaultParagraphFont"/>
    <w:rsid w:val="0088696A"/>
    <w:rPr>
      <w:b/>
      <w:smallCaps/>
    </w:rPr>
  </w:style>
  <w:style w:type="paragraph" w:customStyle="1" w:styleId="TableListNumber">
    <w:name w:val="Table List Number"/>
    <w:basedOn w:val="ListNumber"/>
    <w:rsid w:val="0088696A"/>
    <w:pPr>
      <w:numPr>
        <w:numId w:val="0"/>
      </w:numPr>
    </w:pPr>
  </w:style>
  <w:style w:type="paragraph" w:styleId="TOC4">
    <w:name w:val="toc 4"/>
    <w:basedOn w:val="TOCBase"/>
    <w:next w:val="Normal"/>
    <w:semiHidden/>
    <w:rsid w:val="0088696A"/>
    <w:pPr>
      <w:tabs>
        <w:tab w:val="right" w:leader="dot" w:pos="9071"/>
      </w:tabs>
      <w:ind w:left="1701"/>
    </w:pPr>
  </w:style>
  <w:style w:type="paragraph" w:customStyle="1" w:styleId="ListAlpha">
    <w:name w:val="List Alpha"/>
    <w:basedOn w:val="List"/>
    <w:rsid w:val="0088696A"/>
    <w:pPr>
      <w:numPr>
        <w:numId w:val="8"/>
      </w:numPr>
    </w:pPr>
  </w:style>
  <w:style w:type="paragraph" w:customStyle="1" w:styleId="ListAlpha2">
    <w:name w:val="List Alpha 2"/>
    <w:basedOn w:val="List2"/>
    <w:rsid w:val="0088696A"/>
    <w:pPr>
      <w:numPr>
        <w:numId w:val="7"/>
      </w:numPr>
    </w:pPr>
  </w:style>
  <w:style w:type="paragraph" w:styleId="List2">
    <w:name w:val="List 2"/>
    <w:basedOn w:val="BodyText"/>
    <w:rsid w:val="0088696A"/>
    <w:pPr>
      <w:tabs>
        <w:tab w:val="left" w:pos="680"/>
      </w:tabs>
      <w:spacing w:before="60" w:after="60"/>
      <w:ind w:left="680" w:hanging="340"/>
    </w:pPr>
  </w:style>
  <w:style w:type="paragraph" w:styleId="List3">
    <w:name w:val="List 3"/>
    <w:basedOn w:val="BodyText"/>
    <w:rsid w:val="0088696A"/>
    <w:pPr>
      <w:tabs>
        <w:tab w:val="left" w:pos="1021"/>
      </w:tabs>
      <w:spacing w:before="60" w:after="60"/>
      <w:ind w:left="1020" w:hanging="340"/>
    </w:pPr>
  </w:style>
  <w:style w:type="paragraph" w:styleId="List4">
    <w:name w:val="List 4"/>
    <w:basedOn w:val="BodyText"/>
    <w:rsid w:val="0088696A"/>
    <w:pPr>
      <w:tabs>
        <w:tab w:val="left" w:pos="1361"/>
      </w:tabs>
      <w:spacing w:before="60" w:after="60"/>
      <w:ind w:left="1361" w:hanging="340"/>
    </w:pPr>
  </w:style>
  <w:style w:type="paragraph" w:styleId="List5">
    <w:name w:val="List 5"/>
    <w:basedOn w:val="BodyText"/>
    <w:rsid w:val="0088696A"/>
    <w:pPr>
      <w:tabs>
        <w:tab w:val="left" w:pos="1701"/>
      </w:tabs>
      <w:spacing w:before="60" w:after="60"/>
      <w:ind w:left="1701" w:hanging="340"/>
    </w:pPr>
  </w:style>
  <w:style w:type="paragraph" w:styleId="ListBullet3">
    <w:name w:val="List Bullet 3"/>
    <w:basedOn w:val="List3"/>
    <w:rsid w:val="0088696A"/>
    <w:pPr>
      <w:numPr>
        <w:numId w:val="13"/>
      </w:numPr>
      <w:tabs>
        <w:tab w:val="clear" w:pos="1021"/>
      </w:tabs>
      <w:ind w:left="1037" w:hanging="357"/>
    </w:pPr>
  </w:style>
  <w:style w:type="paragraph" w:styleId="ListBullet4">
    <w:name w:val="List Bullet 4"/>
    <w:basedOn w:val="List4"/>
    <w:rsid w:val="0088696A"/>
    <w:pPr>
      <w:numPr>
        <w:numId w:val="2"/>
      </w:numPr>
      <w:tabs>
        <w:tab w:val="clear" w:pos="1361"/>
      </w:tabs>
    </w:pPr>
  </w:style>
  <w:style w:type="paragraph" w:styleId="ListBullet5">
    <w:name w:val="List Bullet 5"/>
    <w:basedOn w:val="List5"/>
    <w:rsid w:val="0088696A"/>
    <w:pPr>
      <w:numPr>
        <w:numId w:val="3"/>
      </w:numPr>
    </w:pPr>
  </w:style>
  <w:style w:type="paragraph" w:styleId="ListContinue2">
    <w:name w:val="List Continue 2"/>
    <w:basedOn w:val="List2"/>
    <w:rsid w:val="0088696A"/>
    <w:pPr>
      <w:ind w:firstLine="0"/>
    </w:pPr>
  </w:style>
  <w:style w:type="paragraph" w:styleId="ListContinue3">
    <w:name w:val="List Continue 3"/>
    <w:basedOn w:val="List3"/>
    <w:rsid w:val="0088696A"/>
    <w:pPr>
      <w:ind w:left="1021" w:firstLine="0"/>
    </w:pPr>
  </w:style>
  <w:style w:type="paragraph" w:styleId="ListContinue4">
    <w:name w:val="List Continue 4"/>
    <w:basedOn w:val="List4"/>
    <w:rsid w:val="0088696A"/>
    <w:pPr>
      <w:ind w:firstLine="0"/>
    </w:pPr>
  </w:style>
  <w:style w:type="paragraph" w:styleId="ListContinue5">
    <w:name w:val="List Continue 5"/>
    <w:basedOn w:val="List5"/>
    <w:rsid w:val="0088696A"/>
    <w:pPr>
      <w:ind w:firstLine="0"/>
    </w:pPr>
  </w:style>
  <w:style w:type="paragraph" w:styleId="ListNumber3">
    <w:name w:val="List Number 3"/>
    <w:basedOn w:val="List3"/>
    <w:rsid w:val="0088696A"/>
    <w:pPr>
      <w:numPr>
        <w:numId w:val="4"/>
      </w:numPr>
    </w:pPr>
  </w:style>
  <w:style w:type="paragraph" w:styleId="ListNumber4">
    <w:name w:val="List Number 4"/>
    <w:basedOn w:val="List4"/>
    <w:rsid w:val="0088696A"/>
    <w:pPr>
      <w:numPr>
        <w:numId w:val="5"/>
      </w:numPr>
    </w:pPr>
  </w:style>
  <w:style w:type="paragraph" w:styleId="ListNumber5">
    <w:name w:val="List Number 5"/>
    <w:basedOn w:val="List5"/>
    <w:rsid w:val="0088696A"/>
    <w:pPr>
      <w:numPr>
        <w:numId w:val="6"/>
      </w:numPr>
    </w:pPr>
  </w:style>
  <w:style w:type="paragraph" w:styleId="BlockText">
    <w:name w:val="Block Text"/>
    <w:basedOn w:val="Normal"/>
    <w:rsid w:val="0088696A"/>
    <w:pPr>
      <w:spacing w:after="120"/>
      <w:ind w:left="1440" w:right="1440"/>
    </w:pPr>
  </w:style>
  <w:style w:type="character" w:customStyle="1" w:styleId="Subscript">
    <w:name w:val="Subscript"/>
    <w:basedOn w:val="DefaultParagraphFont"/>
    <w:rsid w:val="0088696A"/>
    <w:rPr>
      <w:sz w:val="16"/>
      <w:vertAlign w:val="subscript"/>
    </w:rPr>
  </w:style>
  <w:style w:type="character" w:customStyle="1" w:styleId="Superscript">
    <w:name w:val="Superscript"/>
    <w:basedOn w:val="DefaultParagraphFont"/>
    <w:rsid w:val="0088696A"/>
    <w:rPr>
      <w:sz w:val="16"/>
      <w:vertAlign w:val="superscript"/>
    </w:rPr>
  </w:style>
  <w:style w:type="character" w:customStyle="1" w:styleId="Symbols">
    <w:name w:val="Symbols"/>
    <w:basedOn w:val="DefaultParagraphFont"/>
    <w:rsid w:val="0088696A"/>
    <w:rPr>
      <w:rFonts w:ascii="Symbol" w:hAnsi="Symbol"/>
    </w:rPr>
  </w:style>
  <w:style w:type="character" w:customStyle="1" w:styleId="MenuOptions">
    <w:name w:val="Menu Options"/>
    <w:basedOn w:val="DefaultParagraphFont"/>
    <w:rsid w:val="0088696A"/>
    <w:rPr>
      <w:rFonts w:ascii="Arial Narrow" w:hAnsi="Arial Narrow"/>
      <w:smallCaps/>
    </w:rPr>
  </w:style>
  <w:style w:type="character" w:customStyle="1" w:styleId="Buttons">
    <w:name w:val="Buttons"/>
    <w:basedOn w:val="DefaultParagraphFont"/>
    <w:rsid w:val="0088696A"/>
    <w:rPr>
      <w:b/>
    </w:rPr>
  </w:style>
  <w:style w:type="character" w:customStyle="1" w:styleId="Underlined">
    <w:name w:val="Underlined"/>
    <w:basedOn w:val="DefaultParagraphFont"/>
    <w:rsid w:val="0088696A"/>
    <w:rPr>
      <w:u w:val="single"/>
    </w:rPr>
  </w:style>
  <w:style w:type="paragraph" w:customStyle="1" w:styleId="TableBodyTextRight">
    <w:name w:val="Table Body Text Right"/>
    <w:basedOn w:val="TableBodyText"/>
    <w:rsid w:val="0088696A"/>
    <w:pPr>
      <w:widowControl w:val="0"/>
      <w:autoSpaceDE w:val="0"/>
      <w:autoSpaceDN w:val="0"/>
      <w:adjustRightInd w:val="0"/>
      <w:jc w:val="right"/>
    </w:pPr>
    <w:rPr>
      <w:rFonts w:cs="Arial"/>
      <w:szCs w:val="18"/>
    </w:rPr>
  </w:style>
  <w:style w:type="paragraph" w:customStyle="1" w:styleId="CopyrightText">
    <w:name w:val="Copyright Text"/>
    <w:basedOn w:val="BodyText"/>
    <w:rsid w:val="0088696A"/>
    <w:rPr>
      <w:sz w:val="18"/>
    </w:rPr>
  </w:style>
  <w:style w:type="paragraph" w:customStyle="1" w:styleId="BodySmallRight">
    <w:name w:val="Body Small Right"/>
    <w:basedOn w:val="BodyTextRight"/>
    <w:rsid w:val="0088696A"/>
    <w:rPr>
      <w:sz w:val="18"/>
      <w:szCs w:val="18"/>
    </w:rPr>
  </w:style>
  <w:style w:type="paragraph" w:customStyle="1" w:styleId="MarginEdition">
    <w:name w:val="Margin Edition"/>
    <w:basedOn w:val="MarginNote"/>
    <w:rsid w:val="0088696A"/>
    <w:pPr>
      <w:spacing w:before="0" w:after="0"/>
    </w:pPr>
    <w:rPr>
      <w:rFonts w:ascii="Times New Roman" w:hAnsi="Times New Roman"/>
      <w:color w:val="999999"/>
    </w:rPr>
  </w:style>
  <w:style w:type="paragraph" w:customStyle="1" w:styleId="Spacer">
    <w:name w:val="Spacer"/>
    <w:basedOn w:val="Normal"/>
    <w:rsid w:val="0088696A"/>
    <w:rPr>
      <w:sz w:val="2"/>
      <w:szCs w:val="2"/>
    </w:rPr>
  </w:style>
  <w:style w:type="character" w:customStyle="1" w:styleId="Small">
    <w:name w:val="Small"/>
    <w:basedOn w:val="DefaultParagraphFont"/>
    <w:rsid w:val="0088696A"/>
    <w:rPr>
      <w:sz w:val="16"/>
    </w:rPr>
  </w:style>
  <w:style w:type="paragraph" w:customStyle="1" w:styleId="WideTable">
    <w:name w:val="Wide Table"/>
    <w:basedOn w:val="Normal"/>
    <w:rsid w:val="0088696A"/>
    <w:pPr>
      <w:ind w:left="-1418"/>
    </w:pPr>
    <w:rPr>
      <w:sz w:val="2"/>
      <w:szCs w:val="2"/>
    </w:rPr>
  </w:style>
  <w:style w:type="character" w:styleId="PageNumber">
    <w:name w:val="page number"/>
    <w:basedOn w:val="DefaultParagraphFont"/>
    <w:rsid w:val="0088696A"/>
  </w:style>
  <w:style w:type="paragraph" w:styleId="Quote">
    <w:name w:val="Quote"/>
    <w:basedOn w:val="Heading1"/>
    <w:link w:val="QuoteChar"/>
    <w:qFormat/>
    <w:rsid w:val="0088696A"/>
    <w:rPr>
      <w:b w:val="0"/>
      <w:sz w:val="72"/>
      <w:szCs w:val="72"/>
      <w:lang w:val="en-NZ"/>
    </w:rPr>
  </w:style>
  <w:style w:type="character" w:customStyle="1" w:styleId="QuoteChar">
    <w:name w:val="Quote Char"/>
    <w:basedOn w:val="DefaultParagraphFont"/>
    <w:link w:val="Quote"/>
    <w:rsid w:val="008869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96A"/>
    <w:pPr>
      <w:pageBreakBefore/>
    </w:pPr>
  </w:style>
  <w:style w:type="paragraph" w:customStyle="1" w:styleId="Border">
    <w:name w:val="Border"/>
    <w:basedOn w:val="Normal"/>
    <w:qFormat/>
    <w:rsid w:val="008869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96A"/>
    <w:rPr>
      <w:b/>
      <w:bCs/>
      <w:i/>
      <w:iCs/>
      <w:color w:val="auto"/>
    </w:rPr>
  </w:style>
  <w:style w:type="paragraph" w:styleId="IntenseQuote">
    <w:name w:val="Intense Quote"/>
    <w:basedOn w:val="Normal"/>
    <w:next w:val="Normal"/>
    <w:link w:val="IntenseQuoteChar"/>
    <w:uiPriority w:val="30"/>
    <w:qFormat/>
    <w:rsid w:val="008869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9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696A"/>
    <w:rPr>
      <w:smallCaps/>
      <w:color w:val="auto"/>
      <w:u w:val="single"/>
    </w:rPr>
  </w:style>
  <w:style w:type="character" w:styleId="IntenseReference">
    <w:name w:val="Intense Reference"/>
    <w:basedOn w:val="DefaultParagraphFont"/>
    <w:uiPriority w:val="32"/>
    <w:qFormat/>
    <w:rsid w:val="0088696A"/>
    <w:rPr>
      <w:b/>
      <w:bCs/>
      <w:smallCaps/>
      <w:color w:val="auto"/>
      <w:spacing w:val="5"/>
      <w:u w:val="single"/>
    </w:rPr>
  </w:style>
  <w:style w:type="paragraph" w:customStyle="1" w:styleId="2ColumnHeading">
    <w:name w:val="2Column Heading"/>
    <w:basedOn w:val="BodyText"/>
    <w:qFormat/>
    <w:rsid w:val="0088696A"/>
    <w:pPr>
      <w:spacing w:after="60"/>
      <w:ind w:left="-2268"/>
    </w:pPr>
    <w:rPr>
      <w:b/>
    </w:rPr>
  </w:style>
  <w:style w:type="paragraph" w:customStyle="1" w:styleId="Heading1TOC">
    <w:name w:val="Heading1 TOC"/>
    <w:basedOn w:val="Normal"/>
    <w:qFormat/>
    <w:rsid w:val="0088696A"/>
    <w:pPr>
      <w:spacing w:before="240" w:after="120"/>
    </w:pPr>
    <w:rPr>
      <w:rFonts w:ascii="Times New Roman" w:hAnsi="Times New Roman"/>
      <w:b/>
      <w:sz w:val="32"/>
    </w:rPr>
  </w:style>
  <w:style w:type="paragraph" w:customStyle="1" w:styleId="Heading2TOC">
    <w:name w:val="Heading2 TOC"/>
    <w:basedOn w:val="Normal"/>
    <w:qFormat/>
    <w:rsid w:val="0088696A"/>
    <w:pPr>
      <w:spacing w:before="240" w:after="60"/>
    </w:pPr>
    <w:rPr>
      <w:rFonts w:ascii="Times New Roman" w:hAnsi="Times New Roman"/>
      <w:b/>
      <w:sz w:val="28"/>
    </w:rPr>
  </w:style>
  <w:style w:type="character" w:customStyle="1" w:styleId="Underline">
    <w:name w:val="Underline"/>
    <w:basedOn w:val="DefaultParagraphFont"/>
    <w:qFormat/>
    <w:rsid w:val="0088696A"/>
    <w:rPr>
      <w:u w:val="single"/>
    </w:rPr>
  </w:style>
  <w:style w:type="character" w:customStyle="1" w:styleId="BoldandItalics">
    <w:name w:val="Bold and Italics"/>
    <w:qFormat/>
    <w:rsid w:val="0088696A"/>
    <w:rPr>
      <w:b/>
      <w:i/>
      <w:u w:val="none"/>
    </w:rPr>
  </w:style>
  <w:style w:type="paragraph" w:styleId="BalloonText">
    <w:name w:val="Balloon Text"/>
    <w:basedOn w:val="Normal"/>
    <w:link w:val="BalloonTextChar"/>
    <w:rsid w:val="0088696A"/>
    <w:rPr>
      <w:rFonts w:ascii="Tahoma" w:hAnsi="Tahoma" w:cs="Tahoma"/>
      <w:sz w:val="16"/>
      <w:szCs w:val="16"/>
    </w:rPr>
  </w:style>
  <w:style w:type="character" w:customStyle="1" w:styleId="BalloonTextChar">
    <w:name w:val="Balloon Text Char"/>
    <w:basedOn w:val="DefaultParagraphFont"/>
    <w:link w:val="BalloonText"/>
    <w:rsid w:val="008869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69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69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696A"/>
    <w:rPr>
      <w:b/>
      <w:color w:val="660033"/>
      <w:spacing w:val="0"/>
    </w:rPr>
  </w:style>
  <w:style w:type="paragraph" w:customStyle="1" w:styleId="Nameditemlist">
    <w:name w:val="Named item list"/>
    <w:basedOn w:val="BodyText"/>
    <w:qFormat/>
    <w:rsid w:val="0088696A"/>
    <w:pPr>
      <w:tabs>
        <w:tab w:val="left" w:pos="2835"/>
      </w:tabs>
      <w:ind w:left="2835" w:hanging="2835"/>
    </w:pPr>
  </w:style>
  <w:style w:type="paragraph" w:customStyle="1" w:styleId="BodyTextnopadding">
    <w:name w:val="Body Text no padding"/>
    <w:basedOn w:val="BodyText"/>
    <w:qFormat/>
    <w:rsid w:val="0088696A"/>
    <w:pPr>
      <w:spacing w:before="0" w:after="0"/>
    </w:pPr>
  </w:style>
  <w:style w:type="paragraph" w:customStyle="1" w:styleId="BodyTextBold">
    <w:name w:val="Body Text Bold"/>
    <w:basedOn w:val="BodyText"/>
    <w:qFormat/>
    <w:rsid w:val="0088696A"/>
    <w:rPr>
      <w:b/>
    </w:rPr>
  </w:style>
  <w:style w:type="character" w:styleId="Hyperlink">
    <w:name w:val="Hyperlink"/>
    <w:basedOn w:val="DefaultParagraphFont"/>
    <w:uiPriority w:val="99"/>
    <w:unhideWhenUsed/>
    <w:rsid w:val="00335E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803</Words>
  <Characters>5678</Characters>
  <Application>Microsoft Office Word</Application>
  <DocSecurity>0</DocSecurity>
  <Lines>162</Lines>
  <Paragraphs>90</Paragraphs>
  <ScaleCrop>false</ScaleCrop>
  <Company>Author-it Software Corporation Ltd.</Company>
  <LinksUpToDate>false</LinksUpToDate>
  <CharactersWithSpaces>6391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PSPGEN011 Build and maintain internal networks</dc:title>
  <dc:subject>Approved</dc:subject>
  <dc:creator>Public Skills Australia</dc:creator>
  <cp:keywords>Release: 1</cp:keywords>
  <dc:description>Review Date: 12 April 2008</dc:description>
  <cp:lastModifiedBy>HSD_TPCMSd.prod</cp:lastModifiedBy>
  <cp:revision>3</cp:revision>
  <dcterms:created xsi:type="dcterms:W3CDTF">2025-03-02T00:24:00Z</dcterms:created>
  <dcterms:modified xsi:type="dcterms:W3CDTF">2025-03-02T00:24:00Z</dcterms:modified>
</cp:coreProperties>
</file>