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BE7" w:rsidP="00D93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PSPGEN010 Contribute to workgroup activities</w:t>
      </w:r>
      <w:r>
        <w:fldChar w:fldCharType="end"/>
      </w:r>
    </w:p>
    <w:p w:rsidR="00D93BE7" w:rsidP="00D93BE7">
      <w:pPr>
        <w:pStyle w:val="Version"/>
        <w:sectPr w:rsidSect="00D819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9A6" w:rsidP="00D819A6">
      <w:pPr>
        <w:pStyle w:val="SuperHeading"/>
      </w:pPr>
      <w:r w:rsidRPr="00D819A6">
        <w:t>Assessment Requirements for PSPGEN010 Contribute to workgroup activities</w:t>
      </w:r>
    </w:p>
    <w:p w:rsidR="00000000" w:rsidRPr="00D819A6" w:rsidP="00D819A6">
      <w:pPr>
        <w:pStyle w:val="Heading1"/>
      </w:pPr>
      <w:bookmarkStart w:id="1" w:name="O_815754"/>
      <w:bookmarkEnd w:id="1"/>
      <w:r w:rsidRPr="00D819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93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9A6">
            <w:pPr>
              <w:pStyle w:val="TableHeading"/>
              <w:rPr>
                <w:lang w:val="en-NZ"/>
              </w:rPr>
            </w:pPr>
            <w:r w:rsidRPr="00D819A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9A6">
            <w:pPr>
              <w:pStyle w:val="TableHeading"/>
              <w:rPr>
                <w:lang w:val="en-NZ"/>
              </w:rPr>
            </w:pPr>
            <w:r w:rsidRPr="00D819A6">
              <w:t>Comments</w:t>
            </w:r>
          </w:p>
        </w:tc>
      </w:tr>
      <w:tr w:rsidTr="00D93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9A6">
            <w:pPr>
              <w:pStyle w:val="BodyText"/>
              <w:rPr>
                <w:lang w:val="en-NZ"/>
              </w:rPr>
            </w:pPr>
            <w:r w:rsidRPr="00D819A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9A6" w:rsidP="00D819A6">
            <w:pPr>
              <w:pStyle w:val="BodyText"/>
            </w:pPr>
            <w:r w:rsidRPr="00D819A6">
              <w:t xml:space="preserve">These Assessment Requirements were released in PSP Public Sector Training Package release 1.0 and meet the Standards for Training Packages. </w:t>
            </w:r>
          </w:p>
          <w:p w:rsidR="00000000" w:rsidRPr="00D819A6" w:rsidP="00D819A6">
            <w:pPr>
              <w:pStyle w:val="BodyText"/>
            </w:pPr>
          </w:p>
          <w:p w:rsidR="00000000" w:rsidRPr="00D819A6" w:rsidP="00D819A6">
            <w:pPr>
              <w:pStyle w:val="ListBullet"/>
            </w:pPr>
            <w:r w:rsidRPr="00D819A6">
              <w:t>Assessment Requirements created drawing upon specified assessment information from superseded unit</w:t>
            </w:r>
          </w:p>
        </w:tc>
      </w:tr>
    </w:tbl>
    <w:p w:rsidR="00000000" w:rsidRPr="00D819A6" w:rsidP="00D819A6">
      <w:pPr>
        <w:pStyle w:val="BodyText"/>
      </w:pPr>
    </w:p>
    <w:p w:rsidR="00000000" w:rsidRPr="00D819A6" w:rsidP="00D819A6">
      <w:pPr>
        <w:pStyle w:val="AllowPageBreak"/>
      </w:pPr>
    </w:p>
    <w:p w:rsidR="00000000" w:rsidRPr="00D819A6" w:rsidP="00D819A6">
      <w:pPr>
        <w:pStyle w:val="Heading1"/>
      </w:pPr>
      <w:bookmarkStart w:id="2" w:name="O_815755"/>
      <w:bookmarkEnd w:id="2"/>
      <w:r w:rsidRPr="00D819A6">
        <w:t>Performance Evidence</w:t>
      </w:r>
    </w:p>
    <w:p w:rsidR="00000000" w:rsidRPr="00D819A6" w:rsidP="00D93BE7">
      <w:pPr>
        <w:pStyle w:val="BodyText"/>
      </w:pPr>
      <w:r w:rsidRPr="00D819A6">
        <w:t xml:space="preserve">Evidence required to demonstrate competence must satisfy all of the requirements of the elements and performance criteria. If not otherwise specified </w:t>
      </w:r>
      <w:r w:rsidRPr="00D819A6">
        <w:t>the candidate must demonstrate evidence of performance of the following on at least one occasion.</w:t>
      </w:r>
    </w:p>
    <w:p w:rsidR="00000000" w:rsidRPr="00D819A6" w:rsidP="00D819A6">
      <w:pPr>
        <w:pStyle w:val="ListBullet"/>
      </w:pPr>
      <w:r w:rsidRPr="00D819A6">
        <w:t>communicating with diverse audiences for conflict resolution, coaching, negotiation and self</w:t>
      </w:r>
      <w:r w:rsidRPr="00D819A6">
        <w:noBreakHyphen/>
        <w:t>assessment purposes</w:t>
      </w:r>
    </w:p>
    <w:p w:rsidR="00000000" w:rsidRPr="00D819A6" w:rsidP="00D819A6">
      <w:pPr>
        <w:pStyle w:val="ListBullet"/>
      </w:pPr>
      <w:r w:rsidRPr="00D819A6">
        <w:t>applying planning and time management princi</w:t>
      </w:r>
      <w:r w:rsidRPr="00D819A6">
        <w:t>ples</w:t>
      </w:r>
    </w:p>
    <w:p w:rsidR="00000000" w:rsidRPr="00D819A6" w:rsidP="00D819A6">
      <w:pPr>
        <w:pStyle w:val="ListBullet"/>
      </w:pPr>
      <w:r w:rsidRPr="00D819A6">
        <w:t>reading and interpreting workplace instructions, reports and other organisational materials</w:t>
      </w:r>
    </w:p>
    <w:p w:rsidR="00000000" w:rsidRPr="00D819A6" w:rsidP="00D819A6">
      <w:pPr>
        <w:pStyle w:val="ListBullet"/>
      </w:pPr>
      <w:r w:rsidRPr="00D819A6">
        <w:t>writing work plans, records, reports and information materials</w:t>
      </w:r>
    </w:p>
    <w:p w:rsidR="00000000" w:rsidRPr="00D819A6" w:rsidP="00D819A6">
      <w:pPr>
        <w:pStyle w:val="ListBullet"/>
      </w:pPr>
      <w:r w:rsidRPr="00D819A6">
        <w:t>applying numeracy skills to manage time and undertake mathematical tasks embedded in information</w:t>
      </w:r>
      <w:r w:rsidRPr="00D819A6">
        <w:t xml:space="preserve"> or instructions</w:t>
      </w:r>
    </w:p>
    <w:p w:rsidR="00000000" w:rsidRPr="00D819A6" w:rsidP="00D819A6">
      <w:pPr>
        <w:pStyle w:val="ListBullet"/>
      </w:pPr>
      <w:r w:rsidRPr="00D819A6">
        <w:t xml:space="preserve">using necessary workplace technology </w:t>
      </w:r>
    </w:p>
    <w:p w:rsidR="00000000" w:rsidRPr="00D819A6" w:rsidP="00D819A6">
      <w:pPr>
        <w:pStyle w:val="AllowPageBreak"/>
      </w:pPr>
    </w:p>
    <w:p w:rsidR="00000000" w:rsidRPr="00D819A6" w:rsidP="00D819A6">
      <w:pPr>
        <w:pStyle w:val="Heading1"/>
      </w:pPr>
      <w:bookmarkStart w:id="3" w:name="O_815756"/>
      <w:bookmarkEnd w:id="3"/>
      <w:r w:rsidRPr="00D819A6">
        <w:t>Knowledge Evidence</w:t>
      </w:r>
    </w:p>
    <w:p w:rsidR="00000000" w:rsidRPr="00D819A6" w:rsidP="00D93BE7">
      <w:pPr>
        <w:pStyle w:val="BodyText"/>
      </w:pPr>
      <w:r w:rsidRPr="00D819A6">
        <w:t>Evidence required to demonstrate competence must satisfy all of the requirements of the elements and performance criteria. If not otherwise specified the depth of kn</w:t>
      </w:r>
      <w:r w:rsidRPr="00D819A6">
        <w:t>owledge demonstrated must be appropriate to the job context of the candidate.</w:t>
      </w:r>
    </w:p>
    <w:p w:rsidR="00000000" w:rsidRPr="00D819A6" w:rsidP="00D819A6">
      <w:pPr>
        <w:pStyle w:val="ListBullet"/>
      </w:pPr>
      <w:r w:rsidRPr="00D819A6">
        <w:t>public sector legislation including work health and safety and environment, regulations, policies, procedures and guidelines relating to work in the public sector</w:t>
      </w:r>
    </w:p>
    <w:p w:rsidR="00000000" w:rsidRPr="00D819A6" w:rsidP="00D819A6">
      <w:pPr>
        <w:pStyle w:val="ListBullet"/>
      </w:pPr>
      <w:r w:rsidRPr="00D819A6">
        <w:t xml:space="preserve">principles of </w:t>
      </w:r>
      <w:r w:rsidRPr="00D819A6">
        <w:t>emotional intelligence and its application to working in a group</w:t>
      </w:r>
    </w:p>
    <w:p w:rsidR="00000000" w:rsidRPr="00D819A6" w:rsidP="00D819A6">
      <w:pPr>
        <w:pStyle w:val="ListBullet"/>
      </w:pPr>
      <w:r w:rsidRPr="00D819A6">
        <w:t>group dynamics</w:t>
      </w:r>
    </w:p>
    <w:p w:rsidR="00000000" w:rsidRPr="00D819A6" w:rsidP="00D819A6">
      <w:pPr>
        <w:pStyle w:val="ListBullet"/>
      </w:pPr>
      <w:r w:rsidRPr="00D819A6">
        <w:t xml:space="preserve">options for roles and leadership styles in a workgroup </w:t>
      </w:r>
    </w:p>
    <w:p w:rsidR="00000000" w:rsidRPr="00D819A6" w:rsidP="00D819A6">
      <w:pPr>
        <w:pStyle w:val="ListBullet"/>
      </w:pPr>
      <w:r w:rsidRPr="00D819A6">
        <w:t>range of learning and development strategies</w:t>
      </w:r>
    </w:p>
    <w:p w:rsidR="00000000" w:rsidRPr="00D819A6" w:rsidP="00D819A6">
      <w:pPr>
        <w:pStyle w:val="AllowPageBreak"/>
      </w:pPr>
    </w:p>
    <w:p w:rsidR="00000000" w:rsidRPr="00D819A6" w:rsidP="00D819A6">
      <w:pPr>
        <w:pStyle w:val="Heading1"/>
      </w:pPr>
      <w:bookmarkStart w:id="4" w:name="O_815757"/>
      <w:bookmarkEnd w:id="4"/>
      <w:r w:rsidRPr="00D819A6">
        <w:t>Assessment Conditions</w:t>
      </w:r>
    </w:p>
    <w:p w:rsidR="00000000" w:rsidRPr="00D819A6" w:rsidP="00D93BE7">
      <w:pPr>
        <w:pStyle w:val="BodyText"/>
      </w:pPr>
      <w:r w:rsidRPr="00D819A6">
        <w:t>This unit contains no specific indus</w:t>
      </w:r>
      <w:r w:rsidRPr="00D819A6">
        <w:t>try-mandated assessment conditions. Guidance on suggested and recommended conditions and methods can be found in the Implementation Guide.</w:t>
      </w:r>
    </w:p>
    <w:p w:rsidR="00D93BE7" w:rsidP="00D93BE7">
      <w:pPr>
        <w:pStyle w:val="BodyText"/>
      </w:pPr>
      <w:r w:rsidRPr="00D819A6">
        <w:t>Assessors must satisfy the NVR/AQTF mandatory competency requirements for assessors.</w:t>
      </w:r>
    </w:p>
    <w:p w:rsidR="00000000" w:rsidRPr="00D819A6" w:rsidP="00D819A6">
      <w:pPr>
        <w:pStyle w:val="Heading1"/>
      </w:pPr>
      <w:bookmarkStart w:id="5" w:name="O_815760"/>
      <w:bookmarkEnd w:id="5"/>
      <w:r w:rsidRPr="00D819A6">
        <w:t>Links</w:t>
      </w:r>
    </w:p>
    <w:p w:rsidR="00000000" w:rsidRPr="00D819A6" w:rsidP="00D93BE7">
      <w:pPr>
        <w:pStyle w:val="BodyText"/>
      </w:pPr>
      <w:r w:rsidRPr="00D819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748D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19A6" w:rsidP="00D93BE7">
      <w:pPr>
        <w:pStyle w:val="BodyText"/>
      </w:pPr>
      <w:r w:rsidRPr="00D819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748D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19A6" w:rsidP="00D93BE7">
      <w:pPr>
        <w:pStyle w:val="BodyText"/>
      </w:pPr>
      <w:r w:rsidRPr="00D819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748D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19A6" w:rsidP="00D819A6"/>
    <w:sectPr w:rsidSect="00D819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A6" w:rsidRPr="00D93BE7" w:rsidP="00D93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BE7" w:rsidP="00D81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BE7" w:rsidP="00D81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3BE7" w:rsidP="00D819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9A6" w:rsidRPr="00D93BE7" w:rsidP="00D93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BE7" w:rsidRPr="002D2AF8" w:rsidP="00D81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PSPGEN010 Contribute to workgroup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93BE7" w:rsidP="00D819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68A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6A09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9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9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9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9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9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9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9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9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9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9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9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9A6"/>
  </w:style>
  <w:style w:type="character" w:customStyle="1" w:styleId="Heading1Char">
    <w:name w:val="Heading 1 Char"/>
    <w:basedOn w:val="DefaultParagraphFont"/>
    <w:link w:val="Heading1"/>
    <w:rsid w:val="00D819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9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9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9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819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19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19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9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9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9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9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9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9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9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9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9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9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9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9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9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9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9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9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19A6"/>
    <w:rPr>
      <w:b/>
      <w:spacing w:val="0"/>
    </w:rPr>
  </w:style>
  <w:style w:type="paragraph" w:customStyle="1" w:styleId="SuperTitle">
    <w:name w:val="SuperTitle"/>
    <w:basedOn w:val="Title"/>
    <w:rsid w:val="00D819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9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9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9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9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9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9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9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9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9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9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9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9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9A6"/>
    <w:rPr>
      <w:i/>
    </w:rPr>
  </w:style>
  <w:style w:type="paragraph" w:styleId="Caption">
    <w:name w:val="caption"/>
    <w:basedOn w:val="BodyText"/>
    <w:next w:val="Normal"/>
    <w:qFormat/>
    <w:rsid w:val="00D819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9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9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9A6"/>
  </w:style>
  <w:style w:type="paragraph" w:styleId="TableofFigures">
    <w:name w:val="table of figures"/>
    <w:basedOn w:val="Normal"/>
    <w:next w:val="Normal"/>
    <w:semiHidden/>
    <w:rsid w:val="00D819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9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19A6"/>
    <w:rPr>
      <w:rFonts w:ascii="Wingdings" w:hAnsi="Wingdings"/>
    </w:rPr>
  </w:style>
  <w:style w:type="character" w:customStyle="1" w:styleId="HotSpot">
    <w:name w:val="HotSpot"/>
    <w:rsid w:val="00D819A6"/>
    <w:rPr>
      <w:color w:val="0033CC"/>
      <w:u w:val="none"/>
    </w:rPr>
  </w:style>
  <w:style w:type="paragraph" w:customStyle="1" w:styleId="BodyTextRight">
    <w:name w:val="Body Text Right"/>
    <w:basedOn w:val="BodyText"/>
    <w:rsid w:val="00D819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9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9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9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9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9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9A6"/>
    <w:rPr>
      <w:sz w:val="32"/>
    </w:rPr>
  </w:style>
  <w:style w:type="paragraph" w:customStyle="1" w:styleId="HeadingProcedure">
    <w:name w:val="Heading Procedure"/>
    <w:basedOn w:val="HeadingBase"/>
    <w:next w:val="Normal"/>
    <w:rsid w:val="00D819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9A6"/>
    <w:pPr>
      <w:spacing w:before="60" w:after="60"/>
    </w:pPr>
  </w:style>
  <w:style w:type="paragraph" w:styleId="ListContinue">
    <w:name w:val="List Continue"/>
    <w:basedOn w:val="List"/>
    <w:rsid w:val="00D819A6"/>
    <w:pPr>
      <w:ind w:firstLine="0"/>
    </w:pPr>
  </w:style>
  <w:style w:type="paragraph" w:customStyle="1" w:styleId="ListNote">
    <w:name w:val="List Note"/>
    <w:basedOn w:val="List"/>
    <w:rsid w:val="00D819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9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9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9A6"/>
    <w:rPr>
      <w:rFonts w:ascii="Courier New" w:hAnsi="Courier New"/>
    </w:rPr>
  </w:style>
  <w:style w:type="paragraph" w:customStyle="1" w:styleId="NoteBullet">
    <w:name w:val="Note Bullet"/>
    <w:basedOn w:val="Note"/>
    <w:rsid w:val="00D819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9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9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9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9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19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9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9A6"/>
    <w:rPr>
      <w:b/>
      <w:smallCaps/>
    </w:rPr>
  </w:style>
  <w:style w:type="paragraph" w:customStyle="1" w:styleId="TableListNumber">
    <w:name w:val="Table List Number"/>
    <w:basedOn w:val="ListNumber"/>
    <w:rsid w:val="00D819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9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9A6"/>
    <w:pPr>
      <w:numPr>
        <w:numId w:val="8"/>
      </w:numPr>
    </w:pPr>
  </w:style>
  <w:style w:type="paragraph" w:customStyle="1" w:styleId="ListAlpha2">
    <w:name w:val="List Alpha 2"/>
    <w:basedOn w:val="List2"/>
    <w:rsid w:val="00D819A6"/>
    <w:pPr>
      <w:numPr>
        <w:numId w:val="7"/>
      </w:numPr>
    </w:pPr>
  </w:style>
  <w:style w:type="paragraph" w:styleId="List2">
    <w:name w:val="List 2"/>
    <w:basedOn w:val="BodyText"/>
    <w:rsid w:val="00D819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9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9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9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9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9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19A6"/>
    <w:pPr>
      <w:numPr>
        <w:numId w:val="3"/>
      </w:numPr>
    </w:pPr>
  </w:style>
  <w:style w:type="paragraph" w:styleId="ListContinue2">
    <w:name w:val="List Continue 2"/>
    <w:basedOn w:val="List2"/>
    <w:rsid w:val="00D819A6"/>
    <w:pPr>
      <w:ind w:firstLine="0"/>
    </w:pPr>
  </w:style>
  <w:style w:type="paragraph" w:styleId="ListContinue3">
    <w:name w:val="List Continue 3"/>
    <w:basedOn w:val="List3"/>
    <w:rsid w:val="00D819A6"/>
    <w:pPr>
      <w:ind w:left="1021" w:firstLine="0"/>
    </w:pPr>
  </w:style>
  <w:style w:type="paragraph" w:styleId="ListContinue4">
    <w:name w:val="List Continue 4"/>
    <w:basedOn w:val="List4"/>
    <w:rsid w:val="00D819A6"/>
    <w:pPr>
      <w:ind w:firstLine="0"/>
    </w:pPr>
  </w:style>
  <w:style w:type="paragraph" w:styleId="ListContinue5">
    <w:name w:val="List Continue 5"/>
    <w:basedOn w:val="List5"/>
    <w:rsid w:val="00D819A6"/>
    <w:pPr>
      <w:ind w:firstLine="0"/>
    </w:pPr>
  </w:style>
  <w:style w:type="paragraph" w:styleId="ListNumber3">
    <w:name w:val="List Number 3"/>
    <w:basedOn w:val="List3"/>
    <w:rsid w:val="00D819A6"/>
    <w:pPr>
      <w:numPr>
        <w:numId w:val="4"/>
      </w:numPr>
    </w:pPr>
  </w:style>
  <w:style w:type="paragraph" w:styleId="ListNumber4">
    <w:name w:val="List Number 4"/>
    <w:basedOn w:val="List4"/>
    <w:rsid w:val="00D819A6"/>
    <w:pPr>
      <w:numPr>
        <w:numId w:val="5"/>
      </w:numPr>
    </w:pPr>
  </w:style>
  <w:style w:type="paragraph" w:styleId="ListNumber5">
    <w:name w:val="List Number 5"/>
    <w:basedOn w:val="List5"/>
    <w:rsid w:val="00D819A6"/>
    <w:pPr>
      <w:numPr>
        <w:numId w:val="6"/>
      </w:numPr>
    </w:pPr>
  </w:style>
  <w:style w:type="paragraph" w:styleId="BlockText">
    <w:name w:val="Block Text"/>
    <w:basedOn w:val="Normal"/>
    <w:rsid w:val="00D819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9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9A6"/>
    <w:rPr>
      <w:sz w:val="16"/>
      <w:vertAlign w:val="superscript"/>
    </w:rPr>
  </w:style>
  <w:style w:type="character" w:customStyle="1" w:styleId="Symbols">
    <w:name w:val="Symbols"/>
    <w:basedOn w:val="DefaultParagraphFont"/>
    <w:rsid w:val="00D819A6"/>
    <w:rPr>
      <w:rFonts w:ascii="Symbol" w:hAnsi="Symbol"/>
    </w:rPr>
  </w:style>
  <w:style w:type="character" w:customStyle="1" w:styleId="MenuOptions">
    <w:name w:val="Menu Options"/>
    <w:basedOn w:val="DefaultParagraphFont"/>
    <w:rsid w:val="00D819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9A6"/>
    <w:rPr>
      <w:b/>
    </w:rPr>
  </w:style>
  <w:style w:type="character" w:customStyle="1" w:styleId="Underlined">
    <w:name w:val="Underlined"/>
    <w:basedOn w:val="DefaultParagraphFont"/>
    <w:rsid w:val="00D819A6"/>
    <w:rPr>
      <w:u w:val="single"/>
    </w:rPr>
  </w:style>
  <w:style w:type="paragraph" w:customStyle="1" w:styleId="TableBodyTextRight">
    <w:name w:val="Table Body Text Right"/>
    <w:basedOn w:val="TableBodyText"/>
    <w:rsid w:val="00D819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9A6"/>
    <w:rPr>
      <w:sz w:val="18"/>
    </w:rPr>
  </w:style>
  <w:style w:type="paragraph" w:customStyle="1" w:styleId="BodySmallRight">
    <w:name w:val="Body Small Right"/>
    <w:basedOn w:val="BodyTextRight"/>
    <w:rsid w:val="00D819A6"/>
    <w:rPr>
      <w:sz w:val="18"/>
      <w:szCs w:val="18"/>
    </w:rPr>
  </w:style>
  <w:style w:type="paragraph" w:customStyle="1" w:styleId="MarginEdition">
    <w:name w:val="Margin Edition"/>
    <w:basedOn w:val="MarginNote"/>
    <w:rsid w:val="00D819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9A6"/>
    <w:rPr>
      <w:sz w:val="2"/>
      <w:szCs w:val="2"/>
    </w:rPr>
  </w:style>
  <w:style w:type="character" w:customStyle="1" w:styleId="Small">
    <w:name w:val="Small"/>
    <w:basedOn w:val="DefaultParagraphFont"/>
    <w:rsid w:val="00D819A6"/>
    <w:rPr>
      <w:sz w:val="16"/>
    </w:rPr>
  </w:style>
  <w:style w:type="paragraph" w:customStyle="1" w:styleId="WideTable">
    <w:name w:val="Wide Table"/>
    <w:basedOn w:val="Normal"/>
    <w:rsid w:val="00D819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9A6"/>
  </w:style>
  <w:style w:type="paragraph" w:styleId="Quote">
    <w:name w:val="Quote"/>
    <w:basedOn w:val="Heading1"/>
    <w:link w:val="QuoteChar"/>
    <w:qFormat/>
    <w:rsid w:val="00D819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9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9A6"/>
    <w:pPr>
      <w:pageBreakBefore/>
    </w:pPr>
  </w:style>
  <w:style w:type="paragraph" w:customStyle="1" w:styleId="Border">
    <w:name w:val="Border"/>
    <w:basedOn w:val="Normal"/>
    <w:qFormat/>
    <w:rsid w:val="00D819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9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9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9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9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9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9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9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9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9A6"/>
    <w:rPr>
      <w:u w:val="single"/>
    </w:rPr>
  </w:style>
  <w:style w:type="character" w:customStyle="1" w:styleId="BoldandItalics">
    <w:name w:val="Bold and Italics"/>
    <w:qFormat/>
    <w:rsid w:val="00D819A6"/>
    <w:rPr>
      <w:b/>
      <w:i/>
      <w:u w:val="none"/>
    </w:rPr>
  </w:style>
  <w:style w:type="paragraph" w:styleId="BalloonText">
    <w:name w:val="Balloon Text"/>
    <w:basedOn w:val="Normal"/>
    <w:link w:val="BalloonTextChar"/>
    <w:rsid w:val="00D81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9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9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9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9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9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9A6"/>
    <w:pPr>
      <w:spacing w:before="0" w:after="0"/>
    </w:pPr>
  </w:style>
  <w:style w:type="paragraph" w:customStyle="1" w:styleId="BodyTextBold">
    <w:name w:val="Body Text Bold"/>
    <w:basedOn w:val="BodyText"/>
    <w:qFormat/>
    <w:rsid w:val="00D819A6"/>
    <w:rPr>
      <w:b/>
    </w:rPr>
  </w:style>
  <w:style w:type="character" w:styleId="Hyperlink">
    <w:name w:val="Hyperlink"/>
    <w:basedOn w:val="DefaultParagraphFont"/>
    <w:uiPriority w:val="99"/>
    <w:unhideWhenUsed/>
    <w:rsid w:val="00D93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2554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PSPGEN010 Contribute to workgroup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2022-04-03T13:23:00Z</dcterms:created>
  <dcterms:modified xsi:type="dcterms:W3CDTF">2022-04-03T13:23:00Z</dcterms:modified>
</cp:coreProperties>
</file>