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FC1" w:rsidP="006F5FC1">
      <w:pPr>
        <w:pStyle w:val="Title"/>
      </w:pPr>
      <w:r>
        <w:fldChar w:fldCharType="begin"/>
      </w:r>
      <w:r>
        <w:instrText xml:space="preserve"> TITLE   \* MERGEFORMAT </w:instrText>
      </w:r>
      <w:r>
        <w:fldChar w:fldCharType="separate"/>
      </w:r>
      <w:r>
        <w:t>PSPGEN008 Write routine workplace materials</w:t>
      </w:r>
      <w:r>
        <w:fldChar w:fldCharType="end"/>
      </w:r>
    </w:p>
    <w:p w:rsidR="006F5FC1" w:rsidP="006F5FC1">
      <w:pPr>
        <w:pStyle w:val="Version"/>
        <w:sectPr w:rsidSect="00AA3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6E5" w:rsidP="00AA36E5">
      <w:pPr>
        <w:pStyle w:val="SuperHeading"/>
      </w:pPr>
      <w:r w:rsidRPr="00AA36E5">
        <w:t>PSPGEN008 Write routine workplace materials</w:t>
      </w:r>
    </w:p>
    <w:p w:rsidR="00000000" w:rsidRPr="00AA36E5" w:rsidP="00AA36E5">
      <w:pPr>
        <w:pStyle w:val="Heading1"/>
      </w:pPr>
      <w:bookmarkStart w:id="1" w:name="O_815687"/>
      <w:bookmarkEnd w:id="1"/>
      <w:r w:rsidRPr="00AA36E5">
        <w:t>Modification History</w:t>
      </w:r>
    </w:p>
    <w:tbl>
      <w:tblPr>
        <w:tblW w:w="0" w:type="auto"/>
        <w:tblLayout w:type="fixed"/>
        <w:tblCellMar>
          <w:left w:w="62" w:type="dxa"/>
          <w:right w:w="62" w:type="dxa"/>
        </w:tblCellMar>
        <w:tblLook w:val="0000"/>
      </w:tblPr>
      <w:tblGrid>
        <w:gridCol w:w="1134"/>
        <w:gridCol w:w="7937"/>
      </w:tblGrid>
      <w:tr w:rsidTr="006F5F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TableHeading"/>
              <w:rPr>
                <w:lang w:val="en-NZ"/>
              </w:rPr>
            </w:pPr>
            <w:r w:rsidRPr="00AA36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TableHeading"/>
              <w:rPr>
                <w:lang w:val="en-NZ"/>
              </w:rPr>
            </w:pPr>
            <w:r w:rsidRPr="00AA36E5">
              <w:t>Comments</w:t>
            </w:r>
          </w:p>
        </w:tc>
      </w:tr>
      <w:tr w:rsidTr="006F5F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BodyText"/>
              <w:rPr>
                <w:lang w:val="en-NZ"/>
              </w:rPr>
            </w:pPr>
            <w:r w:rsidRPr="00AA36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6E5" w:rsidP="00AA36E5">
            <w:pPr>
              <w:pStyle w:val="BodyText"/>
            </w:pPr>
            <w:r w:rsidRPr="00AA36E5">
              <w:t xml:space="preserve">This unit was released in PSP Public Sector Training Package release 1.0 and meets the Standards for Training Packages. </w:t>
            </w:r>
          </w:p>
          <w:p w:rsidR="00000000" w:rsidRPr="00AA36E5" w:rsidP="00AA36E5">
            <w:pPr>
              <w:pStyle w:val="BodyText"/>
            </w:pPr>
          </w:p>
          <w:p w:rsidR="00000000" w:rsidRPr="00AA36E5" w:rsidP="00AA36E5">
            <w:pPr>
              <w:pStyle w:val="BodyText"/>
            </w:pPr>
            <w:r w:rsidRPr="00AA36E5">
              <w:t>This unit supersedes and is equivalent to PSPGOV208A Write routine workplace materials.</w:t>
            </w:r>
          </w:p>
          <w:p w:rsidR="00000000" w:rsidRPr="00AA36E5" w:rsidP="00AA36E5">
            <w:pPr>
              <w:pStyle w:val="BodyText"/>
            </w:pPr>
          </w:p>
          <w:p w:rsidR="00000000" w:rsidRPr="00AA36E5" w:rsidP="00AA36E5">
            <w:pPr>
              <w:pStyle w:val="ListBullet"/>
            </w:pPr>
            <w:r w:rsidRPr="00AA36E5">
              <w:t>Uni</w:t>
            </w:r>
            <w:r w:rsidRPr="00AA36E5">
              <w:t>t code updated</w:t>
            </w:r>
          </w:p>
          <w:p w:rsidR="00000000" w:rsidRPr="00AA36E5" w:rsidP="00AA36E5">
            <w:pPr>
              <w:pStyle w:val="ListBullet"/>
            </w:pPr>
            <w:r w:rsidRPr="00AA36E5">
              <w:t>Content and formatting updated to comply with new standards</w:t>
            </w:r>
          </w:p>
          <w:p w:rsidR="00000000" w:rsidRPr="00AA36E5" w:rsidP="00AA36E5">
            <w:pPr>
              <w:pStyle w:val="ListBullet"/>
            </w:pPr>
            <w:r w:rsidRPr="00AA36E5">
              <w:t>All PC transitioned from passive to active voice</w:t>
            </w:r>
          </w:p>
        </w:tc>
      </w:tr>
    </w:tbl>
    <w:p w:rsidR="00000000" w:rsidRPr="00AA36E5" w:rsidP="00AA36E5">
      <w:pPr>
        <w:pStyle w:val="BodyText"/>
      </w:pPr>
    </w:p>
    <w:p w:rsidR="00000000" w:rsidRPr="00AA36E5" w:rsidP="00AA36E5">
      <w:pPr>
        <w:pStyle w:val="AllowPageBreak"/>
      </w:pPr>
    </w:p>
    <w:p w:rsidR="00000000" w:rsidRPr="00AA36E5" w:rsidP="00AA36E5">
      <w:pPr>
        <w:pStyle w:val="Heading1"/>
      </w:pPr>
      <w:bookmarkStart w:id="2" w:name="O_815688"/>
      <w:bookmarkEnd w:id="2"/>
      <w:r w:rsidRPr="00AA36E5">
        <w:t>Application</w:t>
      </w:r>
    </w:p>
    <w:p w:rsidR="00000000" w:rsidRPr="00AA36E5" w:rsidP="006F5FC1">
      <w:pPr>
        <w:pStyle w:val="BodyText"/>
      </w:pPr>
      <w:r w:rsidRPr="00AA36E5">
        <w:t>This unit describes the skills required to perform routine written communication. It includes extracting meaning from routine written information for workplace purposes and preparing routine written materials. The focus is on the content and structure of w</w:t>
      </w:r>
      <w:r w:rsidRPr="00AA36E5">
        <w:t>ritten materials and not on the use of computer technology, which is addressed by other competencies.</w:t>
      </w:r>
    </w:p>
    <w:p w:rsidR="00000000" w:rsidRPr="00AA36E5" w:rsidP="006F5FC1">
      <w:pPr>
        <w:pStyle w:val="BodyText"/>
      </w:pPr>
      <w:r w:rsidRPr="00AA36E5">
        <w:t>This unit applies to those working in generalist or specialist roles within the public sector.</w:t>
      </w:r>
    </w:p>
    <w:p w:rsidR="00000000" w:rsidRPr="00AA36E5" w:rsidP="006F5FC1">
      <w:pPr>
        <w:pStyle w:val="BodyText"/>
      </w:pPr>
      <w:r w:rsidRPr="00AA36E5">
        <w:t>The skills and knowledge described in this unit must be a</w:t>
      </w:r>
      <w:r w:rsidRPr="00AA36E5">
        <w:t>pplied within the legislative, regulatory and policy environment in which they are carried out. Organisational policies and procedures must be consulted and adhered to.</w:t>
      </w:r>
    </w:p>
    <w:p w:rsidR="00000000" w:rsidRPr="00AA36E5" w:rsidP="006F5FC1">
      <w:pPr>
        <w:pStyle w:val="BodyText"/>
      </w:pPr>
      <w:r w:rsidRPr="00AA36E5">
        <w:t>Those undertaking this unit would work in teams or autonomously, performing routine ta</w:t>
      </w:r>
      <w:r w:rsidRPr="00AA36E5">
        <w:t>sks in a familiar context.</w:t>
      </w:r>
    </w:p>
    <w:p w:rsidR="006F5FC1" w:rsidP="006F5FC1">
      <w:pPr>
        <w:pStyle w:val="BodyText"/>
      </w:pPr>
      <w:r w:rsidRPr="00AA36E5">
        <w:t>No licensing, legislative or certification requirements apply to unit at the time of publication.</w:t>
      </w:r>
    </w:p>
    <w:p w:rsidR="00000000" w:rsidRPr="00AA36E5" w:rsidP="00AA36E5">
      <w:pPr>
        <w:pStyle w:val="Heading1"/>
      </w:pPr>
      <w:bookmarkStart w:id="3" w:name="O_815690"/>
      <w:bookmarkEnd w:id="3"/>
      <w:r w:rsidRPr="00AA36E5">
        <w:t>Competency Field</w:t>
      </w:r>
    </w:p>
    <w:p w:rsidR="00000000" w:rsidRPr="00AA36E5" w:rsidP="006F5FC1">
      <w:pPr>
        <w:pStyle w:val="BodyText"/>
      </w:pPr>
      <w:r w:rsidRPr="00AA36E5">
        <w:t>General</w:t>
      </w:r>
    </w:p>
    <w:p w:rsidR="00000000" w:rsidRPr="00AA36E5" w:rsidP="00AA36E5">
      <w:pPr>
        <w:pStyle w:val="Heading1"/>
      </w:pPr>
      <w:bookmarkStart w:id="4" w:name="O_815692"/>
      <w:bookmarkEnd w:id="4"/>
      <w:r w:rsidRPr="00AA36E5">
        <w:t>Elements and Performance Criteria</w:t>
      </w:r>
    </w:p>
    <w:tbl>
      <w:tblPr>
        <w:tblW w:w="0" w:type="auto"/>
        <w:tblLayout w:type="fixed"/>
        <w:tblCellMar>
          <w:left w:w="62" w:type="dxa"/>
          <w:right w:w="62" w:type="dxa"/>
        </w:tblCellMar>
        <w:tblLook w:val="0000"/>
      </w:tblPr>
      <w:tblGrid>
        <w:gridCol w:w="2203"/>
        <w:gridCol w:w="6804"/>
      </w:tblGrid>
      <w:tr w:rsidTr="00AA36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TableHeading"/>
              <w:rPr>
                <w:lang w:val="en-NZ"/>
              </w:rPr>
            </w:pPr>
            <w:r w:rsidRPr="00AA36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TableHeading"/>
              <w:rPr>
                <w:lang w:val="en-NZ"/>
              </w:rPr>
            </w:pPr>
            <w:r w:rsidRPr="00AA36E5">
              <w:t>PERFORMANCE CRITERIA</w:t>
            </w:r>
          </w:p>
        </w:tc>
      </w:tr>
      <w:tr w:rsidTr="00AA36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BodyText"/>
              <w:rPr>
                <w:lang w:val="en-NZ"/>
              </w:rPr>
            </w:pPr>
            <w:r w:rsidRPr="00AA36E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BodyText"/>
              <w:rPr>
                <w:lang w:val="en-NZ"/>
              </w:rPr>
            </w:pPr>
            <w:r w:rsidRPr="00AA36E5">
              <w:t>Performance criteria describe the performance needed to demonstrate achievement of the element. Where bold italicised text is used, further information is detailed in the range of conditions section.</w:t>
            </w:r>
          </w:p>
        </w:tc>
      </w:tr>
      <w:tr w:rsidTr="00AA36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List"/>
              <w:rPr>
                <w:lang w:val="en-NZ"/>
              </w:rPr>
            </w:pPr>
            <w:r w:rsidRPr="00AA36E5">
              <w:rPr>
                <w:rStyle w:val="SpecialBold"/>
              </w:rPr>
              <w:t>1.</w:t>
            </w:r>
            <w:r w:rsidRPr="00AA36E5">
              <w:rPr>
                <w:rStyle w:val="SpecialBold"/>
              </w:rPr>
              <w:tab/>
              <w:t>Read, inter</w:t>
            </w:r>
            <w:r w:rsidRPr="00AA36E5">
              <w:rPr>
                <w:rStyle w:val="SpecialBold"/>
              </w:rPr>
              <w:t>pret and act on routine written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6E5" w:rsidP="00AA36E5">
            <w:pPr>
              <w:pStyle w:val="List"/>
            </w:pPr>
            <w:r w:rsidRPr="00AA36E5">
              <w:t>1.1</w:t>
            </w:r>
            <w:r w:rsidRPr="00AA36E5">
              <w:tab/>
              <w:t>Determine intended recipients and purpose of incoming written materials with assistance from others.</w:t>
            </w:r>
          </w:p>
          <w:p w:rsidR="00000000" w:rsidRPr="00AA36E5" w:rsidP="00AA36E5">
            <w:pPr>
              <w:pStyle w:val="List"/>
            </w:pPr>
            <w:r w:rsidRPr="00AA36E5">
              <w:t>1.2</w:t>
            </w:r>
            <w:r w:rsidRPr="00AA36E5">
              <w:tab/>
              <w:t xml:space="preserve">Identify and use key points to record, store or forward incoming materials. </w:t>
            </w:r>
          </w:p>
          <w:p w:rsidR="00000000" w:rsidRPr="00AA36E5" w:rsidP="00AA36E5">
            <w:pPr>
              <w:pStyle w:val="List"/>
            </w:pPr>
            <w:r w:rsidRPr="00AA36E5">
              <w:t>1.3</w:t>
            </w:r>
            <w:r w:rsidRPr="00AA36E5">
              <w:tab/>
              <w:t>Use information from tab</w:t>
            </w:r>
            <w:r w:rsidRPr="00AA36E5">
              <w:t>les, charts and other graphic information to plan and organise work.</w:t>
            </w:r>
          </w:p>
          <w:p w:rsidR="00000000" w:rsidRPr="00AA36E5" w:rsidP="00AA36E5">
            <w:pPr>
              <w:pStyle w:val="List"/>
            </w:pPr>
            <w:r w:rsidRPr="00AA36E5">
              <w:t>1.4</w:t>
            </w:r>
            <w:r w:rsidRPr="00AA36E5">
              <w:tab/>
              <w:t>Read and follow procedural information to implement workplace routines or remedy problems.</w:t>
            </w:r>
          </w:p>
          <w:p w:rsidR="00000000" w:rsidP="00AA36E5">
            <w:pPr>
              <w:pStyle w:val="List"/>
              <w:rPr>
                <w:lang w:val="en-NZ"/>
              </w:rPr>
            </w:pPr>
            <w:r w:rsidRPr="00AA36E5">
              <w:t>1.5</w:t>
            </w:r>
            <w:r w:rsidRPr="00AA36E5">
              <w:tab/>
              <w:t>Seek assistance with difficult or ambiguous materials.</w:t>
            </w:r>
          </w:p>
        </w:tc>
      </w:tr>
      <w:tr w:rsidTr="00AA36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List"/>
              <w:rPr>
                <w:lang w:val="en-NZ"/>
              </w:rPr>
            </w:pPr>
            <w:r w:rsidRPr="00AA36E5">
              <w:rPr>
                <w:rStyle w:val="SpecialBold"/>
              </w:rPr>
              <w:t>2.</w:t>
            </w:r>
            <w:r w:rsidRPr="00AA36E5">
              <w:rPr>
                <w:rStyle w:val="SpecialBold"/>
              </w:rPr>
              <w:tab/>
            </w:r>
            <w:r w:rsidRPr="00AA36E5">
              <w:rPr>
                <w:rStyle w:val="SpecialBold"/>
              </w:rPr>
              <w:t>Prepare routine written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6E5" w:rsidP="00AA36E5">
            <w:pPr>
              <w:pStyle w:val="List"/>
            </w:pPr>
            <w:r w:rsidRPr="00AA36E5">
              <w:t>2.1</w:t>
            </w:r>
            <w:r w:rsidRPr="00AA36E5">
              <w:tab/>
              <w:t>Confirm and follow requirements of written materials in accordance with standard templates.</w:t>
            </w:r>
          </w:p>
          <w:p w:rsidR="00000000" w:rsidRPr="00AA36E5" w:rsidP="00AA36E5">
            <w:pPr>
              <w:pStyle w:val="List"/>
            </w:pPr>
            <w:r w:rsidRPr="00AA36E5">
              <w:t>2.2</w:t>
            </w:r>
            <w:r w:rsidRPr="00AA36E5">
              <w:tab/>
              <w:t>Include information that is accurate, clear and concise and meets organisational guidelines for the type of document.</w:t>
            </w:r>
          </w:p>
          <w:p w:rsidR="00000000" w:rsidRPr="00AA36E5" w:rsidP="00AA36E5">
            <w:pPr>
              <w:pStyle w:val="List"/>
            </w:pPr>
            <w:r w:rsidRPr="00AA36E5">
              <w:t>2.3</w:t>
            </w:r>
            <w:r w:rsidRPr="00AA36E5">
              <w:tab/>
            </w:r>
            <w:r w:rsidRPr="00AA36E5">
              <w:t>Check material to ensure correct grammar, spelling and punctuation, and to correct any inaccuracies in content.</w:t>
            </w:r>
          </w:p>
          <w:p w:rsidR="00000000" w:rsidRPr="00AA36E5" w:rsidP="00AA36E5">
            <w:pPr>
              <w:pStyle w:val="List"/>
            </w:pPr>
            <w:r w:rsidRPr="00AA36E5">
              <w:t>2.4</w:t>
            </w:r>
            <w:r w:rsidRPr="00AA36E5">
              <w:tab/>
              <w:t>Present written information in accordance with organisational standards for format and accuracy.</w:t>
            </w:r>
          </w:p>
          <w:p w:rsidR="00000000" w:rsidRPr="00AA36E5" w:rsidP="00AA36E5">
            <w:pPr>
              <w:pStyle w:val="List"/>
            </w:pPr>
            <w:r w:rsidRPr="00AA36E5">
              <w:t>2.5</w:t>
            </w:r>
            <w:r w:rsidRPr="00AA36E5">
              <w:tab/>
              <w:t xml:space="preserve">Prepare and submit written information </w:t>
            </w:r>
            <w:r w:rsidRPr="00AA36E5">
              <w:t>for approval/final editing within required timeframes.</w:t>
            </w:r>
          </w:p>
        </w:tc>
      </w:tr>
    </w:tbl>
    <w:p w:rsidR="00000000" w:rsidRPr="00AA36E5" w:rsidP="00AA36E5">
      <w:pPr>
        <w:pStyle w:val="BodyText"/>
      </w:pPr>
    </w:p>
    <w:p w:rsidR="00000000" w:rsidRPr="00AA36E5" w:rsidP="00AA36E5">
      <w:pPr>
        <w:pStyle w:val="AllowPageBreak"/>
      </w:pPr>
    </w:p>
    <w:p w:rsidR="00000000" w:rsidRPr="00AA36E5" w:rsidP="00AA36E5">
      <w:pPr>
        <w:pStyle w:val="Heading1"/>
      </w:pPr>
      <w:bookmarkStart w:id="5" w:name="O_815693"/>
      <w:bookmarkEnd w:id="5"/>
      <w:r w:rsidRPr="00AA36E5">
        <w:t>Foundation Skills</w:t>
      </w:r>
    </w:p>
    <w:p w:rsidR="00000000" w:rsidRPr="00AA36E5" w:rsidP="006F5FC1">
      <w:pPr>
        <w:pStyle w:val="BodyText"/>
      </w:pPr>
      <w:r w:rsidRPr="00AA36E5">
        <w:t>Foundation skills are embedded within the elements and performance criteria of this unit.</w:t>
      </w:r>
    </w:p>
    <w:p w:rsidR="00000000" w:rsidRPr="00AA36E5" w:rsidP="00AA36E5">
      <w:pPr>
        <w:pStyle w:val="Heading1"/>
      </w:pPr>
      <w:bookmarkStart w:id="6" w:name="O_815695"/>
      <w:bookmarkEnd w:id="6"/>
      <w:r w:rsidRPr="00AA36E5">
        <w:t>Unit Mapping Information</w:t>
      </w:r>
    </w:p>
    <w:p w:rsidR="00000000" w:rsidRPr="00AA36E5" w:rsidP="006F5FC1">
      <w:pPr>
        <w:pStyle w:val="BodyText"/>
      </w:pPr>
      <w:r w:rsidRPr="00AA36E5">
        <w:t>This unit supersedes and is equi</w:t>
      </w:r>
      <w:r w:rsidRPr="00AA36E5">
        <w:t>valent to PSPGOV208A Write routine workplace materials.</w:t>
      </w:r>
    </w:p>
    <w:p w:rsidR="00000000" w:rsidRPr="00AA36E5" w:rsidP="00AA36E5">
      <w:pPr>
        <w:pStyle w:val="Heading1"/>
      </w:pPr>
      <w:bookmarkStart w:id="7" w:name="O_815702"/>
      <w:bookmarkEnd w:id="7"/>
      <w:r w:rsidRPr="00AA36E5">
        <w:t>Links</w:t>
      </w:r>
    </w:p>
    <w:p w:rsidR="00000000" w:rsidRPr="00AA36E5" w:rsidP="006F5FC1">
      <w:pPr>
        <w:pStyle w:val="BodyText"/>
      </w:pPr>
      <w:r w:rsidRPr="00AA36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6F5FC1">
      <w:pPr>
        <w:pStyle w:val="BodyText"/>
      </w:pPr>
      <w:r w:rsidRPr="00AA36E5">
        <w:t>Companion Volume implementation</w:t>
      </w:r>
      <w:r w:rsidRPr="00AA36E5">
        <w:t xml:space="preserve">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6F5FC1">
      <w:pPr>
        <w:pStyle w:val="BodyText"/>
      </w:pPr>
      <w:r w:rsidRPr="00AA36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6F5FC1">
      <w:pPr>
        <w:pStyle w:val="BodyText"/>
      </w:pPr>
      <w:r w:rsidRPr="00AA36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6F5FC1">
      <w:pPr>
        <w:pStyle w:val="BodyText"/>
        <w:sectPr w:rsidSect="00AA36E5">
          <w:headerReference w:type="default" r:id="rId10"/>
          <w:footerReference w:type="default" r:id="rId11"/>
          <w:pgSz w:w="11908" w:h="16833"/>
          <w:pgMar w:top="1702" w:right="1418" w:bottom="1702" w:left="1418" w:header="992" w:footer="992" w:gutter="0"/>
          <w:cols w:space="720"/>
          <w:noEndnote/>
          <w:docGrid w:linePitch="299"/>
        </w:sectPr>
      </w:pPr>
    </w:p>
    <w:p w:rsidR="00000000" w:rsidRPr="00AA36E5" w:rsidP="00AA36E5">
      <w:pPr>
        <w:pStyle w:val="SuperHeading"/>
      </w:pPr>
      <w:r w:rsidRPr="00AA36E5">
        <w:t>Assessment Requirements for PSPGEN008 Write routine workplace materials</w:t>
      </w:r>
    </w:p>
    <w:p w:rsidR="00000000" w:rsidRPr="00AA36E5" w:rsidP="00AA36E5">
      <w:pPr>
        <w:pStyle w:val="Heading1"/>
      </w:pPr>
      <w:bookmarkStart w:id="8" w:name="O_815697"/>
      <w:bookmarkEnd w:id="8"/>
      <w:r w:rsidRPr="00AA36E5">
        <w:t>Modification History</w:t>
      </w:r>
    </w:p>
    <w:tbl>
      <w:tblPr>
        <w:tblW w:w="0" w:type="auto"/>
        <w:tblLayout w:type="fixed"/>
        <w:tblCellMar>
          <w:left w:w="62" w:type="dxa"/>
          <w:right w:w="62" w:type="dxa"/>
        </w:tblCellMar>
        <w:tblLook w:val="0000"/>
      </w:tblPr>
      <w:tblGrid>
        <w:gridCol w:w="1134"/>
        <w:gridCol w:w="7937"/>
      </w:tblGrid>
      <w:tr w:rsidTr="006F5F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TableHeading"/>
              <w:rPr>
                <w:lang w:val="en-NZ"/>
              </w:rPr>
            </w:pPr>
            <w:r w:rsidRPr="00AA36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TableHeading"/>
              <w:rPr>
                <w:lang w:val="en-NZ"/>
              </w:rPr>
            </w:pPr>
            <w:r w:rsidRPr="00AA36E5">
              <w:t>Comments</w:t>
            </w:r>
          </w:p>
        </w:tc>
      </w:tr>
      <w:tr w:rsidTr="006F5F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6E5">
            <w:pPr>
              <w:pStyle w:val="BodyText"/>
              <w:rPr>
                <w:lang w:val="en-NZ"/>
              </w:rPr>
            </w:pPr>
            <w:r w:rsidRPr="00AA36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6E5" w:rsidP="00AA36E5">
            <w:pPr>
              <w:pStyle w:val="BodyText"/>
            </w:pPr>
            <w:r w:rsidRPr="00AA36E5">
              <w:t xml:space="preserve">These Assessment Requirements were released </w:t>
            </w:r>
            <w:r w:rsidRPr="00AA36E5">
              <w:t xml:space="preserve">in PSP Public Sector Training Package release 1.0 and meet the Standards for Training Packages. </w:t>
            </w:r>
          </w:p>
          <w:p w:rsidR="00000000" w:rsidRPr="00AA36E5" w:rsidP="00AA36E5">
            <w:pPr>
              <w:pStyle w:val="BodyText"/>
            </w:pPr>
          </w:p>
          <w:p w:rsidR="00000000" w:rsidRPr="00AA36E5" w:rsidP="00AA36E5">
            <w:pPr>
              <w:pStyle w:val="ListBullet"/>
            </w:pPr>
            <w:r w:rsidRPr="00AA36E5">
              <w:t>Assessment Requirements created drawing upon specified assessment information from superseded unit</w:t>
            </w:r>
          </w:p>
        </w:tc>
      </w:tr>
    </w:tbl>
    <w:p w:rsidR="00000000" w:rsidRPr="00AA36E5" w:rsidP="00AA36E5">
      <w:pPr>
        <w:pStyle w:val="BodyText"/>
      </w:pPr>
    </w:p>
    <w:p w:rsidR="00000000" w:rsidRPr="00AA36E5" w:rsidP="00AA36E5">
      <w:pPr>
        <w:pStyle w:val="AllowPageBreak"/>
      </w:pPr>
    </w:p>
    <w:p w:rsidR="00000000" w:rsidRPr="00AA36E5" w:rsidP="00AA36E5">
      <w:pPr>
        <w:pStyle w:val="Heading1"/>
      </w:pPr>
      <w:bookmarkStart w:id="9" w:name="O_815698"/>
      <w:bookmarkEnd w:id="9"/>
      <w:r w:rsidRPr="00AA36E5">
        <w:t>Performance Evidence</w:t>
      </w:r>
    </w:p>
    <w:p w:rsidR="00000000" w:rsidRPr="00AA36E5" w:rsidP="006F5FC1">
      <w:pPr>
        <w:pStyle w:val="BodyText"/>
      </w:pPr>
      <w:r w:rsidRPr="00AA36E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A36E5" w:rsidP="00AA36E5">
      <w:pPr>
        <w:pStyle w:val="ListBullet"/>
      </w:pPr>
      <w:r w:rsidRPr="00AA36E5">
        <w:t>reading</w:t>
      </w:r>
      <w:r w:rsidRPr="00AA36E5">
        <w:t xml:space="preserve"> and writing at a level to cope with routine workplace materials</w:t>
      </w:r>
    </w:p>
    <w:p w:rsidR="00000000" w:rsidRPr="00AA36E5" w:rsidP="00AA36E5">
      <w:pPr>
        <w:pStyle w:val="ListBullet"/>
      </w:pPr>
      <w:r w:rsidRPr="00AA36E5">
        <w:t>identifying key messages in written information</w:t>
      </w:r>
    </w:p>
    <w:p w:rsidR="00000000" w:rsidRPr="00AA36E5" w:rsidP="00AA36E5">
      <w:pPr>
        <w:pStyle w:val="ListBullet"/>
      </w:pPr>
      <w:r w:rsidRPr="00AA36E5">
        <w:t>writing and sequencing paragraphs according to the required purpose of written material</w:t>
      </w:r>
    </w:p>
    <w:p w:rsidR="00000000" w:rsidRPr="00AA36E5" w:rsidP="00AA36E5">
      <w:pPr>
        <w:pStyle w:val="ListBullet"/>
      </w:pPr>
      <w:r w:rsidRPr="00AA36E5">
        <w:t>linking ideas in written material through selection and use of words, language structures and punctuation appropriate to the purpose</w:t>
      </w:r>
    </w:p>
    <w:p w:rsidR="00000000" w:rsidRPr="00AA36E5" w:rsidP="00AA36E5">
      <w:pPr>
        <w:pStyle w:val="ListBullet"/>
      </w:pPr>
      <w:r w:rsidRPr="00AA36E5">
        <w:t>spelling, punctuation and grammar for workplace documents at a practical level</w:t>
      </w:r>
    </w:p>
    <w:p w:rsidR="00000000" w:rsidRPr="00AA36E5" w:rsidP="00AA36E5">
      <w:pPr>
        <w:pStyle w:val="ListBullet"/>
      </w:pPr>
      <w:r w:rsidRPr="00AA36E5">
        <w:t>implementing ergonomic requirements for offi</w:t>
      </w:r>
      <w:r w:rsidRPr="00AA36E5">
        <w:t>ce work</w:t>
      </w:r>
    </w:p>
    <w:p w:rsidR="00000000" w:rsidRPr="00AA36E5" w:rsidP="00AA36E5">
      <w:pPr>
        <w:pStyle w:val="ListBullet"/>
      </w:pPr>
      <w:r w:rsidRPr="00AA36E5">
        <w:t>complying with environmental policies, including those relating to paper use/wastage/recycling</w:t>
      </w:r>
    </w:p>
    <w:p w:rsidR="00000000" w:rsidRPr="00AA36E5" w:rsidP="00AA36E5">
      <w:pPr>
        <w:pStyle w:val="AllowPageBreak"/>
      </w:pPr>
    </w:p>
    <w:p w:rsidR="00000000" w:rsidRPr="00AA36E5" w:rsidP="00AA36E5">
      <w:pPr>
        <w:pStyle w:val="Heading1"/>
      </w:pPr>
      <w:bookmarkStart w:id="10" w:name="O_815699"/>
      <w:bookmarkEnd w:id="10"/>
      <w:r w:rsidRPr="00AA36E5">
        <w:t>Knowledge Evidence</w:t>
      </w:r>
    </w:p>
    <w:p w:rsidR="00000000" w:rsidRPr="00AA36E5" w:rsidP="006F5FC1">
      <w:pPr>
        <w:pStyle w:val="BodyText"/>
      </w:pPr>
      <w:r w:rsidRPr="00AA36E5">
        <w:t>Evidence required to demonstrate competence must satisfy all of the requirements of the elements and performance crit</w:t>
      </w:r>
      <w:r w:rsidRPr="00AA36E5">
        <w:t>eria. If not otherwise specified the depth of knowledge demonstrated must be appropriate to the job context of the candidate.</w:t>
      </w:r>
    </w:p>
    <w:p w:rsidR="00000000" w:rsidRPr="00AA36E5" w:rsidP="00AA36E5">
      <w:pPr>
        <w:pStyle w:val="ListBullet"/>
      </w:pPr>
      <w:r w:rsidRPr="00AA36E5">
        <w:t>public sector legislation including work health and safety and environment</w:t>
      </w:r>
    </w:p>
    <w:p w:rsidR="00000000" w:rsidRPr="00AA36E5" w:rsidP="00AA36E5">
      <w:pPr>
        <w:pStyle w:val="ListBullet"/>
      </w:pPr>
      <w:r w:rsidRPr="00AA36E5">
        <w:t>regulations, policies, procedures and guidelines relat</w:t>
      </w:r>
      <w:r w:rsidRPr="00AA36E5">
        <w:t>ing to written materials, including privacy, freedom of information, information security, confidentiality, copyright</w:t>
      </w:r>
    </w:p>
    <w:p w:rsidR="00000000" w:rsidRPr="00AA36E5" w:rsidP="00AA36E5">
      <w:pPr>
        <w:pStyle w:val="ListBullet"/>
      </w:pPr>
      <w:r w:rsidRPr="00AA36E5">
        <w:t>organisational policy for recordkeeping</w:t>
      </w:r>
    </w:p>
    <w:p w:rsidR="00000000" w:rsidRPr="00AA36E5" w:rsidP="00AA36E5">
      <w:pPr>
        <w:pStyle w:val="ListBullet"/>
      </w:pPr>
      <w:r w:rsidRPr="00AA36E5">
        <w:t xml:space="preserve">principles of effective written communication </w:t>
      </w:r>
    </w:p>
    <w:p w:rsidR="00000000" w:rsidRPr="00AA36E5" w:rsidP="00AA36E5">
      <w:pPr>
        <w:pStyle w:val="ListBullet"/>
      </w:pPr>
      <w:r w:rsidRPr="00AA36E5">
        <w:t>differences between requirements for written as opp</w:t>
      </w:r>
      <w:r w:rsidRPr="00AA36E5">
        <w:t>osed to spoken English</w:t>
      </w:r>
    </w:p>
    <w:p w:rsidR="00000000" w:rsidRPr="00AA36E5" w:rsidP="00AA36E5">
      <w:pPr>
        <w:pStyle w:val="ListBullet"/>
      </w:pPr>
      <w:r w:rsidRPr="00AA36E5">
        <w:t>government style manual/writing guide</w:t>
      </w:r>
    </w:p>
    <w:p w:rsidR="00000000" w:rsidRPr="00AA36E5" w:rsidP="00AA36E5">
      <w:pPr>
        <w:pStyle w:val="ListBullet"/>
      </w:pPr>
      <w:r w:rsidRPr="00AA36E5">
        <w:t>organisational writing/formatting guidelines</w:t>
      </w:r>
    </w:p>
    <w:p w:rsidR="00000000" w:rsidRPr="00AA36E5" w:rsidP="00AA36E5">
      <w:pPr>
        <w:pStyle w:val="ListBullet"/>
      </w:pPr>
      <w:r w:rsidRPr="00AA36E5">
        <w:t>organisation processes and protocols</w:t>
      </w:r>
    </w:p>
    <w:p w:rsidR="00000000" w:rsidRPr="00AA36E5" w:rsidP="00AA36E5">
      <w:pPr>
        <w:pStyle w:val="ListBullet"/>
      </w:pPr>
      <w:r w:rsidRPr="00AA36E5">
        <w:t>email protocols and records management</w:t>
      </w:r>
    </w:p>
    <w:p w:rsidR="00000000" w:rsidRPr="00AA36E5" w:rsidP="00AA36E5">
      <w:pPr>
        <w:pStyle w:val="AllowPageBreak"/>
      </w:pPr>
    </w:p>
    <w:p w:rsidR="00000000" w:rsidRPr="00AA36E5" w:rsidP="00AA36E5">
      <w:pPr>
        <w:pStyle w:val="Heading1"/>
      </w:pPr>
      <w:bookmarkStart w:id="11" w:name="O_815700"/>
      <w:bookmarkEnd w:id="11"/>
      <w:r w:rsidRPr="00AA36E5">
        <w:t>Assessment Conditions</w:t>
      </w:r>
    </w:p>
    <w:p w:rsidR="00000000" w:rsidRPr="00AA36E5" w:rsidP="006F5FC1">
      <w:pPr>
        <w:pStyle w:val="BodyText"/>
      </w:pPr>
      <w:r w:rsidRPr="00AA36E5">
        <w:t xml:space="preserve">This unit contains no specific industry-mandated assessment conditions. Guidance on suggested and recommended conditions and methods can be found in the Implementation Guide. </w:t>
      </w:r>
    </w:p>
    <w:p w:rsidR="006F5FC1" w:rsidP="006F5FC1">
      <w:pPr>
        <w:pStyle w:val="BodyText"/>
      </w:pPr>
      <w:r w:rsidRPr="00AA36E5">
        <w:t>Assessors must satisfy the NVR/AQTF mandatory competency requirements for asses</w:t>
      </w:r>
      <w:r w:rsidRPr="00AA36E5">
        <w:t>sors.</w:t>
      </w:r>
    </w:p>
    <w:p w:rsidR="00000000" w:rsidRPr="00AA36E5" w:rsidP="00AA36E5">
      <w:pPr>
        <w:pStyle w:val="Heading1"/>
      </w:pPr>
      <w:bookmarkStart w:id="12" w:name="O_815703"/>
      <w:bookmarkEnd w:id="12"/>
      <w:r w:rsidRPr="00AA36E5">
        <w:t>Links</w:t>
      </w:r>
    </w:p>
    <w:p w:rsidR="00000000" w:rsidRPr="00AA36E5" w:rsidP="006F5FC1">
      <w:pPr>
        <w:pStyle w:val="BodyText"/>
      </w:pPr>
      <w:r w:rsidRPr="00AA36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6F5FC1">
      <w:pPr>
        <w:pStyle w:val="BodyText"/>
      </w:pPr>
      <w:r w:rsidRPr="00AA36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6F5FC1">
      <w:pPr>
        <w:pStyle w:val="BodyText"/>
      </w:pPr>
      <w:r w:rsidRPr="00AA36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E9B">
        <w:rPr>
          <w:rStyle w:val="Hyperlink"/>
        </w:rPr>
        <w:t>https://vetnet.gov.au/Pages/TrainingDocs.aspx?q=bebbece7-ff48-4d2c-8876-405679019623</w:t>
      </w:r>
      <w:r>
        <w:fldChar w:fldCharType="end"/>
      </w:r>
    </w:p>
    <w:p w:rsidR="00000000" w:rsidRPr="00AA36E5" w:rsidP="00AA36E5"/>
    <w:sectPr w:rsidSect="00AA3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rsidRPr="006F5FC1" w:rsidP="006F5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C1" w:rsidP="00AA3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FC1" w:rsidP="00AA3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5FC1" w:rsidP="00AA3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rsidP="00AA36E5">
    <w:pPr>
      <w:pStyle w:val="Footer"/>
      <w:framePr w:wrap="around"/>
    </w:pPr>
    <w:r>
      <w:fldChar w:fldCharType="begin"/>
    </w:r>
    <w:r>
      <w:instrText xml:space="preserve"> DOCPROPERTY  Subject  \* MERGEFORMAT </w:instrText>
    </w:r>
    <w:r>
      <w:fldChar w:fldCharType="separate"/>
    </w:r>
    <w:r w:rsidR="006F5FC1">
      <w:t>Approved</w:t>
    </w:r>
    <w:r w:rsidR="006F5FC1">
      <w:fldChar w:fldCharType="end"/>
    </w:r>
    <w:r>
      <w:tab/>
      <w:t xml:space="preserve">Page </w:t>
    </w:r>
    <w:r>
      <w:fldChar w:fldCharType="begin"/>
    </w:r>
    <w:r>
      <w:instrText xml:space="preserve"> PAGE  \* Arabic  \* MERGEFORMAT </w:instrText>
    </w:r>
    <w:r>
      <w:fldChar w:fldCharType="separate"/>
    </w:r>
    <w:r w:rsidR="006F5F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FC1">
      <w:rPr>
        <w:noProof/>
      </w:rPr>
      <w:t>4</w:t>
    </w:r>
    <w:r>
      <w:rPr>
        <w:noProof/>
      </w:rPr>
      <w:fldChar w:fldCharType="end"/>
    </w:r>
  </w:p>
  <w:p w:rsidR="00AA36E5" w:rsidP="00AA36E5">
    <w:pPr>
      <w:pStyle w:val="Footer"/>
      <w:framePr w:wrap="around"/>
    </w:pPr>
    <w:r>
      <w:t xml:space="preserve">© Commonwealth of Australia, </w:t>
    </w:r>
    <w:r>
      <w:fldChar w:fldCharType="begin"/>
    </w:r>
    <w:r>
      <w:instrText xml:space="preserve"> DATE  \@ "yyyy"  \* MERGEFORMAT </w:instrText>
    </w:r>
    <w:r>
      <w:fldChar w:fldCharType="separate"/>
    </w:r>
    <w:r w:rsidR="006F5FC1">
      <w:rPr>
        <w:noProof/>
      </w:rPr>
      <w:t>2025</w:t>
    </w:r>
    <w:r>
      <w:fldChar w:fldCharType="end"/>
    </w:r>
    <w:r>
      <w:tab/>
    </w:r>
    <w:r>
      <w:fldChar w:fldCharType="begin"/>
    </w:r>
    <w:r>
      <w:instrText xml:space="preserve"> DOCPROPERTY  Author  \* MERGEFORMAT </w:instrText>
    </w:r>
    <w:r>
      <w:fldChar w:fldCharType="separate"/>
    </w:r>
    <w:r w:rsidR="006F5FC1">
      <w:t>Public Skills Australia</w:t>
    </w:r>
    <w:r w:rsidR="006F5FC1">
      <w:fldChar w:fldCharType="end"/>
    </w:r>
  </w:p>
  <w:p w:rsidR="00AA36E5" w:rsidP="00AA3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6E5" w:rsidRPr="006F5FC1" w:rsidP="006F5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C1" w:rsidRPr="002D2AF8" w:rsidP="00AA36E5">
    <w:pPr>
      <w:pStyle w:val="Header"/>
      <w:framePr w:wrap="around"/>
    </w:pPr>
    <w:r>
      <w:fldChar w:fldCharType="begin"/>
    </w:r>
    <w:r>
      <w:instrText xml:space="preserve"> TITLE   \* MERGEFORMAT </w:instrText>
    </w:r>
    <w:r>
      <w:fldChar w:fldCharType="separate"/>
    </w:r>
    <w:r>
      <w:t>PSPGEN008 Write routine workplace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FC1" w:rsidP="00AA3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6E5" w:rsidRPr="002D2AF8" w:rsidP="00AA36E5">
    <w:pPr>
      <w:pStyle w:val="Header"/>
      <w:framePr w:wrap="around"/>
    </w:pPr>
    <w:r>
      <w:fldChar w:fldCharType="begin"/>
    </w:r>
    <w:r>
      <w:instrText xml:space="preserve"> TITLE   \* MERGEFORMAT </w:instrText>
    </w:r>
    <w:r>
      <w:fldChar w:fldCharType="separate"/>
    </w:r>
    <w:r w:rsidR="006F5FC1">
      <w:t>PSPGEN008 Write routine workplace materials</w:t>
    </w:r>
    <w:r w:rsidR="006F5FC1">
      <w:fldChar w:fldCharType="end"/>
    </w:r>
    <w:r>
      <w:tab/>
      <w:t xml:space="preserve">Date this document was generated: </w:t>
    </w:r>
    <w:r>
      <w:fldChar w:fldCharType="begin"/>
    </w:r>
    <w:r>
      <w:instrText xml:space="preserve"> CREATEDATE  \@ "d MMMM yyyy"  \* MERGEFORMAT </w:instrText>
    </w:r>
    <w:r>
      <w:fldChar w:fldCharType="separate"/>
    </w:r>
    <w:r w:rsidR="006F5FC1">
      <w:rPr>
        <w:noProof/>
      </w:rPr>
      <w:t>2 March 2025</w:t>
    </w:r>
    <w:r>
      <w:fldChar w:fldCharType="end"/>
    </w:r>
  </w:p>
  <w:p w:rsidR="00AA36E5" w:rsidP="00AA3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C40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908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6E5"/>
    <w:pPr>
      <w:spacing w:before="360" w:after="60"/>
      <w:outlineLvl w:val="0"/>
    </w:pPr>
    <w:rPr>
      <w:sz w:val="32"/>
    </w:rPr>
  </w:style>
  <w:style w:type="paragraph" w:styleId="Heading2">
    <w:name w:val="heading 2"/>
    <w:basedOn w:val="HeadingBase"/>
    <w:next w:val="BodyText"/>
    <w:link w:val="Heading2Char"/>
    <w:qFormat/>
    <w:rsid w:val="00AA36E5"/>
    <w:pPr>
      <w:keepLines/>
      <w:spacing w:before="240" w:after="120"/>
      <w:outlineLvl w:val="1"/>
    </w:pPr>
    <w:rPr>
      <w:sz w:val="28"/>
      <w:szCs w:val="40"/>
    </w:rPr>
  </w:style>
  <w:style w:type="paragraph" w:styleId="Heading3">
    <w:name w:val="heading 3"/>
    <w:basedOn w:val="HeadingBase"/>
    <w:next w:val="BodyText"/>
    <w:link w:val="Heading3Char"/>
    <w:qFormat/>
    <w:rsid w:val="00AA36E5"/>
    <w:pPr>
      <w:spacing w:before="180" w:after="120"/>
      <w:outlineLvl w:val="2"/>
    </w:pPr>
    <w:rPr>
      <w:spacing w:val="-10"/>
      <w:kern w:val="32"/>
    </w:rPr>
  </w:style>
  <w:style w:type="paragraph" w:styleId="Heading4">
    <w:name w:val="heading 4"/>
    <w:basedOn w:val="HeadingBase"/>
    <w:next w:val="BodyText"/>
    <w:link w:val="Heading4Char"/>
    <w:qFormat/>
    <w:rsid w:val="00AA36E5"/>
    <w:pPr>
      <w:spacing w:before="160" w:after="120"/>
      <w:outlineLvl w:val="3"/>
    </w:pPr>
    <w:rPr>
      <w:sz w:val="22"/>
    </w:rPr>
  </w:style>
  <w:style w:type="paragraph" w:styleId="Heading5">
    <w:name w:val="heading 5"/>
    <w:basedOn w:val="HeadingBase"/>
    <w:next w:val="Normal"/>
    <w:link w:val="Heading5Char"/>
    <w:qFormat/>
    <w:rsid w:val="00AA36E5"/>
    <w:pPr>
      <w:spacing w:before="80"/>
      <w:outlineLvl w:val="4"/>
    </w:pPr>
    <w:rPr>
      <w:color w:val="918585"/>
      <w:sz w:val="20"/>
    </w:rPr>
  </w:style>
  <w:style w:type="paragraph" w:styleId="Heading6">
    <w:name w:val="heading 6"/>
    <w:basedOn w:val="HeadingBase"/>
    <w:next w:val="Normal"/>
    <w:link w:val="Heading6Char"/>
    <w:qFormat/>
    <w:rsid w:val="00AA36E5"/>
    <w:pPr>
      <w:spacing w:before="60"/>
      <w:outlineLvl w:val="5"/>
    </w:pPr>
    <w:rPr>
      <w:color w:val="918585"/>
      <w:sz w:val="20"/>
    </w:rPr>
  </w:style>
  <w:style w:type="paragraph" w:styleId="Heading7">
    <w:name w:val="heading 7"/>
    <w:basedOn w:val="Normal"/>
    <w:next w:val="Normal"/>
    <w:link w:val="Heading7Char"/>
    <w:qFormat/>
    <w:rsid w:val="00AA36E5"/>
    <w:pPr>
      <w:ind w:left="720"/>
      <w:outlineLvl w:val="6"/>
    </w:pPr>
    <w:rPr>
      <w:i/>
    </w:rPr>
  </w:style>
  <w:style w:type="paragraph" w:styleId="Heading8">
    <w:name w:val="heading 8"/>
    <w:basedOn w:val="Normal"/>
    <w:next w:val="Normal"/>
    <w:link w:val="Heading8Char"/>
    <w:qFormat/>
    <w:rsid w:val="00AA36E5"/>
    <w:pPr>
      <w:ind w:left="720"/>
      <w:outlineLvl w:val="7"/>
    </w:pPr>
    <w:rPr>
      <w:i/>
    </w:rPr>
  </w:style>
  <w:style w:type="paragraph" w:styleId="Heading9">
    <w:name w:val="heading 9"/>
    <w:basedOn w:val="Normal"/>
    <w:next w:val="Normal"/>
    <w:link w:val="Heading9Char"/>
    <w:qFormat/>
    <w:rsid w:val="00AA36E5"/>
    <w:pPr>
      <w:ind w:left="720"/>
      <w:outlineLvl w:val="8"/>
    </w:pPr>
    <w:rPr>
      <w:i/>
    </w:rPr>
  </w:style>
  <w:style w:type="character" w:default="1" w:styleId="DefaultParagraphFont">
    <w:name w:val="Default Paragraph Font"/>
    <w:uiPriority w:val="1"/>
    <w:unhideWhenUsed/>
    <w:rsid w:val="00AA3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6E5"/>
  </w:style>
  <w:style w:type="character" w:customStyle="1" w:styleId="Heading1Char">
    <w:name w:val="Heading 1 Char"/>
    <w:basedOn w:val="DefaultParagraphFont"/>
    <w:link w:val="Heading1"/>
    <w:rsid w:val="00AA36E5"/>
    <w:rPr>
      <w:rFonts w:ascii="Times New Roman" w:eastAsia="Times New Roman" w:hAnsi="Times New Roman" w:cs="Times New Roman"/>
      <w:b/>
      <w:sz w:val="32"/>
      <w:szCs w:val="20"/>
      <w:lang w:eastAsia="en-US"/>
    </w:rPr>
  </w:style>
  <w:style w:type="paragraph" w:styleId="BodyText">
    <w:name w:val="Body Text"/>
    <w:basedOn w:val="Normal"/>
    <w:link w:val="BodyTextChar"/>
    <w:rsid w:val="00AA3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6E5"/>
    <w:rPr>
      <w:rFonts w:ascii="Times New Roman" w:eastAsia="Times New Roman" w:hAnsi="Times New Roman" w:cs="Times New Roman"/>
      <w:sz w:val="24"/>
      <w:lang w:eastAsia="en-US"/>
    </w:rPr>
  </w:style>
  <w:style w:type="paragraph" w:styleId="List">
    <w:name w:val="List"/>
    <w:basedOn w:val="BodyText"/>
    <w:next w:val="BodyText"/>
    <w:rsid w:val="00AA36E5"/>
    <w:pPr>
      <w:tabs>
        <w:tab w:val="left" w:pos="340"/>
      </w:tabs>
      <w:spacing w:before="60" w:after="60"/>
      <w:ind w:left="340" w:hanging="340"/>
    </w:pPr>
  </w:style>
  <w:style w:type="paragraph" w:styleId="ListBullet">
    <w:name w:val="List Bullet"/>
    <w:basedOn w:val="List"/>
    <w:rsid w:val="00AA36E5"/>
    <w:pPr>
      <w:numPr>
        <w:numId w:val="11"/>
      </w:numPr>
      <w:tabs>
        <w:tab w:val="clear" w:pos="340"/>
      </w:tabs>
      <w:spacing w:before="40" w:after="40"/>
    </w:pPr>
  </w:style>
  <w:style w:type="character" w:customStyle="1" w:styleId="SpecialBold">
    <w:name w:val="Special Bold"/>
    <w:basedOn w:val="DefaultParagraphFont"/>
    <w:rsid w:val="00AA36E5"/>
    <w:rPr>
      <w:b/>
      <w:spacing w:val="0"/>
    </w:rPr>
  </w:style>
  <w:style w:type="paragraph" w:customStyle="1" w:styleId="SuperHeading">
    <w:name w:val="SuperHeading"/>
    <w:basedOn w:val="Normal"/>
    <w:rsid w:val="00AA36E5"/>
    <w:pPr>
      <w:spacing w:before="240" w:after="120"/>
      <w:outlineLvl w:val="0"/>
    </w:pPr>
    <w:rPr>
      <w:rFonts w:ascii="Times New Roman" w:hAnsi="Times New Roman"/>
      <w:b/>
      <w:sz w:val="32"/>
    </w:rPr>
  </w:style>
  <w:style w:type="paragraph" w:customStyle="1" w:styleId="TableHeading">
    <w:name w:val="Table Heading"/>
    <w:basedOn w:val="HeadingBase"/>
    <w:rsid w:val="00AA36E5"/>
    <w:pPr>
      <w:keepLines/>
      <w:pBdr>
        <w:bottom w:val="single" w:sz="6" w:space="1" w:color="918585"/>
      </w:pBdr>
      <w:spacing w:before="240"/>
    </w:pPr>
  </w:style>
  <w:style w:type="paragraph" w:customStyle="1" w:styleId="AllowPageBreak">
    <w:name w:val="AllowPageBreak"/>
    <w:rsid w:val="00AA3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6E5"/>
    <w:rPr>
      <w:rFonts w:ascii="Courier New" w:eastAsia="Times New Roman" w:hAnsi="Courier New" w:cs="Times New Roman"/>
      <w:i/>
      <w:szCs w:val="20"/>
      <w:lang w:eastAsia="en-US"/>
    </w:rPr>
  </w:style>
  <w:style w:type="paragraph" w:customStyle="1" w:styleId="HeadingBase">
    <w:name w:val="Heading Base"/>
    <w:rsid w:val="00AA3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6E5"/>
    <w:pPr>
      <w:tabs>
        <w:tab w:val="right" w:leader="dot" w:pos="9072"/>
      </w:tabs>
      <w:ind w:left="567"/>
    </w:pPr>
    <w:rPr>
      <w:szCs w:val="22"/>
    </w:rPr>
  </w:style>
  <w:style w:type="paragraph" w:customStyle="1" w:styleId="TOCBase">
    <w:name w:val="TOC Base"/>
    <w:rsid w:val="00AA3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6E5"/>
    <w:pPr>
      <w:tabs>
        <w:tab w:val="right" w:leader="dot" w:pos="9072"/>
      </w:tabs>
      <w:spacing w:before="40" w:after="40"/>
      <w:ind w:left="284"/>
    </w:pPr>
    <w:rPr>
      <w:rFonts w:ascii="Times New Roman" w:hAnsi="Times New Roman"/>
    </w:rPr>
  </w:style>
  <w:style w:type="paragraph" w:styleId="TOC1">
    <w:name w:val="toc 1"/>
    <w:basedOn w:val="TOCBase"/>
    <w:next w:val="Normal"/>
    <w:rsid w:val="00AA3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6E5"/>
    <w:rPr>
      <w:rFonts w:ascii="Times New Roman" w:eastAsia="Times New Roman" w:hAnsi="Times New Roman" w:cs="Times New Roman"/>
      <w:sz w:val="16"/>
      <w:lang w:eastAsia="en-US"/>
    </w:rPr>
  </w:style>
  <w:style w:type="paragraph" w:styleId="Title">
    <w:name w:val="Title"/>
    <w:basedOn w:val="HeadingBase"/>
    <w:link w:val="TitleChar"/>
    <w:qFormat/>
    <w:rsid w:val="00AA36E5"/>
    <w:pPr>
      <w:spacing w:before="5040"/>
      <w:jc w:val="center"/>
    </w:pPr>
    <w:rPr>
      <w:sz w:val="48"/>
      <w:szCs w:val="72"/>
      <w:lang w:val="en-US"/>
    </w:rPr>
  </w:style>
  <w:style w:type="character" w:customStyle="1" w:styleId="TitleChar">
    <w:name w:val="Title Char"/>
    <w:basedOn w:val="DefaultParagraphFont"/>
    <w:link w:val="Title"/>
    <w:rsid w:val="00AA3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6E5"/>
    <w:pPr>
      <w:tabs>
        <w:tab w:val="left" w:pos="3600"/>
        <w:tab w:val="left" w:pos="3958"/>
      </w:tabs>
    </w:pPr>
  </w:style>
  <w:style w:type="paragraph" w:customStyle="1" w:styleId="Note">
    <w:name w:val="Note"/>
    <w:basedOn w:val="BodyText"/>
    <w:rsid w:val="00AA3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6E5"/>
    <w:pPr>
      <w:framePr w:wrap="auto" w:hAnchor="text" w:y="6049"/>
    </w:pPr>
    <w:rPr>
      <w:color w:val="000000"/>
      <w:sz w:val="40"/>
    </w:rPr>
  </w:style>
  <w:style w:type="paragraph" w:customStyle="1" w:styleId="TOCTitle">
    <w:name w:val="TOCTitle"/>
    <w:basedOn w:val="Heading1"/>
    <w:rsid w:val="00AA36E5"/>
    <w:pPr>
      <w:spacing w:after="240"/>
      <w:jc w:val="center"/>
      <w:outlineLvl w:val="9"/>
    </w:pPr>
    <w:rPr>
      <w:caps/>
    </w:rPr>
  </w:style>
  <w:style w:type="paragraph" w:customStyle="1" w:styleId="Version">
    <w:name w:val="Version"/>
    <w:rsid w:val="00AA3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6E5"/>
    <w:pPr>
      <w:numPr>
        <w:numId w:val="12"/>
      </w:numPr>
      <w:tabs>
        <w:tab w:val="clear" w:pos="680"/>
      </w:tabs>
    </w:pPr>
  </w:style>
  <w:style w:type="paragraph" w:styleId="Index1">
    <w:name w:val="index 1"/>
    <w:basedOn w:val="Normal"/>
    <w:next w:val="Normal"/>
    <w:semiHidden/>
    <w:rsid w:val="00AA36E5"/>
    <w:pPr>
      <w:keepNext w:val="0"/>
      <w:tabs>
        <w:tab w:val="right" w:pos="4176"/>
      </w:tabs>
      <w:ind w:left="198" w:hanging="198"/>
    </w:pPr>
    <w:rPr>
      <w:rFonts w:ascii="Garamond" w:hAnsi="Garamond"/>
    </w:rPr>
  </w:style>
  <w:style w:type="paragraph" w:styleId="IndexHeading">
    <w:name w:val="index heading"/>
    <w:basedOn w:val="Normal"/>
    <w:next w:val="Index1"/>
    <w:semiHidden/>
    <w:rsid w:val="00AA36E5"/>
    <w:pPr>
      <w:spacing w:before="120" w:after="120"/>
    </w:pPr>
    <w:rPr>
      <w:rFonts w:ascii="Arial" w:hAnsi="Arial"/>
      <w:b/>
      <w:color w:val="918585"/>
      <w:sz w:val="24"/>
    </w:rPr>
  </w:style>
  <w:style w:type="paragraph" w:styleId="Header">
    <w:name w:val="header"/>
    <w:basedOn w:val="Normal"/>
    <w:link w:val="HeaderChar"/>
    <w:rsid w:val="00AA3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6E5"/>
    <w:rPr>
      <w:rFonts w:ascii="Times New Roman" w:eastAsia="Times New Roman" w:hAnsi="Times New Roman" w:cs="Times New Roman"/>
      <w:sz w:val="16"/>
      <w:szCs w:val="20"/>
      <w:lang w:val="en-GB" w:eastAsia="en-US"/>
    </w:rPr>
  </w:style>
  <w:style w:type="paragraph" w:customStyle="1" w:styleId="Chapter">
    <w:name w:val="Chapter"/>
    <w:basedOn w:val="Normal"/>
    <w:rsid w:val="00AA36E5"/>
    <w:pPr>
      <w:spacing w:before="240"/>
    </w:pPr>
    <w:rPr>
      <w:rFonts w:ascii="Times New Roman" w:hAnsi="Times New Roman"/>
      <w:smallCaps/>
      <w:spacing w:val="80"/>
      <w:sz w:val="28"/>
    </w:rPr>
  </w:style>
  <w:style w:type="paragraph" w:customStyle="1" w:styleId="InChapter">
    <w:name w:val="InChapter"/>
    <w:basedOn w:val="Heading3"/>
    <w:rsid w:val="00AA36E5"/>
    <w:pPr>
      <w:spacing w:after="240"/>
      <w:outlineLvl w:val="9"/>
    </w:pPr>
    <w:rPr>
      <w:noProof/>
    </w:rPr>
  </w:style>
  <w:style w:type="paragraph" w:styleId="Index2">
    <w:name w:val="index 2"/>
    <w:basedOn w:val="Normal"/>
    <w:next w:val="Normal"/>
    <w:semiHidden/>
    <w:rsid w:val="00AA36E5"/>
    <w:pPr>
      <w:tabs>
        <w:tab w:val="right" w:pos="4176"/>
      </w:tabs>
      <w:ind w:left="568" w:hanging="284"/>
    </w:pPr>
    <w:rPr>
      <w:rFonts w:ascii="Garamond" w:hAnsi="Garamond"/>
    </w:rPr>
  </w:style>
  <w:style w:type="paragraph" w:customStyle="1" w:styleId="Byline">
    <w:name w:val="Byline"/>
    <w:rsid w:val="00AA3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6E5"/>
    <w:pPr>
      <w:tabs>
        <w:tab w:val="clear" w:pos="3600"/>
        <w:tab w:val="clear" w:pos="3958"/>
      </w:tabs>
      <w:jc w:val="right"/>
    </w:pPr>
  </w:style>
  <w:style w:type="character" w:styleId="Emphasis">
    <w:name w:val="Emphasis"/>
    <w:basedOn w:val="DefaultParagraphFont"/>
    <w:qFormat/>
    <w:rsid w:val="00AA36E5"/>
    <w:rPr>
      <w:i/>
    </w:rPr>
  </w:style>
  <w:style w:type="paragraph" w:styleId="Caption">
    <w:name w:val="caption"/>
    <w:basedOn w:val="BodyText"/>
    <w:next w:val="Normal"/>
    <w:qFormat/>
    <w:rsid w:val="00AA36E5"/>
    <w:pPr>
      <w:framePr w:w="2268" w:hSpace="181" w:vSpace="181" w:wrap="around" w:vAnchor="text" w:hAnchor="page" w:x="1135" w:y="285" w:anchorLock="1"/>
    </w:pPr>
    <w:rPr>
      <w:i/>
    </w:rPr>
  </w:style>
  <w:style w:type="paragraph" w:customStyle="1" w:styleId="MiniTOCTitle">
    <w:name w:val="MiniTOCTitle"/>
    <w:basedOn w:val="Heading4"/>
    <w:rsid w:val="00AA36E5"/>
    <w:pPr>
      <w:spacing w:before="240"/>
      <w:outlineLvl w:val="9"/>
    </w:pPr>
    <w:rPr>
      <w:noProof/>
      <w:sz w:val="24"/>
    </w:rPr>
  </w:style>
  <w:style w:type="paragraph" w:customStyle="1" w:styleId="MiniTOCItem">
    <w:name w:val="MiniTOCItem"/>
    <w:basedOn w:val="ListBullet"/>
    <w:rsid w:val="00AA36E5"/>
    <w:pPr>
      <w:numPr>
        <w:numId w:val="0"/>
      </w:numPr>
      <w:tabs>
        <w:tab w:val="right" w:leader="dot" w:pos="6521"/>
      </w:tabs>
      <w:spacing w:before="0" w:after="0"/>
    </w:pPr>
  </w:style>
  <w:style w:type="paragraph" w:customStyle="1" w:styleId="TOFTitle">
    <w:name w:val="TOFTitle"/>
    <w:basedOn w:val="TOCTitle"/>
    <w:rsid w:val="00AA36E5"/>
  </w:style>
  <w:style w:type="paragraph" w:styleId="TableofFigures">
    <w:name w:val="table of figures"/>
    <w:basedOn w:val="Normal"/>
    <w:next w:val="Normal"/>
    <w:semiHidden/>
    <w:rsid w:val="00AA36E5"/>
    <w:pPr>
      <w:tabs>
        <w:tab w:val="right" w:leader="dot" w:pos="9072"/>
      </w:tabs>
      <w:ind w:left="970" w:hanging="403"/>
    </w:pPr>
    <w:rPr>
      <w:rFonts w:ascii="Times New Roman" w:hAnsi="Times New Roman"/>
      <w:b/>
    </w:rPr>
  </w:style>
  <w:style w:type="paragraph" w:styleId="ListNumber">
    <w:name w:val="List Number"/>
    <w:basedOn w:val="List"/>
    <w:rsid w:val="00AA36E5"/>
    <w:pPr>
      <w:numPr>
        <w:numId w:val="14"/>
      </w:numPr>
      <w:tabs>
        <w:tab w:val="clear" w:pos="340"/>
      </w:tabs>
    </w:pPr>
  </w:style>
  <w:style w:type="character" w:customStyle="1" w:styleId="WingdingSymbols">
    <w:name w:val="Wingding Symbols"/>
    <w:rsid w:val="00AA36E5"/>
    <w:rPr>
      <w:rFonts w:ascii="Wingdings" w:hAnsi="Wingdings"/>
    </w:rPr>
  </w:style>
  <w:style w:type="character" w:customStyle="1" w:styleId="HotSpot">
    <w:name w:val="HotSpot"/>
    <w:rsid w:val="00AA36E5"/>
    <w:rPr>
      <w:color w:val="0033CC"/>
      <w:u w:val="none"/>
    </w:rPr>
  </w:style>
  <w:style w:type="paragraph" w:customStyle="1" w:styleId="BodyTextRight">
    <w:name w:val="Body Text Right"/>
    <w:basedOn w:val="BodyText"/>
    <w:rsid w:val="00AA36E5"/>
    <w:pPr>
      <w:spacing w:before="0" w:after="0"/>
      <w:jc w:val="right"/>
    </w:pPr>
  </w:style>
  <w:style w:type="paragraph" w:styleId="Index3">
    <w:name w:val="index 3"/>
    <w:basedOn w:val="ListNumber2"/>
    <w:next w:val="Normal"/>
    <w:semiHidden/>
    <w:rsid w:val="00AA36E5"/>
    <w:pPr>
      <w:numPr>
        <w:numId w:val="0"/>
      </w:numPr>
      <w:tabs>
        <w:tab w:val="right" w:leader="dot" w:pos="4176"/>
      </w:tabs>
    </w:pPr>
  </w:style>
  <w:style w:type="paragraph" w:styleId="ListNumber2">
    <w:name w:val="List Number 2"/>
    <w:basedOn w:val="List2"/>
    <w:rsid w:val="00AA36E5"/>
    <w:pPr>
      <w:numPr>
        <w:numId w:val="9"/>
      </w:numPr>
      <w:tabs>
        <w:tab w:val="clear" w:pos="1060"/>
      </w:tabs>
    </w:pPr>
  </w:style>
  <w:style w:type="paragraph" w:customStyle="1" w:styleId="MarginNote">
    <w:name w:val="Margin Note"/>
    <w:basedOn w:val="BodyText"/>
    <w:rsid w:val="00AA3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6E5"/>
    <w:rPr>
      <w:sz w:val="32"/>
    </w:rPr>
  </w:style>
  <w:style w:type="paragraph" w:customStyle="1" w:styleId="HeadingProcedure">
    <w:name w:val="Heading Procedure"/>
    <w:basedOn w:val="HeadingBase"/>
    <w:next w:val="Normal"/>
    <w:rsid w:val="00AA36E5"/>
    <w:pPr>
      <w:tabs>
        <w:tab w:val="left" w:pos="0"/>
      </w:tabs>
      <w:spacing w:before="120" w:after="60"/>
    </w:pPr>
    <w:rPr>
      <w:i/>
      <w:color w:val="918585"/>
      <w:sz w:val="22"/>
    </w:rPr>
  </w:style>
  <w:style w:type="paragraph" w:customStyle="1" w:styleId="TableBodyText">
    <w:name w:val="Table Body Text"/>
    <w:basedOn w:val="BodyText"/>
    <w:rsid w:val="00AA36E5"/>
    <w:pPr>
      <w:spacing w:before="60" w:after="60"/>
    </w:pPr>
  </w:style>
  <w:style w:type="paragraph" w:styleId="ListContinue">
    <w:name w:val="List Continue"/>
    <w:basedOn w:val="List"/>
    <w:rsid w:val="00AA36E5"/>
    <w:pPr>
      <w:ind w:firstLine="0"/>
    </w:pPr>
  </w:style>
  <w:style w:type="paragraph" w:customStyle="1" w:styleId="ListNote">
    <w:name w:val="List Note"/>
    <w:basedOn w:val="List"/>
    <w:rsid w:val="00AA36E5"/>
    <w:pPr>
      <w:pBdr>
        <w:top w:val="single" w:sz="6" w:space="2" w:color="918585"/>
        <w:bottom w:val="single" w:sz="6" w:space="2" w:color="918585"/>
      </w:pBdr>
      <w:tabs>
        <w:tab w:val="left" w:pos="1021"/>
      </w:tabs>
      <w:ind w:firstLine="0"/>
    </w:pPr>
  </w:style>
  <w:style w:type="paragraph" w:customStyle="1" w:styleId="Warning">
    <w:name w:val="Warning"/>
    <w:basedOn w:val="BodyText"/>
    <w:rsid w:val="00AA36E5"/>
    <w:pPr>
      <w:shd w:val="clear" w:color="auto" w:fill="D9D9D9"/>
      <w:tabs>
        <w:tab w:val="left" w:pos="992"/>
      </w:tabs>
      <w:ind w:left="119" w:right="119"/>
    </w:pPr>
    <w:rPr>
      <w:sz w:val="20"/>
    </w:rPr>
  </w:style>
  <w:style w:type="paragraph" w:customStyle="1" w:styleId="MarginIcons">
    <w:name w:val="Margin Icons"/>
    <w:basedOn w:val="BodyText"/>
    <w:rsid w:val="00AA3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6E5"/>
    <w:rPr>
      <w:rFonts w:ascii="Courier New" w:hAnsi="Courier New"/>
    </w:rPr>
  </w:style>
  <w:style w:type="paragraph" w:customStyle="1" w:styleId="NoteBullet">
    <w:name w:val="Note Bullet"/>
    <w:basedOn w:val="Note"/>
    <w:rsid w:val="00AA36E5"/>
    <w:pPr>
      <w:tabs>
        <w:tab w:val="clear" w:pos="680"/>
      </w:tabs>
      <w:spacing w:before="60" w:after="60"/>
    </w:pPr>
  </w:style>
  <w:style w:type="paragraph" w:customStyle="1" w:styleId="SubHeading2">
    <w:name w:val="SubHeading2"/>
    <w:basedOn w:val="HeadingBase"/>
    <w:rsid w:val="00AA36E5"/>
    <w:pPr>
      <w:spacing w:before="240" w:after="60"/>
    </w:pPr>
    <w:rPr>
      <w:sz w:val="20"/>
    </w:rPr>
  </w:style>
  <w:style w:type="paragraph" w:customStyle="1" w:styleId="SubHeading1">
    <w:name w:val="SubHeading1"/>
    <w:basedOn w:val="HeadingBase"/>
    <w:rsid w:val="00AA36E5"/>
    <w:pPr>
      <w:spacing w:before="240" w:after="60"/>
    </w:pPr>
    <w:rPr>
      <w:color w:val="918585"/>
      <w:sz w:val="22"/>
    </w:rPr>
  </w:style>
  <w:style w:type="paragraph" w:customStyle="1" w:styleId="SideHeading">
    <w:name w:val="Side Heading"/>
    <w:basedOn w:val="HeadingBase"/>
    <w:rsid w:val="00AA3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6E5"/>
    <w:pPr>
      <w:numPr>
        <w:numId w:val="10"/>
      </w:numPr>
    </w:pPr>
  </w:style>
  <w:style w:type="paragraph" w:styleId="PlainText">
    <w:name w:val="Plain Text"/>
    <w:basedOn w:val="Normal"/>
    <w:link w:val="PlainTextChar"/>
    <w:rsid w:val="00AA36E5"/>
    <w:rPr>
      <w:sz w:val="20"/>
    </w:rPr>
  </w:style>
  <w:style w:type="character" w:customStyle="1" w:styleId="PlainTextChar">
    <w:name w:val="Plain Text Char"/>
    <w:basedOn w:val="DefaultParagraphFont"/>
    <w:link w:val="PlainText"/>
    <w:rsid w:val="00AA36E5"/>
    <w:rPr>
      <w:rFonts w:ascii="Courier New" w:eastAsia="Times New Roman" w:hAnsi="Courier New" w:cs="Times New Roman"/>
      <w:sz w:val="20"/>
      <w:szCs w:val="20"/>
      <w:lang w:eastAsia="en-US"/>
    </w:rPr>
  </w:style>
  <w:style w:type="character" w:customStyle="1" w:styleId="MenuOption">
    <w:name w:val="Menu Option"/>
    <w:basedOn w:val="DefaultParagraphFont"/>
    <w:rsid w:val="00AA36E5"/>
    <w:rPr>
      <w:b/>
      <w:smallCaps/>
    </w:rPr>
  </w:style>
  <w:style w:type="paragraph" w:customStyle="1" w:styleId="TableListNumber">
    <w:name w:val="Table List Number"/>
    <w:basedOn w:val="ListNumber"/>
    <w:rsid w:val="00AA36E5"/>
    <w:pPr>
      <w:numPr>
        <w:numId w:val="0"/>
      </w:numPr>
    </w:pPr>
  </w:style>
  <w:style w:type="paragraph" w:styleId="TOC4">
    <w:name w:val="toc 4"/>
    <w:basedOn w:val="TOCBase"/>
    <w:next w:val="Normal"/>
    <w:semiHidden/>
    <w:rsid w:val="00AA36E5"/>
    <w:pPr>
      <w:tabs>
        <w:tab w:val="right" w:leader="dot" w:pos="9071"/>
      </w:tabs>
      <w:ind w:left="1701"/>
    </w:pPr>
  </w:style>
  <w:style w:type="paragraph" w:customStyle="1" w:styleId="ListAlpha">
    <w:name w:val="List Alpha"/>
    <w:basedOn w:val="List"/>
    <w:rsid w:val="00AA36E5"/>
    <w:pPr>
      <w:numPr>
        <w:numId w:val="8"/>
      </w:numPr>
    </w:pPr>
  </w:style>
  <w:style w:type="paragraph" w:customStyle="1" w:styleId="ListAlpha2">
    <w:name w:val="List Alpha 2"/>
    <w:basedOn w:val="List2"/>
    <w:rsid w:val="00AA36E5"/>
    <w:pPr>
      <w:numPr>
        <w:numId w:val="7"/>
      </w:numPr>
    </w:pPr>
  </w:style>
  <w:style w:type="paragraph" w:styleId="List2">
    <w:name w:val="List 2"/>
    <w:basedOn w:val="BodyText"/>
    <w:rsid w:val="00AA36E5"/>
    <w:pPr>
      <w:tabs>
        <w:tab w:val="left" w:pos="680"/>
      </w:tabs>
      <w:spacing w:before="60" w:after="60"/>
      <w:ind w:left="680" w:hanging="340"/>
    </w:pPr>
  </w:style>
  <w:style w:type="paragraph" w:styleId="List3">
    <w:name w:val="List 3"/>
    <w:basedOn w:val="BodyText"/>
    <w:rsid w:val="00AA36E5"/>
    <w:pPr>
      <w:tabs>
        <w:tab w:val="left" w:pos="1021"/>
      </w:tabs>
      <w:spacing w:before="60" w:after="60"/>
      <w:ind w:left="1020" w:hanging="340"/>
    </w:pPr>
  </w:style>
  <w:style w:type="paragraph" w:styleId="List4">
    <w:name w:val="List 4"/>
    <w:basedOn w:val="BodyText"/>
    <w:rsid w:val="00AA36E5"/>
    <w:pPr>
      <w:tabs>
        <w:tab w:val="left" w:pos="1361"/>
      </w:tabs>
      <w:spacing w:before="60" w:after="60"/>
      <w:ind w:left="1361" w:hanging="340"/>
    </w:pPr>
  </w:style>
  <w:style w:type="paragraph" w:styleId="List5">
    <w:name w:val="List 5"/>
    <w:basedOn w:val="BodyText"/>
    <w:rsid w:val="00AA36E5"/>
    <w:pPr>
      <w:tabs>
        <w:tab w:val="left" w:pos="1701"/>
      </w:tabs>
      <w:spacing w:before="60" w:after="60"/>
      <w:ind w:left="1701" w:hanging="340"/>
    </w:pPr>
  </w:style>
  <w:style w:type="paragraph" w:styleId="ListBullet3">
    <w:name w:val="List Bullet 3"/>
    <w:basedOn w:val="List3"/>
    <w:rsid w:val="00AA36E5"/>
    <w:pPr>
      <w:numPr>
        <w:numId w:val="13"/>
      </w:numPr>
      <w:tabs>
        <w:tab w:val="clear" w:pos="1021"/>
      </w:tabs>
      <w:ind w:left="1037" w:hanging="357"/>
    </w:pPr>
  </w:style>
  <w:style w:type="paragraph" w:styleId="ListBullet4">
    <w:name w:val="List Bullet 4"/>
    <w:basedOn w:val="List4"/>
    <w:rsid w:val="00AA36E5"/>
    <w:pPr>
      <w:numPr>
        <w:numId w:val="2"/>
      </w:numPr>
      <w:tabs>
        <w:tab w:val="clear" w:pos="1361"/>
      </w:tabs>
    </w:pPr>
  </w:style>
  <w:style w:type="paragraph" w:styleId="ListBullet5">
    <w:name w:val="List Bullet 5"/>
    <w:basedOn w:val="List5"/>
    <w:rsid w:val="00AA36E5"/>
    <w:pPr>
      <w:numPr>
        <w:numId w:val="3"/>
      </w:numPr>
    </w:pPr>
  </w:style>
  <w:style w:type="paragraph" w:styleId="ListContinue2">
    <w:name w:val="List Continue 2"/>
    <w:basedOn w:val="List2"/>
    <w:rsid w:val="00AA36E5"/>
    <w:pPr>
      <w:ind w:firstLine="0"/>
    </w:pPr>
  </w:style>
  <w:style w:type="paragraph" w:styleId="ListContinue3">
    <w:name w:val="List Continue 3"/>
    <w:basedOn w:val="List3"/>
    <w:rsid w:val="00AA36E5"/>
    <w:pPr>
      <w:ind w:left="1021" w:firstLine="0"/>
    </w:pPr>
  </w:style>
  <w:style w:type="paragraph" w:styleId="ListContinue4">
    <w:name w:val="List Continue 4"/>
    <w:basedOn w:val="List4"/>
    <w:rsid w:val="00AA36E5"/>
    <w:pPr>
      <w:ind w:firstLine="0"/>
    </w:pPr>
  </w:style>
  <w:style w:type="paragraph" w:styleId="ListContinue5">
    <w:name w:val="List Continue 5"/>
    <w:basedOn w:val="List5"/>
    <w:rsid w:val="00AA36E5"/>
    <w:pPr>
      <w:ind w:firstLine="0"/>
    </w:pPr>
  </w:style>
  <w:style w:type="paragraph" w:styleId="ListNumber3">
    <w:name w:val="List Number 3"/>
    <w:basedOn w:val="List3"/>
    <w:rsid w:val="00AA36E5"/>
    <w:pPr>
      <w:numPr>
        <w:numId w:val="4"/>
      </w:numPr>
    </w:pPr>
  </w:style>
  <w:style w:type="paragraph" w:styleId="ListNumber4">
    <w:name w:val="List Number 4"/>
    <w:basedOn w:val="List4"/>
    <w:rsid w:val="00AA36E5"/>
    <w:pPr>
      <w:numPr>
        <w:numId w:val="5"/>
      </w:numPr>
    </w:pPr>
  </w:style>
  <w:style w:type="paragraph" w:styleId="ListNumber5">
    <w:name w:val="List Number 5"/>
    <w:basedOn w:val="List5"/>
    <w:rsid w:val="00AA36E5"/>
    <w:pPr>
      <w:numPr>
        <w:numId w:val="6"/>
      </w:numPr>
    </w:pPr>
  </w:style>
  <w:style w:type="paragraph" w:styleId="BlockText">
    <w:name w:val="Block Text"/>
    <w:basedOn w:val="Normal"/>
    <w:rsid w:val="00AA36E5"/>
    <w:pPr>
      <w:spacing w:after="120"/>
      <w:ind w:left="1440" w:right="1440"/>
    </w:pPr>
  </w:style>
  <w:style w:type="character" w:customStyle="1" w:styleId="Subscript">
    <w:name w:val="Subscript"/>
    <w:basedOn w:val="DefaultParagraphFont"/>
    <w:rsid w:val="00AA36E5"/>
    <w:rPr>
      <w:sz w:val="16"/>
      <w:vertAlign w:val="subscript"/>
    </w:rPr>
  </w:style>
  <w:style w:type="character" w:customStyle="1" w:styleId="Superscript">
    <w:name w:val="Superscript"/>
    <w:basedOn w:val="DefaultParagraphFont"/>
    <w:rsid w:val="00AA36E5"/>
    <w:rPr>
      <w:sz w:val="16"/>
      <w:vertAlign w:val="superscript"/>
    </w:rPr>
  </w:style>
  <w:style w:type="character" w:customStyle="1" w:styleId="Symbols">
    <w:name w:val="Symbols"/>
    <w:basedOn w:val="DefaultParagraphFont"/>
    <w:rsid w:val="00AA36E5"/>
    <w:rPr>
      <w:rFonts w:ascii="Symbol" w:hAnsi="Symbol"/>
    </w:rPr>
  </w:style>
  <w:style w:type="character" w:customStyle="1" w:styleId="MenuOptions">
    <w:name w:val="Menu Options"/>
    <w:basedOn w:val="DefaultParagraphFont"/>
    <w:rsid w:val="00AA36E5"/>
    <w:rPr>
      <w:rFonts w:ascii="Arial Narrow" w:hAnsi="Arial Narrow"/>
      <w:smallCaps/>
    </w:rPr>
  </w:style>
  <w:style w:type="character" w:customStyle="1" w:styleId="Buttons">
    <w:name w:val="Buttons"/>
    <w:basedOn w:val="DefaultParagraphFont"/>
    <w:rsid w:val="00AA36E5"/>
    <w:rPr>
      <w:b/>
    </w:rPr>
  </w:style>
  <w:style w:type="character" w:customStyle="1" w:styleId="Underlined">
    <w:name w:val="Underlined"/>
    <w:basedOn w:val="DefaultParagraphFont"/>
    <w:rsid w:val="00AA36E5"/>
    <w:rPr>
      <w:u w:val="single"/>
    </w:rPr>
  </w:style>
  <w:style w:type="paragraph" w:customStyle="1" w:styleId="TableBodyTextRight">
    <w:name w:val="Table Body Text Right"/>
    <w:basedOn w:val="TableBodyText"/>
    <w:rsid w:val="00AA36E5"/>
    <w:pPr>
      <w:widowControl w:val="0"/>
      <w:autoSpaceDE w:val="0"/>
      <w:autoSpaceDN w:val="0"/>
      <w:adjustRightInd w:val="0"/>
      <w:jc w:val="right"/>
    </w:pPr>
    <w:rPr>
      <w:rFonts w:cs="Arial"/>
      <w:szCs w:val="18"/>
    </w:rPr>
  </w:style>
  <w:style w:type="paragraph" w:customStyle="1" w:styleId="CopyrightText">
    <w:name w:val="Copyright Text"/>
    <w:basedOn w:val="BodyText"/>
    <w:rsid w:val="00AA36E5"/>
    <w:rPr>
      <w:sz w:val="18"/>
    </w:rPr>
  </w:style>
  <w:style w:type="paragraph" w:customStyle="1" w:styleId="BodySmallRight">
    <w:name w:val="Body Small Right"/>
    <w:basedOn w:val="BodyTextRight"/>
    <w:rsid w:val="00AA36E5"/>
    <w:rPr>
      <w:sz w:val="18"/>
      <w:szCs w:val="18"/>
    </w:rPr>
  </w:style>
  <w:style w:type="paragraph" w:customStyle="1" w:styleId="MarginEdition">
    <w:name w:val="Margin Edition"/>
    <w:basedOn w:val="MarginNote"/>
    <w:rsid w:val="00AA36E5"/>
    <w:pPr>
      <w:spacing w:before="0" w:after="0"/>
    </w:pPr>
    <w:rPr>
      <w:rFonts w:ascii="Times New Roman" w:hAnsi="Times New Roman"/>
      <w:color w:val="999999"/>
    </w:rPr>
  </w:style>
  <w:style w:type="paragraph" w:customStyle="1" w:styleId="Spacer">
    <w:name w:val="Spacer"/>
    <w:basedOn w:val="Normal"/>
    <w:rsid w:val="00AA36E5"/>
    <w:rPr>
      <w:sz w:val="2"/>
      <w:szCs w:val="2"/>
    </w:rPr>
  </w:style>
  <w:style w:type="character" w:customStyle="1" w:styleId="Small">
    <w:name w:val="Small"/>
    <w:basedOn w:val="DefaultParagraphFont"/>
    <w:rsid w:val="00AA36E5"/>
    <w:rPr>
      <w:sz w:val="16"/>
    </w:rPr>
  </w:style>
  <w:style w:type="paragraph" w:customStyle="1" w:styleId="WideTable">
    <w:name w:val="Wide Table"/>
    <w:basedOn w:val="Normal"/>
    <w:rsid w:val="00AA36E5"/>
    <w:pPr>
      <w:ind w:left="-1418"/>
    </w:pPr>
    <w:rPr>
      <w:sz w:val="2"/>
      <w:szCs w:val="2"/>
    </w:rPr>
  </w:style>
  <w:style w:type="character" w:styleId="PageNumber">
    <w:name w:val="page number"/>
    <w:basedOn w:val="DefaultParagraphFont"/>
    <w:rsid w:val="00AA36E5"/>
  </w:style>
  <w:style w:type="paragraph" w:styleId="Quote">
    <w:name w:val="Quote"/>
    <w:basedOn w:val="Heading1"/>
    <w:link w:val="QuoteChar"/>
    <w:qFormat/>
    <w:rsid w:val="00AA36E5"/>
    <w:rPr>
      <w:b w:val="0"/>
      <w:sz w:val="72"/>
      <w:szCs w:val="72"/>
      <w:lang w:val="en-NZ"/>
    </w:rPr>
  </w:style>
  <w:style w:type="character" w:customStyle="1" w:styleId="QuoteChar">
    <w:name w:val="Quote Char"/>
    <w:basedOn w:val="DefaultParagraphFont"/>
    <w:link w:val="Quote"/>
    <w:rsid w:val="00AA3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6E5"/>
    <w:pPr>
      <w:pageBreakBefore/>
    </w:pPr>
  </w:style>
  <w:style w:type="paragraph" w:customStyle="1" w:styleId="Border">
    <w:name w:val="Border"/>
    <w:basedOn w:val="Normal"/>
    <w:qFormat/>
    <w:rsid w:val="00AA3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6E5"/>
    <w:rPr>
      <w:b/>
      <w:bCs/>
      <w:i/>
      <w:iCs/>
      <w:color w:val="auto"/>
    </w:rPr>
  </w:style>
  <w:style w:type="paragraph" w:styleId="IntenseQuote">
    <w:name w:val="Intense Quote"/>
    <w:basedOn w:val="Normal"/>
    <w:next w:val="Normal"/>
    <w:link w:val="IntenseQuoteChar"/>
    <w:uiPriority w:val="30"/>
    <w:qFormat/>
    <w:rsid w:val="00AA3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6E5"/>
    <w:rPr>
      <w:smallCaps/>
      <w:color w:val="auto"/>
      <w:u w:val="single"/>
    </w:rPr>
  </w:style>
  <w:style w:type="character" w:styleId="IntenseReference">
    <w:name w:val="Intense Reference"/>
    <w:basedOn w:val="DefaultParagraphFont"/>
    <w:uiPriority w:val="32"/>
    <w:qFormat/>
    <w:rsid w:val="00AA36E5"/>
    <w:rPr>
      <w:b/>
      <w:bCs/>
      <w:smallCaps/>
      <w:color w:val="auto"/>
      <w:spacing w:val="5"/>
      <w:u w:val="single"/>
    </w:rPr>
  </w:style>
  <w:style w:type="paragraph" w:customStyle="1" w:styleId="2ColumnHeading">
    <w:name w:val="2Column Heading"/>
    <w:basedOn w:val="BodyText"/>
    <w:qFormat/>
    <w:rsid w:val="00AA36E5"/>
    <w:pPr>
      <w:spacing w:after="60"/>
      <w:ind w:left="-2268"/>
    </w:pPr>
    <w:rPr>
      <w:b/>
    </w:rPr>
  </w:style>
  <w:style w:type="paragraph" w:customStyle="1" w:styleId="Heading1TOC">
    <w:name w:val="Heading1 TOC"/>
    <w:basedOn w:val="Normal"/>
    <w:qFormat/>
    <w:rsid w:val="00AA36E5"/>
    <w:pPr>
      <w:spacing w:before="240" w:after="120"/>
    </w:pPr>
    <w:rPr>
      <w:rFonts w:ascii="Times New Roman" w:hAnsi="Times New Roman"/>
      <w:b/>
      <w:sz w:val="32"/>
    </w:rPr>
  </w:style>
  <w:style w:type="paragraph" w:customStyle="1" w:styleId="Heading2TOC">
    <w:name w:val="Heading2 TOC"/>
    <w:basedOn w:val="Normal"/>
    <w:qFormat/>
    <w:rsid w:val="00AA36E5"/>
    <w:pPr>
      <w:spacing w:before="240" w:after="60"/>
    </w:pPr>
    <w:rPr>
      <w:rFonts w:ascii="Times New Roman" w:hAnsi="Times New Roman"/>
      <w:b/>
      <w:sz w:val="28"/>
    </w:rPr>
  </w:style>
  <w:style w:type="character" w:customStyle="1" w:styleId="Underline">
    <w:name w:val="Underline"/>
    <w:basedOn w:val="DefaultParagraphFont"/>
    <w:qFormat/>
    <w:rsid w:val="00AA36E5"/>
    <w:rPr>
      <w:u w:val="single"/>
    </w:rPr>
  </w:style>
  <w:style w:type="character" w:customStyle="1" w:styleId="BoldandItalics">
    <w:name w:val="Bold and Italics"/>
    <w:qFormat/>
    <w:rsid w:val="00AA36E5"/>
    <w:rPr>
      <w:b/>
      <w:i/>
      <w:u w:val="none"/>
    </w:rPr>
  </w:style>
  <w:style w:type="paragraph" w:styleId="BalloonText">
    <w:name w:val="Balloon Text"/>
    <w:basedOn w:val="Normal"/>
    <w:link w:val="BalloonTextChar"/>
    <w:rsid w:val="00AA36E5"/>
    <w:rPr>
      <w:rFonts w:ascii="Tahoma" w:hAnsi="Tahoma" w:cs="Tahoma"/>
      <w:sz w:val="16"/>
      <w:szCs w:val="16"/>
    </w:rPr>
  </w:style>
  <w:style w:type="character" w:customStyle="1" w:styleId="BalloonTextChar">
    <w:name w:val="Balloon Text Char"/>
    <w:basedOn w:val="DefaultParagraphFont"/>
    <w:link w:val="BalloonText"/>
    <w:rsid w:val="00AA3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6E5"/>
    <w:rPr>
      <w:b/>
      <w:color w:val="660033"/>
      <w:spacing w:val="0"/>
    </w:rPr>
  </w:style>
  <w:style w:type="paragraph" w:customStyle="1" w:styleId="Nameditemlist">
    <w:name w:val="Named item list"/>
    <w:basedOn w:val="BodyText"/>
    <w:qFormat/>
    <w:rsid w:val="00AA36E5"/>
    <w:pPr>
      <w:tabs>
        <w:tab w:val="left" w:pos="2835"/>
      </w:tabs>
      <w:ind w:left="2835" w:hanging="2835"/>
    </w:pPr>
  </w:style>
  <w:style w:type="paragraph" w:customStyle="1" w:styleId="BodyTextnopadding">
    <w:name w:val="Body Text no padding"/>
    <w:basedOn w:val="BodyText"/>
    <w:qFormat/>
    <w:rsid w:val="00AA36E5"/>
    <w:pPr>
      <w:spacing w:before="0" w:after="0"/>
    </w:pPr>
  </w:style>
  <w:style w:type="paragraph" w:customStyle="1" w:styleId="BodyTextBold">
    <w:name w:val="Body Text Bold"/>
    <w:basedOn w:val="BodyText"/>
    <w:qFormat/>
    <w:rsid w:val="00AA36E5"/>
    <w:rPr>
      <w:b/>
    </w:rPr>
  </w:style>
  <w:style w:type="character" w:styleId="Hyperlink">
    <w:name w:val="Hyperlink"/>
    <w:basedOn w:val="DefaultParagraphFont"/>
    <w:uiPriority w:val="99"/>
    <w:unhideWhenUsed/>
    <w:rsid w:val="006F5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6234</Characters>
  <Application>Microsoft Office Word</Application>
  <DocSecurity>0</DocSecurity>
  <Lines>168</Lines>
  <Paragraphs>101</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PSPGEN008 Write routine workplace materials</dc:title>
  <dc:subject>Approved</dc:subject>
  <dc:creator>Public Skills Australia</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