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022" w:rsidP="007E1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PSPGEN007 Use technology in the workplace</w:t>
      </w:r>
      <w:r>
        <w:fldChar w:fldCharType="end"/>
      </w:r>
    </w:p>
    <w:p w:rsidR="007E1022" w:rsidP="007E1022">
      <w:pPr>
        <w:pStyle w:val="Version"/>
        <w:sectPr w:rsidSect="00FB7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A5B" w:rsidP="00FB7A5B">
      <w:pPr>
        <w:pStyle w:val="SuperHeading"/>
      </w:pPr>
      <w:r w:rsidRPr="00FB7A5B">
        <w:t>PSPGEN007 Use technology in the workplace</w:t>
      </w:r>
    </w:p>
    <w:p w:rsidR="00000000" w:rsidRPr="00FB7A5B" w:rsidP="00FB7A5B">
      <w:pPr>
        <w:pStyle w:val="Heading1"/>
      </w:pPr>
      <w:bookmarkStart w:id="1" w:name="O_815630"/>
      <w:bookmarkEnd w:id="1"/>
      <w:r w:rsidRPr="00FB7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E1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5B" w:rsidP="00FB7A5B">
            <w:pPr>
              <w:pStyle w:val="TableHeading"/>
            </w:pPr>
            <w:r w:rsidRPr="00FB7A5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TableHeading"/>
              <w:rPr>
                <w:lang w:val="en-NZ"/>
              </w:rPr>
            </w:pPr>
            <w:r w:rsidRPr="00FB7A5B">
              <w:rPr>
                <w:rStyle w:val="SpecialBold"/>
              </w:rPr>
              <w:t>Comments</w:t>
            </w:r>
          </w:p>
        </w:tc>
      </w:tr>
      <w:tr w:rsidTr="007E1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BodyText"/>
              <w:rPr>
                <w:lang w:val="en-NZ"/>
              </w:rPr>
            </w:pPr>
            <w:r w:rsidRPr="00FB7A5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5B" w:rsidP="00FB7A5B">
            <w:pPr>
              <w:pStyle w:val="BodyText"/>
            </w:pPr>
            <w:r w:rsidRPr="00FB7A5B">
              <w:t xml:space="preserve">This unit was released in PSP Public Sector Training Package release 1.0 and meets the Standards for Training Packages. </w:t>
            </w:r>
          </w:p>
          <w:p w:rsidR="00000000" w:rsidRPr="00FB7A5B" w:rsidP="00FB7A5B">
            <w:pPr>
              <w:pStyle w:val="BodyText"/>
            </w:pPr>
          </w:p>
          <w:p w:rsidR="00000000" w:rsidRPr="00FB7A5B" w:rsidP="00FB7A5B">
            <w:pPr>
              <w:pStyle w:val="BodyText"/>
            </w:pPr>
            <w:r w:rsidRPr="00FB7A5B">
              <w:t>This unit supersedes and is equivalent to PSPGOV207B Use technology in the workplace.</w:t>
            </w:r>
          </w:p>
          <w:p w:rsidR="00000000" w:rsidRPr="00FB7A5B" w:rsidP="00FB7A5B">
            <w:pPr>
              <w:pStyle w:val="BodyText"/>
            </w:pPr>
          </w:p>
          <w:p w:rsidR="00000000" w:rsidRPr="00FB7A5B" w:rsidP="00FB7A5B">
            <w:pPr>
              <w:pStyle w:val="ListBullet"/>
            </w:pPr>
            <w:r w:rsidRPr="00FB7A5B">
              <w:t xml:space="preserve">Unit </w:t>
            </w:r>
            <w:r w:rsidRPr="00FB7A5B">
              <w:t>code updated</w:t>
            </w:r>
          </w:p>
          <w:p w:rsidR="00000000" w:rsidRPr="00FB7A5B" w:rsidP="00FB7A5B">
            <w:pPr>
              <w:pStyle w:val="ListBullet"/>
            </w:pPr>
            <w:r w:rsidRPr="00FB7A5B">
              <w:t>Content and formatting updated to comply with new standards</w:t>
            </w:r>
          </w:p>
          <w:p w:rsidR="00000000" w:rsidRPr="00FB7A5B" w:rsidP="00FB7A5B">
            <w:pPr>
              <w:pStyle w:val="ListBullet"/>
            </w:pPr>
            <w:r w:rsidRPr="00FB7A5B">
              <w:t>All PC transitioned from passive to active voice</w:t>
            </w:r>
          </w:p>
        </w:tc>
      </w:tr>
    </w:tbl>
    <w:p w:rsidR="007E1022" w:rsidP="00FB7A5B">
      <w:pPr>
        <w:pStyle w:val="BodyText"/>
      </w:pPr>
    </w:p>
    <w:p w:rsidR="007E1022" w:rsidP="00FB7A5B">
      <w:pPr>
        <w:pStyle w:val="BodyText"/>
      </w:pPr>
    </w:p>
    <w:p w:rsidR="00000000" w:rsidRPr="00FB7A5B" w:rsidP="00FB7A5B">
      <w:pPr>
        <w:pStyle w:val="Heading1"/>
      </w:pPr>
      <w:bookmarkStart w:id="2" w:name="O_815631"/>
      <w:bookmarkEnd w:id="2"/>
      <w:r w:rsidRPr="00FB7A5B">
        <w:t>Application</w:t>
      </w:r>
    </w:p>
    <w:p w:rsidR="00000000" w:rsidRPr="00FB7A5B" w:rsidP="007E1022">
      <w:pPr>
        <w:pStyle w:val="BodyText"/>
      </w:pPr>
      <w:r w:rsidRPr="00FB7A5B">
        <w:t>This unit describes the skills required to perform various applications of technology and their use to</w:t>
      </w:r>
      <w:r w:rsidRPr="00FB7A5B">
        <w:t xml:space="preserve"> achieve work outcomes. It includes selecting, using and maintaining technology.</w:t>
      </w:r>
    </w:p>
    <w:p w:rsidR="00000000" w:rsidRPr="00FB7A5B" w:rsidP="007E1022">
      <w:pPr>
        <w:pStyle w:val="BodyText"/>
      </w:pPr>
      <w:r w:rsidRPr="00FB7A5B">
        <w:t>This unit applies to those working in generalist or specialist roles within the public sector.</w:t>
      </w:r>
    </w:p>
    <w:p w:rsidR="00000000" w:rsidRPr="00FB7A5B" w:rsidP="007E1022">
      <w:pPr>
        <w:pStyle w:val="BodyText"/>
      </w:pPr>
      <w:r w:rsidRPr="00FB7A5B">
        <w:t>The skills and knowledge described in this unit must be applied within the leg</w:t>
      </w:r>
      <w:r w:rsidRPr="00FB7A5B">
        <w:t>islative, regulatory and policy environment in which they are carried out. Organisational policies and procedures must be consulted and adhered to.</w:t>
      </w:r>
    </w:p>
    <w:p w:rsidR="00000000" w:rsidRPr="00FB7A5B" w:rsidP="007E1022">
      <w:pPr>
        <w:pStyle w:val="BodyText"/>
      </w:pPr>
      <w:r w:rsidRPr="00FB7A5B">
        <w:t>Those undertaking this unit would work in teams or autonomously, performing routine tasks in a familiar con</w:t>
      </w:r>
      <w:r w:rsidRPr="00FB7A5B">
        <w:t>text.</w:t>
      </w:r>
    </w:p>
    <w:p w:rsidR="007E1022" w:rsidP="007E1022">
      <w:pPr>
        <w:pStyle w:val="BodyText"/>
      </w:pPr>
      <w:r w:rsidRPr="00FB7A5B">
        <w:t>No licensing, legislative or certification requirements apply to unit at the time of publication.</w:t>
      </w:r>
    </w:p>
    <w:p w:rsidR="00000000" w:rsidRPr="00FB7A5B" w:rsidP="00FB7A5B">
      <w:pPr>
        <w:pStyle w:val="Heading1"/>
      </w:pPr>
      <w:bookmarkStart w:id="3" w:name="O_815633"/>
      <w:bookmarkEnd w:id="3"/>
      <w:r w:rsidRPr="00FB7A5B">
        <w:t>Competency Field</w:t>
      </w:r>
    </w:p>
    <w:p w:rsidR="00000000" w:rsidRPr="00FB7A5B" w:rsidP="007E1022">
      <w:pPr>
        <w:pStyle w:val="BodyText"/>
      </w:pPr>
      <w:r w:rsidRPr="00FB7A5B">
        <w:t>General</w:t>
      </w:r>
    </w:p>
    <w:p w:rsidR="00000000" w:rsidRPr="00FB7A5B" w:rsidP="00FB7A5B">
      <w:pPr>
        <w:pStyle w:val="Heading1"/>
      </w:pPr>
      <w:bookmarkStart w:id="4" w:name="O_815635"/>
      <w:bookmarkEnd w:id="4"/>
      <w:r w:rsidRPr="00FB7A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B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TableHeading"/>
              <w:rPr>
                <w:lang w:val="en-NZ"/>
              </w:rPr>
            </w:pPr>
            <w:r w:rsidRPr="00FB7A5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TableHeading"/>
              <w:rPr>
                <w:lang w:val="en-NZ"/>
              </w:rPr>
            </w:pPr>
            <w:r w:rsidRPr="00FB7A5B">
              <w:t>PERFORMANCE CRITERIA</w:t>
            </w:r>
          </w:p>
        </w:tc>
      </w:tr>
      <w:tr w:rsidTr="00FB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BodyText"/>
              <w:rPr>
                <w:lang w:val="en-NZ"/>
              </w:rPr>
            </w:pPr>
            <w:r w:rsidRPr="00FB7A5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BodyText"/>
              <w:rPr>
                <w:lang w:val="en-NZ"/>
              </w:rPr>
            </w:pPr>
            <w:r w:rsidRPr="00FB7A5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B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List"/>
              <w:rPr>
                <w:lang w:val="en-NZ"/>
              </w:rPr>
            </w:pPr>
            <w:r w:rsidRPr="00FB7A5B">
              <w:rPr>
                <w:rStyle w:val="SpecialBold"/>
              </w:rPr>
              <w:t>1.</w:t>
            </w:r>
            <w:r w:rsidRPr="00FB7A5B">
              <w:rPr>
                <w:rStyle w:val="SpecialBold"/>
              </w:rPr>
              <w:tab/>
              <w:t xml:space="preserve">Select and </w:t>
            </w:r>
            <w:r w:rsidRPr="00FB7A5B">
              <w:rPr>
                <w:rStyle w:val="SpecialBold"/>
              </w:rPr>
              <w:t>use technology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5B" w:rsidP="00FB7A5B">
            <w:pPr>
              <w:pStyle w:val="List"/>
            </w:pPr>
            <w:r w:rsidRPr="00FB7A5B">
              <w:t>1.1</w:t>
            </w:r>
            <w:r w:rsidRPr="00FB7A5B">
              <w:tab/>
              <w:t>Assess the technology requirements of tasks and select technology and/or software applications in accordance with task requirements and available workplace resources.</w:t>
            </w:r>
          </w:p>
          <w:p w:rsidR="00000000" w:rsidRPr="00FB7A5B" w:rsidP="00FB7A5B">
            <w:pPr>
              <w:pStyle w:val="List"/>
            </w:pPr>
            <w:r w:rsidRPr="00FB7A5B">
              <w:t>1.2</w:t>
            </w:r>
            <w:r w:rsidRPr="00FB7A5B">
              <w:tab/>
              <w:t>Adjust work area and use furniture and equipment in accordance wit</w:t>
            </w:r>
            <w:r w:rsidRPr="00FB7A5B">
              <w:t>h ergonomic requirements.</w:t>
            </w:r>
          </w:p>
          <w:p w:rsidR="00000000" w:rsidRPr="00FB7A5B" w:rsidP="00FB7A5B">
            <w:pPr>
              <w:pStyle w:val="List"/>
            </w:pPr>
            <w:r w:rsidRPr="00FB7A5B">
              <w:t>1.3</w:t>
            </w:r>
            <w:r w:rsidRPr="00FB7A5B">
              <w:tab/>
              <w:t>Use manuals, training booklets, online or telephone assistance or help desks to overcome basic difficulties with technology, and refer more complex problems for assistance.</w:t>
            </w:r>
          </w:p>
          <w:p w:rsidR="00000000" w:rsidP="00FB7A5B">
            <w:pPr>
              <w:pStyle w:val="List"/>
              <w:rPr>
                <w:lang w:val="en-NZ"/>
              </w:rPr>
            </w:pPr>
            <w:r w:rsidRPr="00FB7A5B">
              <w:t>1.4</w:t>
            </w:r>
            <w:r w:rsidRPr="00FB7A5B">
              <w:tab/>
              <w:t>Secure technology and data.</w:t>
            </w:r>
          </w:p>
        </w:tc>
      </w:tr>
      <w:tr w:rsidTr="00FB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5B">
            <w:pPr>
              <w:pStyle w:val="List"/>
              <w:rPr>
                <w:lang w:val="en-NZ"/>
              </w:rPr>
            </w:pPr>
            <w:r w:rsidRPr="00FB7A5B">
              <w:rPr>
                <w:rStyle w:val="SpecialBold"/>
              </w:rPr>
              <w:t>2.</w:t>
            </w:r>
            <w:r w:rsidRPr="00FB7A5B">
              <w:rPr>
                <w:rStyle w:val="SpecialBold"/>
              </w:rPr>
              <w:tab/>
              <w:t>Maintain technolo</w:t>
            </w:r>
            <w:r w:rsidRPr="00FB7A5B">
              <w:rPr>
                <w:rStyle w:val="SpecialBold"/>
              </w:rPr>
              <w:t>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5B" w:rsidP="00FB7A5B">
            <w:pPr>
              <w:pStyle w:val="List"/>
            </w:pPr>
            <w:r w:rsidRPr="00FB7A5B">
              <w:t>2.1</w:t>
            </w:r>
            <w:r w:rsidRPr="00FB7A5B">
              <w:tab/>
              <w:t>Carry out and/or arrange routine maintenance to ensure that technology is maintained in accordance with manufacturers’ instructions.</w:t>
            </w:r>
          </w:p>
          <w:p w:rsidR="00000000" w:rsidRPr="00FB7A5B" w:rsidP="00FB7A5B">
            <w:pPr>
              <w:pStyle w:val="List"/>
            </w:pPr>
            <w:r w:rsidRPr="00FB7A5B">
              <w:t>2.2</w:t>
            </w:r>
            <w:r w:rsidRPr="00FB7A5B">
              <w:tab/>
              <w:t>Correct or report equipment faults in accordance with manufacturers’ instructions and service agreements.</w:t>
            </w:r>
          </w:p>
          <w:p w:rsidR="00000000" w:rsidRPr="00FB7A5B" w:rsidP="00FB7A5B">
            <w:pPr>
              <w:pStyle w:val="List"/>
            </w:pPr>
            <w:r w:rsidRPr="00FB7A5B">
              <w:t>2.3</w:t>
            </w:r>
            <w:r w:rsidRPr="00FB7A5B">
              <w:tab/>
              <w:t>Re</w:t>
            </w:r>
            <w:r w:rsidRPr="00FB7A5B">
              <w:t>place technology consumables as they are used in accordance with manufacturers’ instructions.</w:t>
            </w:r>
          </w:p>
          <w:p w:rsidR="00000000" w:rsidRPr="00FB7A5B" w:rsidP="00FB7A5B">
            <w:pPr>
              <w:pStyle w:val="List"/>
            </w:pPr>
            <w:r w:rsidRPr="00FB7A5B">
              <w:t>2.4</w:t>
            </w:r>
            <w:r w:rsidRPr="00FB7A5B">
              <w:tab/>
              <w:t>Use technology and dispose of used consumables in accordance with government and organisational environmental policies.</w:t>
            </w:r>
          </w:p>
        </w:tc>
      </w:tr>
    </w:tbl>
    <w:p w:rsidR="00000000" w:rsidRPr="00FB7A5B" w:rsidP="00FB7A5B">
      <w:pPr>
        <w:pStyle w:val="BodyText"/>
      </w:pPr>
    </w:p>
    <w:p w:rsidR="00000000" w:rsidRPr="00FB7A5B" w:rsidP="00FB7A5B">
      <w:pPr>
        <w:pStyle w:val="AllowPageBreak"/>
      </w:pPr>
    </w:p>
    <w:p w:rsidR="00000000" w:rsidRPr="00FB7A5B" w:rsidP="00FB7A5B">
      <w:pPr>
        <w:pStyle w:val="Heading1"/>
      </w:pPr>
      <w:bookmarkStart w:id="5" w:name="O_815636"/>
      <w:bookmarkEnd w:id="5"/>
      <w:r w:rsidRPr="00FB7A5B">
        <w:t>Foundation Skills</w:t>
      </w:r>
    </w:p>
    <w:p w:rsidR="00000000" w:rsidRPr="00FB7A5B" w:rsidP="007E1022">
      <w:pPr>
        <w:pStyle w:val="BodyText"/>
      </w:pPr>
      <w:r w:rsidRPr="00FB7A5B">
        <w:t>Foundation skills are embedded within the elements and performance criteria of this unit.</w:t>
      </w:r>
    </w:p>
    <w:p w:rsidR="00000000" w:rsidRPr="00FB7A5B" w:rsidP="00FB7A5B">
      <w:pPr>
        <w:pStyle w:val="Heading1"/>
      </w:pPr>
      <w:bookmarkStart w:id="6" w:name="O_815638"/>
      <w:bookmarkEnd w:id="6"/>
      <w:r w:rsidRPr="00FB7A5B">
        <w:t>Unit Mapping Information</w:t>
      </w:r>
    </w:p>
    <w:p w:rsidR="00000000" w:rsidRPr="00FB7A5B" w:rsidP="007E1022">
      <w:pPr>
        <w:pStyle w:val="BodyText"/>
      </w:pPr>
      <w:r w:rsidRPr="00FB7A5B">
        <w:t>This unit supersedes and is equivalent to PSPGOV207B Use technology in the workplace.</w:t>
      </w:r>
    </w:p>
    <w:p w:rsidR="00000000" w:rsidRPr="00FB7A5B" w:rsidP="00FB7A5B">
      <w:pPr>
        <w:pStyle w:val="Heading1"/>
      </w:pPr>
      <w:bookmarkStart w:id="7" w:name="O_815645"/>
      <w:bookmarkEnd w:id="7"/>
      <w:r w:rsidRPr="00FB7A5B">
        <w:t>Links</w:t>
      </w:r>
    </w:p>
    <w:p w:rsidR="00000000" w:rsidRPr="00FB7A5B" w:rsidP="007E1022">
      <w:pPr>
        <w:pStyle w:val="BodyText"/>
      </w:pPr>
      <w:r w:rsidRPr="00FB7A5B">
        <w:t>Companion Volum</w:t>
      </w:r>
      <w:r w:rsidRPr="00FB7A5B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21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7A5B" w:rsidP="007E1022">
      <w:pPr>
        <w:pStyle w:val="BodyText"/>
      </w:pPr>
      <w:r w:rsidRPr="00FB7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21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7A5B" w:rsidP="007E1022">
      <w:pPr>
        <w:pStyle w:val="BodyText"/>
      </w:pPr>
      <w:r w:rsidRPr="00FB7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21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7A5B" w:rsidP="007E1022">
      <w:pPr>
        <w:pStyle w:val="BodyText"/>
      </w:pPr>
      <w:r w:rsidRPr="00FB7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21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7A5B" w:rsidP="00FB7A5B"/>
    <w:sectPr w:rsidSect="00FB7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5B" w:rsidRPr="007E1022" w:rsidP="007E1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2" w:rsidP="00FB7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022" w:rsidP="00FB7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022" w:rsidP="00FB7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A5B" w:rsidRPr="007E1022" w:rsidP="007E1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2" w:rsidRPr="002D2AF8" w:rsidP="00FB7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PSPGEN007 Use technology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E1022" w:rsidP="00FB7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C3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E3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A5B"/>
  </w:style>
  <w:style w:type="character" w:customStyle="1" w:styleId="Heading1Char">
    <w:name w:val="Heading 1 Char"/>
    <w:basedOn w:val="DefaultParagraphFont"/>
    <w:link w:val="Heading1"/>
    <w:rsid w:val="00FB7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7A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A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A5B"/>
    <w:rPr>
      <w:b/>
      <w:spacing w:val="0"/>
    </w:rPr>
  </w:style>
  <w:style w:type="paragraph" w:customStyle="1" w:styleId="SuperHeading">
    <w:name w:val="SuperHeading"/>
    <w:basedOn w:val="Normal"/>
    <w:rsid w:val="00FB7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7A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7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A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7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A5B"/>
    <w:rPr>
      <w:i/>
    </w:rPr>
  </w:style>
  <w:style w:type="paragraph" w:styleId="Caption">
    <w:name w:val="caption"/>
    <w:basedOn w:val="BodyText"/>
    <w:next w:val="Normal"/>
    <w:qFormat/>
    <w:rsid w:val="00FB7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A5B"/>
  </w:style>
  <w:style w:type="paragraph" w:styleId="TableofFigures">
    <w:name w:val="table of figures"/>
    <w:basedOn w:val="Normal"/>
    <w:next w:val="Normal"/>
    <w:semiHidden/>
    <w:rsid w:val="00FB7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A5B"/>
    <w:rPr>
      <w:rFonts w:ascii="Wingdings" w:hAnsi="Wingdings"/>
    </w:rPr>
  </w:style>
  <w:style w:type="character" w:customStyle="1" w:styleId="HotSpot">
    <w:name w:val="HotSpot"/>
    <w:rsid w:val="00FB7A5B"/>
    <w:rPr>
      <w:color w:val="0033CC"/>
      <w:u w:val="none"/>
    </w:rPr>
  </w:style>
  <w:style w:type="paragraph" w:customStyle="1" w:styleId="BodyTextRight">
    <w:name w:val="Body Text Right"/>
    <w:basedOn w:val="BodyText"/>
    <w:rsid w:val="00FB7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A5B"/>
    <w:rPr>
      <w:sz w:val="32"/>
    </w:rPr>
  </w:style>
  <w:style w:type="paragraph" w:customStyle="1" w:styleId="HeadingProcedure">
    <w:name w:val="Heading Procedure"/>
    <w:basedOn w:val="HeadingBase"/>
    <w:next w:val="Normal"/>
    <w:rsid w:val="00FB7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A5B"/>
    <w:pPr>
      <w:spacing w:before="60" w:after="60"/>
    </w:pPr>
  </w:style>
  <w:style w:type="paragraph" w:styleId="ListContinue">
    <w:name w:val="List Continue"/>
    <w:basedOn w:val="List"/>
    <w:rsid w:val="00FB7A5B"/>
    <w:pPr>
      <w:ind w:firstLine="0"/>
    </w:pPr>
  </w:style>
  <w:style w:type="paragraph" w:customStyle="1" w:styleId="ListNote">
    <w:name w:val="List Note"/>
    <w:basedOn w:val="List"/>
    <w:rsid w:val="00FB7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A5B"/>
    <w:rPr>
      <w:rFonts w:ascii="Courier New" w:hAnsi="Courier New"/>
    </w:rPr>
  </w:style>
  <w:style w:type="paragraph" w:customStyle="1" w:styleId="NoteBullet">
    <w:name w:val="Note Bullet"/>
    <w:basedOn w:val="Note"/>
    <w:rsid w:val="00FB7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A5B"/>
    <w:rPr>
      <w:b/>
      <w:smallCaps/>
    </w:rPr>
  </w:style>
  <w:style w:type="paragraph" w:customStyle="1" w:styleId="TableListNumber">
    <w:name w:val="Table List Number"/>
    <w:basedOn w:val="ListNumber"/>
    <w:rsid w:val="00FB7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A5B"/>
    <w:pPr>
      <w:numPr>
        <w:numId w:val="8"/>
      </w:numPr>
    </w:pPr>
  </w:style>
  <w:style w:type="paragraph" w:customStyle="1" w:styleId="ListAlpha2">
    <w:name w:val="List Alpha 2"/>
    <w:basedOn w:val="List2"/>
    <w:rsid w:val="00FB7A5B"/>
    <w:pPr>
      <w:numPr>
        <w:numId w:val="7"/>
      </w:numPr>
    </w:pPr>
  </w:style>
  <w:style w:type="paragraph" w:styleId="List2">
    <w:name w:val="List 2"/>
    <w:basedOn w:val="BodyText"/>
    <w:rsid w:val="00FB7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A5B"/>
    <w:pPr>
      <w:numPr>
        <w:numId w:val="3"/>
      </w:numPr>
    </w:pPr>
  </w:style>
  <w:style w:type="paragraph" w:styleId="ListContinue2">
    <w:name w:val="List Continue 2"/>
    <w:basedOn w:val="List2"/>
    <w:rsid w:val="00FB7A5B"/>
    <w:pPr>
      <w:ind w:firstLine="0"/>
    </w:pPr>
  </w:style>
  <w:style w:type="paragraph" w:styleId="ListContinue3">
    <w:name w:val="List Continue 3"/>
    <w:basedOn w:val="List3"/>
    <w:rsid w:val="00FB7A5B"/>
    <w:pPr>
      <w:ind w:left="1021" w:firstLine="0"/>
    </w:pPr>
  </w:style>
  <w:style w:type="paragraph" w:styleId="ListContinue4">
    <w:name w:val="List Continue 4"/>
    <w:basedOn w:val="List4"/>
    <w:rsid w:val="00FB7A5B"/>
    <w:pPr>
      <w:ind w:firstLine="0"/>
    </w:pPr>
  </w:style>
  <w:style w:type="paragraph" w:styleId="ListContinue5">
    <w:name w:val="List Continue 5"/>
    <w:basedOn w:val="List5"/>
    <w:rsid w:val="00FB7A5B"/>
    <w:pPr>
      <w:ind w:firstLine="0"/>
    </w:pPr>
  </w:style>
  <w:style w:type="paragraph" w:styleId="ListNumber3">
    <w:name w:val="List Number 3"/>
    <w:basedOn w:val="List3"/>
    <w:rsid w:val="00FB7A5B"/>
    <w:pPr>
      <w:numPr>
        <w:numId w:val="4"/>
      </w:numPr>
    </w:pPr>
  </w:style>
  <w:style w:type="paragraph" w:styleId="ListNumber4">
    <w:name w:val="List Number 4"/>
    <w:basedOn w:val="List4"/>
    <w:rsid w:val="00FB7A5B"/>
    <w:pPr>
      <w:numPr>
        <w:numId w:val="5"/>
      </w:numPr>
    </w:pPr>
  </w:style>
  <w:style w:type="paragraph" w:styleId="ListNumber5">
    <w:name w:val="List Number 5"/>
    <w:basedOn w:val="List5"/>
    <w:rsid w:val="00FB7A5B"/>
    <w:pPr>
      <w:numPr>
        <w:numId w:val="6"/>
      </w:numPr>
    </w:pPr>
  </w:style>
  <w:style w:type="paragraph" w:styleId="BlockText">
    <w:name w:val="Block Text"/>
    <w:basedOn w:val="Normal"/>
    <w:rsid w:val="00FB7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A5B"/>
    <w:rPr>
      <w:sz w:val="16"/>
      <w:vertAlign w:val="superscript"/>
    </w:rPr>
  </w:style>
  <w:style w:type="character" w:customStyle="1" w:styleId="Symbols">
    <w:name w:val="Symbols"/>
    <w:basedOn w:val="DefaultParagraphFont"/>
    <w:rsid w:val="00FB7A5B"/>
    <w:rPr>
      <w:rFonts w:ascii="Symbol" w:hAnsi="Symbol"/>
    </w:rPr>
  </w:style>
  <w:style w:type="character" w:customStyle="1" w:styleId="MenuOptions">
    <w:name w:val="Menu Options"/>
    <w:basedOn w:val="DefaultParagraphFont"/>
    <w:rsid w:val="00FB7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A5B"/>
    <w:rPr>
      <w:b/>
    </w:rPr>
  </w:style>
  <w:style w:type="character" w:customStyle="1" w:styleId="Underlined">
    <w:name w:val="Underlined"/>
    <w:basedOn w:val="DefaultParagraphFont"/>
    <w:rsid w:val="00FB7A5B"/>
    <w:rPr>
      <w:u w:val="single"/>
    </w:rPr>
  </w:style>
  <w:style w:type="paragraph" w:customStyle="1" w:styleId="TableBodyTextRight">
    <w:name w:val="Table Body Text Right"/>
    <w:basedOn w:val="TableBodyText"/>
    <w:rsid w:val="00FB7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A5B"/>
    <w:rPr>
      <w:sz w:val="18"/>
    </w:rPr>
  </w:style>
  <w:style w:type="paragraph" w:customStyle="1" w:styleId="BodySmallRight">
    <w:name w:val="Body Small Right"/>
    <w:basedOn w:val="BodyTextRight"/>
    <w:rsid w:val="00FB7A5B"/>
    <w:rPr>
      <w:sz w:val="18"/>
      <w:szCs w:val="18"/>
    </w:rPr>
  </w:style>
  <w:style w:type="paragraph" w:customStyle="1" w:styleId="MarginEdition">
    <w:name w:val="Margin Edition"/>
    <w:basedOn w:val="MarginNote"/>
    <w:rsid w:val="00FB7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A5B"/>
    <w:rPr>
      <w:sz w:val="2"/>
      <w:szCs w:val="2"/>
    </w:rPr>
  </w:style>
  <w:style w:type="character" w:customStyle="1" w:styleId="Small">
    <w:name w:val="Small"/>
    <w:basedOn w:val="DefaultParagraphFont"/>
    <w:rsid w:val="00FB7A5B"/>
    <w:rPr>
      <w:sz w:val="16"/>
    </w:rPr>
  </w:style>
  <w:style w:type="paragraph" w:customStyle="1" w:styleId="WideTable">
    <w:name w:val="Wide Table"/>
    <w:basedOn w:val="Normal"/>
    <w:rsid w:val="00FB7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A5B"/>
  </w:style>
  <w:style w:type="paragraph" w:styleId="Quote">
    <w:name w:val="Quote"/>
    <w:basedOn w:val="Heading1"/>
    <w:link w:val="QuoteChar"/>
    <w:qFormat/>
    <w:rsid w:val="00FB7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A5B"/>
    <w:pPr>
      <w:pageBreakBefore/>
    </w:pPr>
  </w:style>
  <w:style w:type="paragraph" w:customStyle="1" w:styleId="Border">
    <w:name w:val="Border"/>
    <w:basedOn w:val="Normal"/>
    <w:qFormat/>
    <w:rsid w:val="00FB7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A5B"/>
    <w:rPr>
      <w:u w:val="single"/>
    </w:rPr>
  </w:style>
  <w:style w:type="character" w:customStyle="1" w:styleId="BoldandItalics">
    <w:name w:val="Bold and Italics"/>
    <w:qFormat/>
    <w:rsid w:val="00FB7A5B"/>
    <w:rPr>
      <w:b/>
      <w:i/>
      <w:u w:val="none"/>
    </w:rPr>
  </w:style>
  <w:style w:type="paragraph" w:styleId="BalloonText">
    <w:name w:val="Balloon Text"/>
    <w:basedOn w:val="Normal"/>
    <w:link w:val="BalloonTextChar"/>
    <w:rsid w:val="00FB7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A5B"/>
    <w:pPr>
      <w:spacing w:before="0" w:after="0"/>
    </w:pPr>
  </w:style>
  <w:style w:type="paragraph" w:customStyle="1" w:styleId="BodyTextBold">
    <w:name w:val="Body Text Bold"/>
    <w:basedOn w:val="BodyText"/>
    <w:qFormat/>
    <w:rsid w:val="00FB7A5B"/>
    <w:rPr>
      <w:b/>
    </w:rPr>
  </w:style>
  <w:style w:type="character" w:styleId="Hyperlink">
    <w:name w:val="Hyperlink"/>
    <w:basedOn w:val="DefaultParagraphFont"/>
    <w:uiPriority w:val="99"/>
    <w:unhideWhenUsed/>
    <w:rsid w:val="007E1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3330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PSPGEN007 Use technology in the workplace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2022-04-03T12:51:00Z</dcterms:created>
  <dcterms:modified xsi:type="dcterms:W3CDTF">2022-04-03T12:51:00Z</dcterms:modified>
</cp:coreProperties>
</file>