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C5B" w:rsidP="000D4C5B">
      <w:pPr>
        <w:pStyle w:val="Title"/>
      </w:pPr>
      <w:r>
        <w:fldChar w:fldCharType="begin"/>
      </w:r>
      <w:r>
        <w:instrText xml:space="preserve"> TITLE   \* MERGEFORMAT </w:instrText>
      </w:r>
      <w:r>
        <w:fldChar w:fldCharType="separate"/>
      </w:r>
      <w:r>
        <w:t>PSPGEN005 Participate in workplace change</w:t>
      </w:r>
      <w:r>
        <w:fldChar w:fldCharType="end"/>
      </w:r>
    </w:p>
    <w:p w:rsidR="000D4C5B" w:rsidP="000D4C5B">
      <w:pPr>
        <w:pStyle w:val="Version"/>
        <w:sectPr w:rsidSect="008E5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0C2" w:rsidP="008E50C2">
      <w:pPr>
        <w:pStyle w:val="SuperHeading"/>
      </w:pPr>
      <w:r w:rsidRPr="008E50C2">
        <w:t>PSPGEN005 Participate in workplace change</w:t>
      </w:r>
    </w:p>
    <w:p w:rsidR="00000000" w:rsidRPr="008E50C2" w:rsidP="008E50C2">
      <w:pPr>
        <w:pStyle w:val="Heading1"/>
      </w:pPr>
      <w:bookmarkStart w:id="1" w:name="O_815573"/>
      <w:bookmarkEnd w:id="1"/>
      <w:r w:rsidRPr="008E50C2">
        <w:t>Modification History</w:t>
      </w:r>
    </w:p>
    <w:tbl>
      <w:tblPr>
        <w:tblW w:w="0" w:type="auto"/>
        <w:tblLayout w:type="fixed"/>
        <w:tblCellMar>
          <w:left w:w="62" w:type="dxa"/>
          <w:right w:w="62" w:type="dxa"/>
        </w:tblCellMar>
        <w:tblLook w:val="0000"/>
      </w:tblPr>
      <w:tblGrid>
        <w:gridCol w:w="1134"/>
        <w:gridCol w:w="7937"/>
      </w:tblGrid>
      <w:tr w:rsidTr="000D4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Comments</w:t>
            </w:r>
          </w:p>
        </w:tc>
      </w:tr>
      <w:tr w:rsidTr="000D4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BodyText"/>
              <w:rPr>
                <w:lang w:val="en-NZ"/>
              </w:rPr>
            </w:pPr>
            <w:r w:rsidRPr="008E50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0C2" w:rsidP="008E50C2">
            <w:pPr>
              <w:pStyle w:val="BodyText"/>
            </w:pPr>
            <w:r w:rsidRPr="008E50C2">
              <w:t xml:space="preserve">This unit was released in PSP Public Sector Training Package release 1.0 and meets the Standards for Training Packages. </w:t>
            </w:r>
          </w:p>
          <w:p w:rsidR="00000000" w:rsidRPr="008E50C2" w:rsidP="008E50C2">
            <w:pPr>
              <w:pStyle w:val="BodyText"/>
            </w:pPr>
          </w:p>
          <w:p w:rsidR="00000000" w:rsidRPr="008E50C2" w:rsidP="008E50C2">
            <w:pPr>
              <w:pStyle w:val="BodyText"/>
            </w:pPr>
            <w:r w:rsidRPr="008E50C2">
              <w:t>This unit supersedes and is equivalent to PSPGOV205B Participate in workplace change.</w:t>
            </w:r>
          </w:p>
          <w:p w:rsidR="00000000" w:rsidRPr="008E50C2" w:rsidP="008E50C2">
            <w:pPr>
              <w:pStyle w:val="BodyText"/>
            </w:pPr>
          </w:p>
          <w:p w:rsidR="00000000" w:rsidRPr="008E50C2" w:rsidP="008E50C2">
            <w:pPr>
              <w:pStyle w:val="ListBullet"/>
            </w:pPr>
            <w:r w:rsidRPr="008E50C2">
              <w:t xml:space="preserve">Unit </w:t>
            </w:r>
            <w:r w:rsidRPr="008E50C2">
              <w:t>code updated</w:t>
            </w:r>
          </w:p>
          <w:p w:rsidR="00000000" w:rsidRPr="008E50C2" w:rsidP="008E50C2">
            <w:pPr>
              <w:pStyle w:val="ListBullet"/>
            </w:pPr>
            <w:r w:rsidRPr="008E50C2">
              <w:t>Content and formatting updated to comply with new standards</w:t>
            </w:r>
          </w:p>
          <w:p w:rsidR="00000000" w:rsidRPr="008E50C2" w:rsidP="008E50C2">
            <w:pPr>
              <w:pStyle w:val="ListBullet"/>
            </w:pPr>
            <w:r w:rsidRPr="008E50C2">
              <w:t>All PC transitioned from passive to active voice</w:t>
            </w:r>
          </w:p>
        </w:tc>
      </w:tr>
    </w:tbl>
    <w:p w:rsidR="00000000" w:rsidRPr="008E50C2" w:rsidP="008E50C2">
      <w:pPr>
        <w:pStyle w:val="BodyText"/>
      </w:pPr>
    </w:p>
    <w:p w:rsidR="00000000" w:rsidRPr="008E50C2" w:rsidP="008E50C2">
      <w:pPr>
        <w:pStyle w:val="AllowPageBreak"/>
      </w:pPr>
    </w:p>
    <w:p w:rsidR="00000000" w:rsidRPr="008E50C2" w:rsidP="008E50C2">
      <w:pPr>
        <w:pStyle w:val="Heading1"/>
      </w:pPr>
      <w:bookmarkStart w:id="2" w:name="O_815574"/>
      <w:bookmarkEnd w:id="2"/>
      <w:r w:rsidRPr="008E50C2">
        <w:t>Application</w:t>
      </w:r>
    </w:p>
    <w:p w:rsidR="00000000" w:rsidRPr="008E50C2" w:rsidP="000D4C5B">
      <w:pPr>
        <w:pStyle w:val="BodyText"/>
      </w:pPr>
      <w:r w:rsidRPr="008E50C2">
        <w:t>This unit describes the skills required to participate in the change process within a workgroup. It includes suggesting options for change and contributing to the implementation of change.</w:t>
      </w:r>
    </w:p>
    <w:p w:rsidR="00000000" w:rsidRPr="008E50C2" w:rsidP="000D4C5B">
      <w:pPr>
        <w:pStyle w:val="BodyText"/>
      </w:pPr>
      <w:r w:rsidRPr="008E50C2">
        <w:t>This unit applies to those working in generalist or specialist rol</w:t>
      </w:r>
      <w:r w:rsidRPr="008E50C2">
        <w:t>es across the public sector.</w:t>
      </w:r>
    </w:p>
    <w:p w:rsidR="00000000" w:rsidRPr="008E50C2" w:rsidP="000D4C5B">
      <w:pPr>
        <w:pStyle w:val="BodyText"/>
      </w:pPr>
      <w:r w:rsidRPr="008E50C2">
        <w:t>The skills and knowledge described in this unit must be applied within the legislative, regulatory and policy environment in which they are carried out. Organisational policies and procedures must be consulted and adhered to.</w:t>
      </w:r>
    </w:p>
    <w:p w:rsidR="00000000" w:rsidRPr="008E50C2" w:rsidP="000D4C5B">
      <w:pPr>
        <w:pStyle w:val="BodyText"/>
      </w:pPr>
      <w:r w:rsidRPr="008E50C2">
        <w:t>Those undertaking this unit would work in teams or autonomously, performing routine tasks in familiar contexts.</w:t>
      </w:r>
    </w:p>
    <w:p w:rsidR="000D4C5B" w:rsidP="000D4C5B">
      <w:pPr>
        <w:pStyle w:val="BodyText"/>
      </w:pPr>
      <w:r w:rsidRPr="008E50C2">
        <w:t>No licensing, legislative or certification requirements apply to unit at the time of publication.</w:t>
      </w:r>
    </w:p>
    <w:p w:rsidR="00000000" w:rsidRPr="008E50C2" w:rsidP="008E50C2">
      <w:pPr>
        <w:pStyle w:val="Heading1"/>
      </w:pPr>
      <w:bookmarkStart w:id="3" w:name="O_815576"/>
      <w:bookmarkEnd w:id="3"/>
      <w:r w:rsidRPr="008E50C2">
        <w:t>Competency Field</w:t>
      </w:r>
    </w:p>
    <w:p w:rsidR="00000000" w:rsidRPr="008E50C2" w:rsidP="000D4C5B">
      <w:pPr>
        <w:pStyle w:val="BodyText"/>
      </w:pPr>
      <w:r w:rsidRPr="008E50C2">
        <w:t>General</w:t>
      </w:r>
    </w:p>
    <w:p w:rsidR="00000000" w:rsidRPr="008E50C2" w:rsidP="008E50C2">
      <w:pPr>
        <w:pStyle w:val="Heading1"/>
      </w:pPr>
      <w:bookmarkStart w:id="4" w:name="O_815578"/>
      <w:bookmarkEnd w:id="4"/>
      <w:r w:rsidRPr="008E50C2">
        <w:t>Elements and Performance Criteria</w:t>
      </w:r>
    </w:p>
    <w:tbl>
      <w:tblPr>
        <w:tblW w:w="0" w:type="auto"/>
        <w:tblLayout w:type="fixed"/>
        <w:tblCellMar>
          <w:left w:w="62" w:type="dxa"/>
          <w:right w:w="62" w:type="dxa"/>
        </w:tblCellMar>
        <w:tblLook w:val="0000"/>
      </w:tblPr>
      <w:tblGrid>
        <w:gridCol w:w="2203"/>
        <w:gridCol w:w="6804"/>
      </w:tblGrid>
      <w:tr w:rsidTr="008E50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PERFORMANCE CRITERIA</w:t>
            </w:r>
          </w:p>
        </w:tc>
      </w:tr>
      <w:tr w:rsidTr="008E50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BodyText"/>
              <w:rPr>
                <w:lang w:val="en-NZ"/>
              </w:rPr>
            </w:pPr>
            <w:r w:rsidRPr="008E50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BodyText"/>
              <w:rPr>
                <w:lang w:val="en-NZ"/>
              </w:rPr>
            </w:pPr>
            <w:r w:rsidRPr="008E50C2">
              <w:t>Performance criteria describe the performance needed to demonstrate achievement of the element. Where bold italicised text is used, fu</w:t>
            </w:r>
            <w:r w:rsidRPr="008E50C2">
              <w:t>rther information is detailed in the range of conditions section.</w:t>
            </w:r>
          </w:p>
        </w:tc>
      </w:tr>
      <w:tr w:rsidTr="008E50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List"/>
              <w:rPr>
                <w:lang w:val="en-NZ"/>
              </w:rPr>
            </w:pPr>
            <w:r w:rsidRPr="008E50C2">
              <w:rPr>
                <w:rStyle w:val="SpecialBold"/>
              </w:rPr>
              <w:t>1.</w:t>
            </w:r>
            <w:r w:rsidRPr="008E50C2">
              <w:rPr>
                <w:rStyle w:val="SpecialBold"/>
              </w:rPr>
              <w:tab/>
              <w:t>Suggest options for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0C2" w:rsidP="008E50C2">
            <w:pPr>
              <w:pStyle w:val="List"/>
            </w:pPr>
            <w:r w:rsidRPr="008E50C2">
              <w:t>1.1</w:t>
            </w:r>
            <w:r w:rsidRPr="008E50C2">
              <w:tab/>
              <w:t>Identify and suggest possible changes to aspects of operational work that could improve efficiency and effectiveness.</w:t>
            </w:r>
          </w:p>
          <w:p w:rsidR="00000000" w:rsidRPr="008E50C2" w:rsidP="008E50C2">
            <w:pPr>
              <w:pStyle w:val="List"/>
            </w:pPr>
            <w:r w:rsidRPr="008E50C2">
              <w:t>1.2</w:t>
            </w:r>
            <w:r w:rsidRPr="008E50C2">
              <w:tab/>
              <w:t xml:space="preserve">Consider and discuss advantages, </w:t>
            </w:r>
            <w:r w:rsidRPr="008E50C2">
              <w:t>disadvantages and consequences of proposed suggestions with the workgroup.</w:t>
            </w:r>
          </w:p>
          <w:p w:rsidR="00000000" w:rsidP="008E50C2">
            <w:pPr>
              <w:pStyle w:val="List"/>
              <w:rPr>
                <w:lang w:val="en-NZ"/>
              </w:rPr>
            </w:pPr>
            <w:r w:rsidRPr="008E50C2">
              <w:t>1.3</w:t>
            </w:r>
            <w:r w:rsidRPr="008E50C2">
              <w:tab/>
              <w:t>Accept and consider other workgroup members’ input in suggesting options for change.</w:t>
            </w:r>
          </w:p>
        </w:tc>
      </w:tr>
      <w:tr w:rsidTr="008E50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List"/>
              <w:rPr>
                <w:lang w:val="en-NZ"/>
              </w:rPr>
            </w:pPr>
            <w:r w:rsidRPr="008E50C2">
              <w:rPr>
                <w:rStyle w:val="SpecialBold"/>
              </w:rPr>
              <w:t>2.</w:t>
            </w:r>
            <w:r w:rsidRPr="008E50C2">
              <w:rPr>
                <w:rStyle w:val="SpecialBold"/>
              </w:rPr>
              <w:tab/>
              <w:t>Contribute to the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0C2" w:rsidP="008E50C2">
            <w:pPr>
              <w:pStyle w:val="List"/>
            </w:pPr>
            <w:r w:rsidRPr="008E50C2">
              <w:t>2.1</w:t>
            </w:r>
            <w:r w:rsidRPr="008E50C2">
              <w:tab/>
            </w:r>
            <w:r w:rsidRPr="008E50C2">
              <w:t>Implement specific changes in own routine operations and procedures as required.</w:t>
            </w:r>
          </w:p>
          <w:p w:rsidR="00000000" w:rsidRPr="008E50C2" w:rsidP="008E50C2">
            <w:pPr>
              <w:pStyle w:val="List"/>
            </w:pPr>
            <w:r w:rsidRPr="008E50C2">
              <w:t>2.2</w:t>
            </w:r>
            <w:r w:rsidRPr="008E50C2">
              <w:tab/>
              <w:t>Make changes in response to directions to achieve service standards and identified outcomes.</w:t>
            </w:r>
          </w:p>
          <w:p w:rsidR="00000000" w:rsidRPr="008E50C2" w:rsidP="008E50C2">
            <w:pPr>
              <w:pStyle w:val="List"/>
            </w:pPr>
            <w:r w:rsidRPr="008E50C2">
              <w:t>2.3</w:t>
            </w:r>
            <w:r w:rsidRPr="008E50C2">
              <w:tab/>
              <w:t>Access available resources and supports to assist in changing own work pra</w:t>
            </w:r>
            <w:r w:rsidRPr="008E50C2">
              <w:t>ctices.</w:t>
            </w:r>
          </w:p>
          <w:p w:rsidR="00000000" w:rsidRPr="008E50C2" w:rsidP="008E50C2">
            <w:pPr>
              <w:pStyle w:val="List"/>
            </w:pPr>
            <w:r w:rsidRPr="008E50C2">
              <w:t>2.4</w:t>
            </w:r>
            <w:r w:rsidRPr="008E50C2">
              <w:tab/>
              <w:t>Discuss personal responses to change with the workgroup.</w:t>
            </w:r>
          </w:p>
          <w:p w:rsidR="00000000" w:rsidRPr="008E50C2" w:rsidP="008E50C2">
            <w:pPr>
              <w:pStyle w:val="List"/>
            </w:pPr>
            <w:r w:rsidRPr="008E50C2">
              <w:t>2.5</w:t>
            </w:r>
            <w:r w:rsidRPr="008E50C2">
              <w:tab/>
              <w:t>Consider effect of own actions and reactions to change on others.</w:t>
            </w:r>
          </w:p>
          <w:p w:rsidR="00000000" w:rsidRPr="008E50C2" w:rsidP="008E50C2">
            <w:pPr>
              <w:pStyle w:val="List"/>
            </w:pPr>
            <w:r w:rsidRPr="008E50C2">
              <w:t>2.6</w:t>
            </w:r>
            <w:r w:rsidRPr="008E50C2">
              <w:tab/>
              <w:t>Identify and access support mechanisms to assist with the implementation of change as required.</w:t>
            </w:r>
          </w:p>
        </w:tc>
      </w:tr>
    </w:tbl>
    <w:p w:rsidR="00000000" w:rsidRPr="008E50C2" w:rsidP="008E50C2">
      <w:pPr>
        <w:pStyle w:val="BodyText"/>
      </w:pPr>
    </w:p>
    <w:p w:rsidR="00000000" w:rsidRPr="008E50C2" w:rsidP="008E50C2">
      <w:pPr>
        <w:pStyle w:val="AllowPageBreak"/>
      </w:pPr>
    </w:p>
    <w:p w:rsidR="00000000" w:rsidRPr="008E50C2" w:rsidP="008E50C2">
      <w:pPr>
        <w:pStyle w:val="Heading1"/>
      </w:pPr>
      <w:bookmarkStart w:id="5" w:name="O_815579"/>
      <w:bookmarkEnd w:id="5"/>
      <w:r w:rsidRPr="008E50C2">
        <w:t>Foundation Skills</w:t>
      </w:r>
    </w:p>
    <w:p w:rsidR="00000000" w:rsidRPr="008E50C2" w:rsidP="000D4C5B">
      <w:pPr>
        <w:pStyle w:val="BodyText"/>
      </w:pPr>
      <w:r w:rsidRPr="008E50C2">
        <w:t>Foundation skills are embedded within the elements and performance criteria of this unit.</w:t>
      </w:r>
    </w:p>
    <w:p w:rsidR="00000000" w:rsidRPr="008E50C2" w:rsidP="008E50C2">
      <w:pPr>
        <w:pStyle w:val="Heading1"/>
      </w:pPr>
      <w:bookmarkStart w:id="6" w:name="O_815581"/>
      <w:bookmarkEnd w:id="6"/>
      <w:r w:rsidRPr="008E50C2">
        <w:t>Unit Mapping Information</w:t>
      </w:r>
    </w:p>
    <w:p w:rsidR="00000000" w:rsidRPr="008E50C2" w:rsidP="000D4C5B">
      <w:pPr>
        <w:pStyle w:val="BodyText"/>
      </w:pPr>
      <w:r w:rsidRPr="008E50C2">
        <w:t>This unit supersedes and is equivalent to PSPGOV205B Participate in workplace change.</w:t>
      </w:r>
    </w:p>
    <w:p w:rsidR="00000000" w:rsidRPr="008E50C2" w:rsidP="008E50C2">
      <w:pPr>
        <w:pStyle w:val="Heading1"/>
      </w:pPr>
      <w:bookmarkStart w:id="7" w:name="O_815588"/>
      <w:bookmarkEnd w:id="7"/>
      <w:r w:rsidRPr="008E50C2">
        <w:t>L</w:t>
      </w:r>
      <w:r w:rsidRPr="008E50C2">
        <w:t>inks</w:t>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sectPr w:rsidSect="008E50C2">
          <w:headerReference w:type="default" r:id="rId10"/>
          <w:footerReference w:type="default" r:id="rId11"/>
          <w:pgSz w:w="11908" w:h="16833"/>
          <w:pgMar w:top="1702" w:right="1418" w:bottom="1702" w:left="1418" w:header="992" w:footer="992" w:gutter="0"/>
          <w:cols w:space="720"/>
          <w:noEndnote/>
          <w:docGrid w:linePitch="299"/>
        </w:sectPr>
      </w:pPr>
    </w:p>
    <w:p w:rsidR="00000000" w:rsidRPr="008E50C2" w:rsidP="008E50C2">
      <w:pPr>
        <w:pStyle w:val="SuperHeading"/>
      </w:pPr>
      <w:r w:rsidRPr="008E50C2">
        <w:t xml:space="preserve">Assessment Requirements for PSPGEN005 Participate in workplace </w:t>
      </w:r>
      <w:r w:rsidRPr="008E50C2">
        <w:t>change</w:t>
      </w:r>
    </w:p>
    <w:p w:rsidR="00000000" w:rsidRPr="008E50C2" w:rsidP="008E50C2">
      <w:pPr>
        <w:pStyle w:val="Heading1"/>
      </w:pPr>
      <w:bookmarkStart w:id="8" w:name="O_815583"/>
      <w:bookmarkEnd w:id="8"/>
      <w:r w:rsidRPr="008E50C2">
        <w:t>Modification History</w:t>
      </w:r>
    </w:p>
    <w:tbl>
      <w:tblPr>
        <w:tblW w:w="0" w:type="auto"/>
        <w:tblLayout w:type="fixed"/>
        <w:tblCellMar>
          <w:left w:w="62" w:type="dxa"/>
          <w:right w:w="62" w:type="dxa"/>
        </w:tblCellMar>
        <w:tblLook w:val="0000"/>
      </w:tblPr>
      <w:tblGrid>
        <w:gridCol w:w="1134"/>
        <w:gridCol w:w="7937"/>
      </w:tblGrid>
      <w:tr w:rsidTr="000D4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TableHeading"/>
              <w:rPr>
                <w:lang w:val="en-NZ"/>
              </w:rPr>
            </w:pPr>
            <w:r w:rsidRPr="008E50C2">
              <w:t>Comments</w:t>
            </w:r>
          </w:p>
        </w:tc>
      </w:tr>
      <w:tr w:rsidTr="000D4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0C2">
            <w:pPr>
              <w:pStyle w:val="BodyText"/>
              <w:rPr>
                <w:lang w:val="en-NZ"/>
              </w:rPr>
            </w:pPr>
            <w:r w:rsidRPr="008E50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0C2" w:rsidP="008E50C2">
            <w:pPr>
              <w:pStyle w:val="BodyText"/>
            </w:pPr>
            <w:r w:rsidRPr="008E50C2">
              <w:t xml:space="preserve">These Assessment Requirements were released in PSP Public Sector Training Package release 1.0 and meet the Standards for Training Packages. </w:t>
            </w:r>
          </w:p>
          <w:p w:rsidR="00000000" w:rsidRPr="008E50C2" w:rsidP="008E50C2">
            <w:pPr>
              <w:pStyle w:val="BodyText"/>
            </w:pPr>
          </w:p>
          <w:p w:rsidR="00000000" w:rsidRPr="008E50C2" w:rsidP="008E50C2">
            <w:pPr>
              <w:pStyle w:val="ListBullet"/>
            </w:pPr>
            <w:r w:rsidRPr="008E50C2">
              <w:t>Assessment Requirements created drawing upon spec</w:t>
            </w:r>
            <w:r w:rsidRPr="008E50C2">
              <w:t>ified assessment information from superseded unit</w:t>
            </w:r>
          </w:p>
        </w:tc>
      </w:tr>
    </w:tbl>
    <w:p w:rsidR="00000000" w:rsidRPr="008E50C2" w:rsidP="008E50C2">
      <w:pPr>
        <w:pStyle w:val="BodyText"/>
      </w:pPr>
    </w:p>
    <w:p w:rsidR="00000000" w:rsidRPr="008E50C2" w:rsidP="008E50C2">
      <w:pPr>
        <w:pStyle w:val="AllowPageBreak"/>
      </w:pPr>
    </w:p>
    <w:p w:rsidR="00000000" w:rsidRPr="008E50C2" w:rsidP="008E50C2">
      <w:pPr>
        <w:pStyle w:val="Heading1"/>
      </w:pPr>
      <w:bookmarkStart w:id="9" w:name="O_815584"/>
      <w:bookmarkEnd w:id="9"/>
      <w:r w:rsidRPr="008E50C2">
        <w:t>Performance Evidence</w:t>
      </w:r>
    </w:p>
    <w:p w:rsidR="00000000" w:rsidRPr="008E50C2" w:rsidP="000D4C5B">
      <w:pPr>
        <w:pStyle w:val="BodyText"/>
      </w:pPr>
      <w:r w:rsidRPr="008E50C2">
        <w:t xml:space="preserve">Evidence required to demonstrate competence must satisfy all of the requirements of the elements and performance criteria. If not otherwise specified, the candidate </w:t>
      </w:r>
      <w:r w:rsidRPr="008E50C2">
        <w:t>must demonstrate evidence of performance of the following on at least one occasion.</w:t>
      </w:r>
    </w:p>
    <w:p w:rsidR="00000000" w:rsidRPr="008E50C2" w:rsidP="008E50C2">
      <w:pPr>
        <w:pStyle w:val="ListBullet"/>
      </w:pPr>
      <w:r w:rsidRPr="008E50C2">
        <w:t>working in a team in a way that demonstrates consideration of the effect of change on others and the effect of one’s own reaction to change on others</w:t>
      </w:r>
    </w:p>
    <w:p w:rsidR="00000000" w:rsidRPr="008E50C2" w:rsidP="008E50C2">
      <w:pPr>
        <w:pStyle w:val="ListBullet"/>
      </w:pPr>
      <w:r w:rsidRPr="008E50C2">
        <w:t>communicating with team members on issues and personal reactions to change</w:t>
      </w:r>
    </w:p>
    <w:p w:rsidR="00000000" w:rsidRPr="008E50C2" w:rsidP="008E50C2">
      <w:pPr>
        <w:pStyle w:val="ListBullet"/>
      </w:pPr>
      <w:r w:rsidRPr="008E50C2">
        <w:t>implementing change as required</w:t>
      </w:r>
    </w:p>
    <w:p w:rsidR="00000000" w:rsidRPr="008E50C2" w:rsidP="008E50C2">
      <w:pPr>
        <w:pStyle w:val="ListBullet"/>
      </w:pPr>
      <w:r w:rsidRPr="008E50C2">
        <w:t>accessing assistance for coping with change</w:t>
      </w:r>
    </w:p>
    <w:p w:rsidR="00000000" w:rsidRPr="008E50C2" w:rsidP="008E50C2">
      <w:pPr>
        <w:pStyle w:val="AllowPageBreak"/>
      </w:pPr>
    </w:p>
    <w:p w:rsidR="00000000" w:rsidRPr="008E50C2" w:rsidP="008E50C2">
      <w:pPr>
        <w:pStyle w:val="Heading1"/>
      </w:pPr>
      <w:bookmarkStart w:id="10" w:name="O_815585"/>
      <w:bookmarkEnd w:id="10"/>
      <w:r w:rsidRPr="008E50C2">
        <w:t>Knowledge Evidence</w:t>
      </w:r>
    </w:p>
    <w:p w:rsidR="00000000" w:rsidRPr="008E50C2" w:rsidP="000D4C5B">
      <w:pPr>
        <w:pStyle w:val="BodyText"/>
      </w:pPr>
      <w:r w:rsidRPr="008E50C2">
        <w:t>Evidence required to demonstrate competence must satisfy all of the r</w:t>
      </w:r>
      <w:r w:rsidRPr="008E50C2">
        <w:t>equirements of the elements and performance criteria. If not otherwise specified the depth of knowledge demonstrated must be appropriate to the job context of the candidate.</w:t>
      </w:r>
    </w:p>
    <w:p w:rsidR="00000000" w:rsidRPr="008E50C2" w:rsidP="008E50C2">
      <w:pPr>
        <w:pStyle w:val="ListBullet"/>
      </w:pPr>
      <w:r w:rsidRPr="008E50C2">
        <w:t>personal response to change</w:t>
      </w:r>
    </w:p>
    <w:p w:rsidR="00000000" w:rsidRPr="008E50C2" w:rsidP="008E50C2">
      <w:pPr>
        <w:pStyle w:val="ListBullet"/>
      </w:pPr>
      <w:r w:rsidRPr="008E50C2">
        <w:t>impact of change as it affects individuals and groups</w:t>
      </w:r>
    </w:p>
    <w:p w:rsidR="00000000" w:rsidRPr="008E50C2" w:rsidP="008E50C2">
      <w:pPr>
        <w:pStyle w:val="ListBullet"/>
      </w:pPr>
      <w:r w:rsidRPr="008E50C2">
        <w:t>public sector legislation, policy and guidelines</w:t>
      </w:r>
    </w:p>
    <w:p w:rsidR="00000000" w:rsidRPr="008E50C2" w:rsidP="008E50C2">
      <w:pPr>
        <w:pStyle w:val="ListBullet"/>
      </w:pPr>
      <w:r w:rsidRPr="008E50C2">
        <w:t>environmental and sustainability guidelines</w:t>
      </w:r>
    </w:p>
    <w:p w:rsidR="00000000" w:rsidRPr="008E50C2" w:rsidP="008E50C2">
      <w:pPr>
        <w:pStyle w:val="ListBullet"/>
      </w:pPr>
      <w:r w:rsidRPr="008E50C2">
        <w:t>workgroup practices and service standards</w:t>
      </w:r>
    </w:p>
    <w:p w:rsidR="00000000" w:rsidRPr="008E50C2" w:rsidP="008E50C2">
      <w:pPr>
        <w:pStyle w:val="ListBullet"/>
      </w:pPr>
      <w:r w:rsidRPr="008E50C2">
        <w:t>work health and safety and environmental impact of change including stress, and stress management</w:t>
      </w:r>
    </w:p>
    <w:p w:rsidR="00000000" w:rsidRPr="008E50C2" w:rsidP="008E50C2">
      <w:pPr>
        <w:pStyle w:val="AllowPageBreak"/>
      </w:pPr>
    </w:p>
    <w:p w:rsidR="00000000" w:rsidRPr="008E50C2" w:rsidP="008E50C2">
      <w:pPr>
        <w:pStyle w:val="Heading1"/>
      </w:pPr>
      <w:bookmarkStart w:id="11" w:name="O_815586"/>
      <w:bookmarkEnd w:id="11"/>
      <w:r w:rsidRPr="008E50C2">
        <w:t>Asses</w:t>
      </w:r>
      <w:r w:rsidRPr="008E50C2">
        <w:t>sment Conditions</w:t>
      </w:r>
    </w:p>
    <w:p w:rsidR="00000000" w:rsidRPr="008E50C2" w:rsidP="000D4C5B">
      <w:pPr>
        <w:pStyle w:val="BodyText"/>
      </w:pPr>
      <w:r w:rsidRPr="008E50C2">
        <w:t>This unit contains no specific industry-mandated assessment conditions. Guidance on suggested and recommended conditions and methods can be found in the Implementation Guide.</w:t>
      </w:r>
    </w:p>
    <w:p w:rsidR="000D4C5B" w:rsidP="000D4C5B">
      <w:pPr>
        <w:pStyle w:val="BodyText"/>
      </w:pPr>
      <w:r w:rsidRPr="008E50C2">
        <w:t>Assessors must satisfy the NVR/AQTF mandatory competency requir</w:t>
      </w:r>
      <w:r w:rsidRPr="008E50C2">
        <w:t>ements for assessors.</w:t>
      </w:r>
    </w:p>
    <w:p w:rsidR="00000000" w:rsidRPr="008E50C2" w:rsidP="008E50C2">
      <w:pPr>
        <w:pStyle w:val="Heading1"/>
      </w:pPr>
      <w:bookmarkStart w:id="12" w:name="O_815589"/>
      <w:bookmarkEnd w:id="12"/>
      <w:r w:rsidRPr="008E50C2">
        <w:t>Links</w:t>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0D4C5B">
      <w:pPr>
        <w:pStyle w:val="BodyText"/>
      </w:pPr>
      <w:r w:rsidRPr="008E50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6066">
        <w:rPr>
          <w:rStyle w:val="Hyperlink"/>
        </w:rPr>
        <w:t>https://vetnet.gov.au/Pages/TrainingDocs.aspx?q=bebbece7-ff48-4d2c-8876-405679019623</w:t>
      </w:r>
      <w:r>
        <w:fldChar w:fldCharType="end"/>
      </w:r>
    </w:p>
    <w:p w:rsidR="00000000" w:rsidRPr="008E50C2" w:rsidP="008E50C2"/>
    <w:sectPr w:rsidSect="008E50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rsidRPr="000D4C5B" w:rsidP="000D4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5B" w:rsidP="008E5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C5B" w:rsidP="008E50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D4C5B" w:rsidP="008E50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rsidP="008E50C2">
    <w:pPr>
      <w:pStyle w:val="Footer"/>
      <w:framePr w:wrap="around"/>
    </w:pPr>
    <w:r>
      <w:fldChar w:fldCharType="begin"/>
    </w:r>
    <w:r>
      <w:instrText xml:space="preserve"> DOCPROPERTY  Subject  \* MERGEFORMAT </w:instrText>
    </w:r>
    <w:r>
      <w:fldChar w:fldCharType="separate"/>
    </w:r>
    <w:r w:rsidR="000D4C5B">
      <w:t>Approved</w:t>
    </w:r>
    <w:r w:rsidR="000D4C5B">
      <w:fldChar w:fldCharType="end"/>
    </w:r>
    <w:r>
      <w:tab/>
      <w:t xml:space="preserve">Page </w:t>
    </w:r>
    <w:r>
      <w:fldChar w:fldCharType="begin"/>
    </w:r>
    <w:r>
      <w:instrText xml:space="preserve"> PAGE  \* Arabic  \* MERGEFORMAT </w:instrText>
    </w:r>
    <w:r>
      <w:fldChar w:fldCharType="separate"/>
    </w:r>
    <w:r w:rsidR="000D4C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C5B">
      <w:rPr>
        <w:noProof/>
      </w:rPr>
      <w:t>4</w:t>
    </w:r>
    <w:r>
      <w:rPr>
        <w:noProof/>
      </w:rPr>
      <w:fldChar w:fldCharType="end"/>
    </w:r>
  </w:p>
  <w:p w:rsidR="008E50C2" w:rsidP="008E50C2">
    <w:pPr>
      <w:pStyle w:val="Footer"/>
      <w:framePr w:wrap="around"/>
    </w:pPr>
    <w:r>
      <w:t xml:space="preserve">© Commonwealth of Australia, </w:t>
    </w:r>
    <w:r>
      <w:fldChar w:fldCharType="begin"/>
    </w:r>
    <w:r>
      <w:instrText xml:space="preserve"> DATE  \@ "yyyy"  \* MERGEFORMAT </w:instrText>
    </w:r>
    <w:r>
      <w:fldChar w:fldCharType="separate"/>
    </w:r>
    <w:r w:rsidR="000D4C5B">
      <w:rPr>
        <w:noProof/>
      </w:rPr>
      <w:t>2025</w:t>
    </w:r>
    <w:r>
      <w:fldChar w:fldCharType="end"/>
    </w:r>
    <w:r>
      <w:tab/>
    </w:r>
    <w:r>
      <w:fldChar w:fldCharType="begin"/>
    </w:r>
    <w:r>
      <w:instrText xml:space="preserve"> DOCPROPERTY  Author  \* MERGEFORMAT </w:instrText>
    </w:r>
    <w:r>
      <w:fldChar w:fldCharType="separate"/>
    </w:r>
    <w:r w:rsidR="000D4C5B">
      <w:t>Public Skills Australia</w:t>
    </w:r>
    <w:r w:rsidR="000D4C5B">
      <w:fldChar w:fldCharType="end"/>
    </w:r>
  </w:p>
  <w:p w:rsidR="008E50C2" w:rsidP="008E5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0C2" w:rsidRPr="000D4C5B" w:rsidP="000D4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5B" w:rsidRPr="002D2AF8" w:rsidP="008E50C2">
    <w:pPr>
      <w:pStyle w:val="Header"/>
      <w:framePr w:wrap="around"/>
    </w:pPr>
    <w:r>
      <w:fldChar w:fldCharType="begin"/>
    </w:r>
    <w:r>
      <w:instrText xml:space="preserve"> TITLE   \* MERGEFORMAT </w:instrText>
    </w:r>
    <w:r>
      <w:fldChar w:fldCharType="separate"/>
    </w:r>
    <w:r>
      <w:t>PSPGEN005 Participate in workplace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C5B" w:rsidP="008E50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C2" w:rsidRPr="002D2AF8" w:rsidP="008E50C2">
    <w:pPr>
      <w:pStyle w:val="Header"/>
      <w:framePr w:wrap="around"/>
    </w:pPr>
    <w:r>
      <w:fldChar w:fldCharType="begin"/>
    </w:r>
    <w:r>
      <w:instrText xml:space="preserve"> TITLE   \* MERGEFORMAT </w:instrText>
    </w:r>
    <w:r>
      <w:fldChar w:fldCharType="separate"/>
    </w:r>
    <w:r w:rsidR="000D4C5B">
      <w:t>PSPGEN005 Participate in workplace change</w:t>
    </w:r>
    <w:r w:rsidR="000D4C5B">
      <w:fldChar w:fldCharType="end"/>
    </w:r>
    <w:r>
      <w:tab/>
      <w:t xml:space="preserve">Date this document was generated: </w:t>
    </w:r>
    <w:r>
      <w:fldChar w:fldCharType="begin"/>
    </w:r>
    <w:r>
      <w:instrText xml:space="preserve"> CREATEDATE  \@ "d MMMM yyyy"  \* MERGEFORMAT </w:instrText>
    </w:r>
    <w:r>
      <w:fldChar w:fldCharType="separate"/>
    </w:r>
    <w:r w:rsidR="000D4C5B">
      <w:rPr>
        <w:noProof/>
      </w:rPr>
      <w:t>2 March 2025</w:t>
    </w:r>
    <w:r>
      <w:fldChar w:fldCharType="end"/>
    </w:r>
  </w:p>
  <w:p w:rsidR="008E50C2" w:rsidP="008E5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AA6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A6C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0C2"/>
    <w:pPr>
      <w:spacing w:before="360" w:after="60"/>
      <w:outlineLvl w:val="0"/>
    </w:pPr>
    <w:rPr>
      <w:sz w:val="32"/>
    </w:rPr>
  </w:style>
  <w:style w:type="paragraph" w:styleId="Heading2">
    <w:name w:val="heading 2"/>
    <w:basedOn w:val="HeadingBase"/>
    <w:next w:val="BodyText"/>
    <w:link w:val="Heading2Char"/>
    <w:qFormat/>
    <w:rsid w:val="008E50C2"/>
    <w:pPr>
      <w:keepLines/>
      <w:spacing w:before="240" w:after="120"/>
      <w:outlineLvl w:val="1"/>
    </w:pPr>
    <w:rPr>
      <w:sz w:val="28"/>
      <w:szCs w:val="40"/>
    </w:rPr>
  </w:style>
  <w:style w:type="paragraph" w:styleId="Heading3">
    <w:name w:val="heading 3"/>
    <w:basedOn w:val="HeadingBase"/>
    <w:next w:val="BodyText"/>
    <w:link w:val="Heading3Char"/>
    <w:qFormat/>
    <w:rsid w:val="008E50C2"/>
    <w:pPr>
      <w:spacing w:before="180" w:after="120"/>
      <w:outlineLvl w:val="2"/>
    </w:pPr>
    <w:rPr>
      <w:spacing w:val="-10"/>
      <w:kern w:val="32"/>
    </w:rPr>
  </w:style>
  <w:style w:type="paragraph" w:styleId="Heading4">
    <w:name w:val="heading 4"/>
    <w:basedOn w:val="HeadingBase"/>
    <w:next w:val="BodyText"/>
    <w:link w:val="Heading4Char"/>
    <w:qFormat/>
    <w:rsid w:val="008E50C2"/>
    <w:pPr>
      <w:spacing w:before="160" w:after="120"/>
      <w:outlineLvl w:val="3"/>
    </w:pPr>
    <w:rPr>
      <w:sz w:val="22"/>
    </w:rPr>
  </w:style>
  <w:style w:type="paragraph" w:styleId="Heading5">
    <w:name w:val="heading 5"/>
    <w:basedOn w:val="HeadingBase"/>
    <w:next w:val="Normal"/>
    <w:link w:val="Heading5Char"/>
    <w:qFormat/>
    <w:rsid w:val="008E50C2"/>
    <w:pPr>
      <w:spacing w:before="80"/>
      <w:outlineLvl w:val="4"/>
    </w:pPr>
    <w:rPr>
      <w:color w:val="918585"/>
      <w:sz w:val="20"/>
    </w:rPr>
  </w:style>
  <w:style w:type="paragraph" w:styleId="Heading6">
    <w:name w:val="heading 6"/>
    <w:basedOn w:val="HeadingBase"/>
    <w:next w:val="Normal"/>
    <w:link w:val="Heading6Char"/>
    <w:qFormat/>
    <w:rsid w:val="008E50C2"/>
    <w:pPr>
      <w:spacing w:before="60"/>
      <w:outlineLvl w:val="5"/>
    </w:pPr>
    <w:rPr>
      <w:color w:val="918585"/>
      <w:sz w:val="20"/>
    </w:rPr>
  </w:style>
  <w:style w:type="paragraph" w:styleId="Heading7">
    <w:name w:val="heading 7"/>
    <w:basedOn w:val="Normal"/>
    <w:next w:val="Normal"/>
    <w:link w:val="Heading7Char"/>
    <w:qFormat/>
    <w:rsid w:val="008E50C2"/>
    <w:pPr>
      <w:ind w:left="720"/>
      <w:outlineLvl w:val="6"/>
    </w:pPr>
    <w:rPr>
      <w:i/>
    </w:rPr>
  </w:style>
  <w:style w:type="paragraph" w:styleId="Heading8">
    <w:name w:val="heading 8"/>
    <w:basedOn w:val="Normal"/>
    <w:next w:val="Normal"/>
    <w:link w:val="Heading8Char"/>
    <w:qFormat/>
    <w:rsid w:val="008E50C2"/>
    <w:pPr>
      <w:ind w:left="720"/>
      <w:outlineLvl w:val="7"/>
    </w:pPr>
    <w:rPr>
      <w:i/>
    </w:rPr>
  </w:style>
  <w:style w:type="paragraph" w:styleId="Heading9">
    <w:name w:val="heading 9"/>
    <w:basedOn w:val="Normal"/>
    <w:next w:val="Normal"/>
    <w:link w:val="Heading9Char"/>
    <w:qFormat/>
    <w:rsid w:val="008E50C2"/>
    <w:pPr>
      <w:ind w:left="720"/>
      <w:outlineLvl w:val="8"/>
    </w:pPr>
    <w:rPr>
      <w:i/>
    </w:rPr>
  </w:style>
  <w:style w:type="character" w:default="1" w:styleId="DefaultParagraphFont">
    <w:name w:val="Default Paragraph Font"/>
    <w:uiPriority w:val="1"/>
    <w:unhideWhenUsed/>
    <w:rsid w:val="008E5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0C2"/>
  </w:style>
  <w:style w:type="character" w:customStyle="1" w:styleId="Heading1Char">
    <w:name w:val="Heading 1 Char"/>
    <w:basedOn w:val="DefaultParagraphFont"/>
    <w:link w:val="Heading1"/>
    <w:rsid w:val="008E50C2"/>
    <w:rPr>
      <w:rFonts w:ascii="Times New Roman" w:eastAsia="Times New Roman" w:hAnsi="Times New Roman" w:cs="Times New Roman"/>
      <w:b/>
      <w:sz w:val="32"/>
      <w:szCs w:val="20"/>
      <w:lang w:eastAsia="en-US"/>
    </w:rPr>
  </w:style>
  <w:style w:type="paragraph" w:styleId="BodyText">
    <w:name w:val="Body Text"/>
    <w:basedOn w:val="Normal"/>
    <w:link w:val="BodyTextChar"/>
    <w:rsid w:val="008E5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0C2"/>
    <w:rPr>
      <w:rFonts w:ascii="Times New Roman" w:eastAsia="Times New Roman" w:hAnsi="Times New Roman" w:cs="Times New Roman"/>
      <w:sz w:val="24"/>
      <w:lang w:eastAsia="en-US"/>
    </w:rPr>
  </w:style>
  <w:style w:type="paragraph" w:styleId="List">
    <w:name w:val="List"/>
    <w:basedOn w:val="BodyText"/>
    <w:next w:val="BodyText"/>
    <w:rsid w:val="008E50C2"/>
    <w:pPr>
      <w:tabs>
        <w:tab w:val="left" w:pos="340"/>
      </w:tabs>
      <w:spacing w:before="60" w:after="60"/>
      <w:ind w:left="340" w:hanging="340"/>
    </w:pPr>
  </w:style>
  <w:style w:type="paragraph" w:styleId="ListBullet">
    <w:name w:val="List Bullet"/>
    <w:basedOn w:val="List"/>
    <w:rsid w:val="008E50C2"/>
    <w:pPr>
      <w:numPr>
        <w:numId w:val="11"/>
      </w:numPr>
      <w:tabs>
        <w:tab w:val="clear" w:pos="340"/>
      </w:tabs>
      <w:spacing w:before="40" w:after="40"/>
    </w:pPr>
  </w:style>
  <w:style w:type="character" w:customStyle="1" w:styleId="SpecialBold">
    <w:name w:val="Special Bold"/>
    <w:basedOn w:val="DefaultParagraphFont"/>
    <w:rsid w:val="008E50C2"/>
    <w:rPr>
      <w:b/>
      <w:spacing w:val="0"/>
    </w:rPr>
  </w:style>
  <w:style w:type="paragraph" w:customStyle="1" w:styleId="SuperHeading">
    <w:name w:val="SuperHeading"/>
    <w:basedOn w:val="Normal"/>
    <w:rsid w:val="008E50C2"/>
    <w:pPr>
      <w:spacing w:before="240" w:after="120"/>
      <w:outlineLvl w:val="0"/>
    </w:pPr>
    <w:rPr>
      <w:rFonts w:ascii="Times New Roman" w:hAnsi="Times New Roman"/>
      <w:b/>
      <w:sz w:val="32"/>
    </w:rPr>
  </w:style>
  <w:style w:type="paragraph" w:customStyle="1" w:styleId="TableHeading">
    <w:name w:val="Table Heading"/>
    <w:basedOn w:val="HeadingBase"/>
    <w:rsid w:val="008E50C2"/>
    <w:pPr>
      <w:keepLines/>
      <w:pBdr>
        <w:bottom w:val="single" w:sz="6" w:space="1" w:color="918585"/>
      </w:pBdr>
      <w:spacing w:before="240"/>
    </w:pPr>
  </w:style>
  <w:style w:type="paragraph" w:customStyle="1" w:styleId="AllowPageBreak">
    <w:name w:val="AllowPageBreak"/>
    <w:rsid w:val="008E5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0C2"/>
    <w:rPr>
      <w:rFonts w:ascii="Courier New" w:eastAsia="Times New Roman" w:hAnsi="Courier New" w:cs="Times New Roman"/>
      <w:i/>
      <w:szCs w:val="20"/>
      <w:lang w:eastAsia="en-US"/>
    </w:rPr>
  </w:style>
  <w:style w:type="paragraph" w:customStyle="1" w:styleId="HeadingBase">
    <w:name w:val="Heading Base"/>
    <w:rsid w:val="008E5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0C2"/>
    <w:pPr>
      <w:tabs>
        <w:tab w:val="right" w:leader="dot" w:pos="9072"/>
      </w:tabs>
      <w:ind w:left="567"/>
    </w:pPr>
    <w:rPr>
      <w:szCs w:val="22"/>
    </w:rPr>
  </w:style>
  <w:style w:type="paragraph" w:customStyle="1" w:styleId="TOCBase">
    <w:name w:val="TOC Base"/>
    <w:rsid w:val="008E5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0C2"/>
    <w:pPr>
      <w:tabs>
        <w:tab w:val="right" w:leader="dot" w:pos="9072"/>
      </w:tabs>
      <w:spacing w:before="40" w:after="40"/>
      <w:ind w:left="284"/>
    </w:pPr>
    <w:rPr>
      <w:rFonts w:ascii="Times New Roman" w:hAnsi="Times New Roman"/>
    </w:rPr>
  </w:style>
  <w:style w:type="paragraph" w:styleId="TOC1">
    <w:name w:val="toc 1"/>
    <w:basedOn w:val="TOCBase"/>
    <w:next w:val="Normal"/>
    <w:rsid w:val="008E5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0C2"/>
    <w:rPr>
      <w:rFonts w:ascii="Times New Roman" w:eastAsia="Times New Roman" w:hAnsi="Times New Roman" w:cs="Times New Roman"/>
      <w:sz w:val="16"/>
      <w:lang w:eastAsia="en-US"/>
    </w:rPr>
  </w:style>
  <w:style w:type="paragraph" w:styleId="Title">
    <w:name w:val="Title"/>
    <w:basedOn w:val="HeadingBase"/>
    <w:link w:val="TitleChar"/>
    <w:qFormat/>
    <w:rsid w:val="008E50C2"/>
    <w:pPr>
      <w:spacing w:before="5040"/>
      <w:jc w:val="center"/>
    </w:pPr>
    <w:rPr>
      <w:sz w:val="48"/>
      <w:szCs w:val="72"/>
      <w:lang w:val="en-US"/>
    </w:rPr>
  </w:style>
  <w:style w:type="character" w:customStyle="1" w:styleId="TitleChar">
    <w:name w:val="Title Char"/>
    <w:basedOn w:val="DefaultParagraphFont"/>
    <w:link w:val="Title"/>
    <w:rsid w:val="008E5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0C2"/>
    <w:pPr>
      <w:tabs>
        <w:tab w:val="left" w:pos="3600"/>
        <w:tab w:val="left" w:pos="3958"/>
      </w:tabs>
    </w:pPr>
  </w:style>
  <w:style w:type="paragraph" w:customStyle="1" w:styleId="Note">
    <w:name w:val="Note"/>
    <w:basedOn w:val="BodyText"/>
    <w:rsid w:val="008E5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0C2"/>
    <w:pPr>
      <w:framePr w:wrap="auto" w:hAnchor="text" w:y="6049"/>
    </w:pPr>
    <w:rPr>
      <w:color w:val="000000"/>
      <w:sz w:val="40"/>
    </w:rPr>
  </w:style>
  <w:style w:type="paragraph" w:customStyle="1" w:styleId="TOCTitle">
    <w:name w:val="TOCTitle"/>
    <w:basedOn w:val="Heading1"/>
    <w:rsid w:val="008E50C2"/>
    <w:pPr>
      <w:spacing w:after="240"/>
      <w:jc w:val="center"/>
      <w:outlineLvl w:val="9"/>
    </w:pPr>
    <w:rPr>
      <w:caps/>
    </w:rPr>
  </w:style>
  <w:style w:type="paragraph" w:customStyle="1" w:styleId="Version">
    <w:name w:val="Version"/>
    <w:rsid w:val="008E50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0C2"/>
    <w:pPr>
      <w:numPr>
        <w:numId w:val="12"/>
      </w:numPr>
      <w:tabs>
        <w:tab w:val="clear" w:pos="680"/>
      </w:tabs>
    </w:pPr>
  </w:style>
  <w:style w:type="paragraph" w:styleId="Index1">
    <w:name w:val="index 1"/>
    <w:basedOn w:val="Normal"/>
    <w:next w:val="Normal"/>
    <w:semiHidden/>
    <w:rsid w:val="008E50C2"/>
    <w:pPr>
      <w:keepNext w:val="0"/>
      <w:tabs>
        <w:tab w:val="right" w:pos="4176"/>
      </w:tabs>
      <w:ind w:left="198" w:hanging="198"/>
    </w:pPr>
    <w:rPr>
      <w:rFonts w:ascii="Garamond" w:hAnsi="Garamond"/>
    </w:rPr>
  </w:style>
  <w:style w:type="paragraph" w:styleId="IndexHeading">
    <w:name w:val="index heading"/>
    <w:basedOn w:val="Normal"/>
    <w:next w:val="Index1"/>
    <w:semiHidden/>
    <w:rsid w:val="008E50C2"/>
    <w:pPr>
      <w:spacing w:before="120" w:after="120"/>
    </w:pPr>
    <w:rPr>
      <w:rFonts w:ascii="Arial" w:hAnsi="Arial"/>
      <w:b/>
      <w:color w:val="918585"/>
      <w:sz w:val="24"/>
    </w:rPr>
  </w:style>
  <w:style w:type="paragraph" w:styleId="Header">
    <w:name w:val="header"/>
    <w:basedOn w:val="Normal"/>
    <w:link w:val="HeaderChar"/>
    <w:rsid w:val="008E5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0C2"/>
    <w:rPr>
      <w:rFonts w:ascii="Times New Roman" w:eastAsia="Times New Roman" w:hAnsi="Times New Roman" w:cs="Times New Roman"/>
      <w:sz w:val="16"/>
      <w:szCs w:val="20"/>
      <w:lang w:val="en-GB" w:eastAsia="en-US"/>
    </w:rPr>
  </w:style>
  <w:style w:type="paragraph" w:customStyle="1" w:styleId="Chapter">
    <w:name w:val="Chapter"/>
    <w:basedOn w:val="Normal"/>
    <w:rsid w:val="008E50C2"/>
    <w:pPr>
      <w:spacing w:before="240"/>
    </w:pPr>
    <w:rPr>
      <w:rFonts w:ascii="Times New Roman" w:hAnsi="Times New Roman"/>
      <w:smallCaps/>
      <w:spacing w:val="80"/>
      <w:sz w:val="28"/>
    </w:rPr>
  </w:style>
  <w:style w:type="paragraph" w:customStyle="1" w:styleId="InChapter">
    <w:name w:val="InChapter"/>
    <w:basedOn w:val="Heading3"/>
    <w:rsid w:val="008E50C2"/>
    <w:pPr>
      <w:spacing w:after="240"/>
      <w:outlineLvl w:val="9"/>
    </w:pPr>
    <w:rPr>
      <w:noProof/>
    </w:rPr>
  </w:style>
  <w:style w:type="paragraph" w:styleId="Index2">
    <w:name w:val="index 2"/>
    <w:basedOn w:val="Normal"/>
    <w:next w:val="Normal"/>
    <w:semiHidden/>
    <w:rsid w:val="008E50C2"/>
    <w:pPr>
      <w:tabs>
        <w:tab w:val="right" w:pos="4176"/>
      </w:tabs>
      <w:ind w:left="568" w:hanging="284"/>
    </w:pPr>
    <w:rPr>
      <w:rFonts w:ascii="Garamond" w:hAnsi="Garamond"/>
    </w:rPr>
  </w:style>
  <w:style w:type="paragraph" w:customStyle="1" w:styleId="Byline">
    <w:name w:val="Byline"/>
    <w:rsid w:val="008E5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0C2"/>
    <w:pPr>
      <w:tabs>
        <w:tab w:val="clear" w:pos="3600"/>
        <w:tab w:val="clear" w:pos="3958"/>
      </w:tabs>
      <w:jc w:val="right"/>
    </w:pPr>
  </w:style>
  <w:style w:type="character" w:styleId="Emphasis">
    <w:name w:val="Emphasis"/>
    <w:basedOn w:val="DefaultParagraphFont"/>
    <w:qFormat/>
    <w:rsid w:val="008E50C2"/>
    <w:rPr>
      <w:i/>
    </w:rPr>
  </w:style>
  <w:style w:type="paragraph" w:styleId="Caption">
    <w:name w:val="caption"/>
    <w:basedOn w:val="BodyText"/>
    <w:next w:val="Normal"/>
    <w:qFormat/>
    <w:rsid w:val="008E50C2"/>
    <w:pPr>
      <w:framePr w:w="2268" w:hSpace="181" w:vSpace="181" w:wrap="around" w:vAnchor="text" w:hAnchor="page" w:x="1135" w:y="285" w:anchorLock="1"/>
    </w:pPr>
    <w:rPr>
      <w:i/>
    </w:rPr>
  </w:style>
  <w:style w:type="paragraph" w:customStyle="1" w:styleId="MiniTOCTitle">
    <w:name w:val="MiniTOCTitle"/>
    <w:basedOn w:val="Heading4"/>
    <w:rsid w:val="008E50C2"/>
    <w:pPr>
      <w:spacing w:before="240"/>
      <w:outlineLvl w:val="9"/>
    </w:pPr>
    <w:rPr>
      <w:noProof/>
      <w:sz w:val="24"/>
    </w:rPr>
  </w:style>
  <w:style w:type="paragraph" w:customStyle="1" w:styleId="MiniTOCItem">
    <w:name w:val="MiniTOCItem"/>
    <w:basedOn w:val="ListBullet"/>
    <w:rsid w:val="008E50C2"/>
    <w:pPr>
      <w:numPr>
        <w:numId w:val="0"/>
      </w:numPr>
      <w:tabs>
        <w:tab w:val="right" w:leader="dot" w:pos="6521"/>
      </w:tabs>
      <w:spacing w:before="0" w:after="0"/>
    </w:pPr>
  </w:style>
  <w:style w:type="paragraph" w:customStyle="1" w:styleId="TOFTitle">
    <w:name w:val="TOFTitle"/>
    <w:basedOn w:val="TOCTitle"/>
    <w:rsid w:val="008E50C2"/>
  </w:style>
  <w:style w:type="paragraph" w:styleId="TableofFigures">
    <w:name w:val="table of figures"/>
    <w:basedOn w:val="Normal"/>
    <w:next w:val="Normal"/>
    <w:semiHidden/>
    <w:rsid w:val="008E50C2"/>
    <w:pPr>
      <w:tabs>
        <w:tab w:val="right" w:leader="dot" w:pos="9072"/>
      </w:tabs>
      <w:ind w:left="970" w:hanging="403"/>
    </w:pPr>
    <w:rPr>
      <w:rFonts w:ascii="Times New Roman" w:hAnsi="Times New Roman"/>
      <w:b/>
    </w:rPr>
  </w:style>
  <w:style w:type="paragraph" w:styleId="ListNumber">
    <w:name w:val="List Number"/>
    <w:basedOn w:val="List"/>
    <w:rsid w:val="008E50C2"/>
    <w:pPr>
      <w:numPr>
        <w:numId w:val="14"/>
      </w:numPr>
      <w:tabs>
        <w:tab w:val="clear" w:pos="340"/>
      </w:tabs>
    </w:pPr>
  </w:style>
  <w:style w:type="character" w:customStyle="1" w:styleId="WingdingSymbols">
    <w:name w:val="Wingding Symbols"/>
    <w:rsid w:val="008E50C2"/>
    <w:rPr>
      <w:rFonts w:ascii="Wingdings" w:hAnsi="Wingdings"/>
    </w:rPr>
  </w:style>
  <w:style w:type="character" w:customStyle="1" w:styleId="HotSpot">
    <w:name w:val="HotSpot"/>
    <w:rsid w:val="008E50C2"/>
    <w:rPr>
      <w:color w:val="0033CC"/>
      <w:u w:val="none"/>
    </w:rPr>
  </w:style>
  <w:style w:type="paragraph" w:customStyle="1" w:styleId="BodyTextRight">
    <w:name w:val="Body Text Right"/>
    <w:basedOn w:val="BodyText"/>
    <w:rsid w:val="008E50C2"/>
    <w:pPr>
      <w:spacing w:before="0" w:after="0"/>
      <w:jc w:val="right"/>
    </w:pPr>
  </w:style>
  <w:style w:type="paragraph" w:styleId="Index3">
    <w:name w:val="index 3"/>
    <w:basedOn w:val="ListNumber2"/>
    <w:next w:val="Normal"/>
    <w:semiHidden/>
    <w:rsid w:val="008E50C2"/>
    <w:pPr>
      <w:numPr>
        <w:numId w:val="0"/>
      </w:numPr>
      <w:tabs>
        <w:tab w:val="right" w:leader="dot" w:pos="4176"/>
      </w:tabs>
    </w:pPr>
  </w:style>
  <w:style w:type="paragraph" w:styleId="ListNumber2">
    <w:name w:val="List Number 2"/>
    <w:basedOn w:val="List2"/>
    <w:rsid w:val="008E50C2"/>
    <w:pPr>
      <w:numPr>
        <w:numId w:val="9"/>
      </w:numPr>
      <w:tabs>
        <w:tab w:val="clear" w:pos="1060"/>
      </w:tabs>
    </w:pPr>
  </w:style>
  <w:style w:type="paragraph" w:customStyle="1" w:styleId="MarginNote">
    <w:name w:val="Margin Note"/>
    <w:basedOn w:val="BodyText"/>
    <w:rsid w:val="008E5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0C2"/>
    <w:rPr>
      <w:sz w:val="32"/>
    </w:rPr>
  </w:style>
  <w:style w:type="paragraph" w:customStyle="1" w:styleId="HeadingProcedure">
    <w:name w:val="Heading Procedure"/>
    <w:basedOn w:val="HeadingBase"/>
    <w:next w:val="Normal"/>
    <w:rsid w:val="008E50C2"/>
    <w:pPr>
      <w:tabs>
        <w:tab w:val="left" w:pos="0"/>
      </w:tabs>
      <w:spacing w:before="120" w:after="60"/>
    </w:pPr>
    <w:rPr>
      <w:i/>
      <w:color w:val="918585"/>
      <w:sz w:val="22"/>
    </w:rPr>
  </w:style>
  <w:style w:type="paragraph" w:customStyle="1" w:styleId="TableBodyText">
    <w:name w:val="Table Body Text"/>
    <w:basedOn w:val="BodyText"/>
    <w:rsid w:val="008E50C2"/>
    <w:pPr>
      <w:spacing w:before="60" w:after="60"/>
    </w:pPr>
  </w:style>
  <w:style w:type="paragraph" w:styleId="ListContinue">
    <w:name w:val="List Continue"/>
    <w:basedOn w:val="List"/>
    <w:rsid w:val="008E50C2"/>
    <w:pPr>
      <w:ind w:firstLine="0"/>
    </w:pPr>
  </w:style>
  <w:style w:type="paragraph" w:customStyle="1" w:styleId="ListNote">
    <w:name w:val="List Note"/>
    <w:basedOn w:val="List"/>
    <w:rsid w:val="008E50C2"/>
    <w:pPr>
      <w:pBdr>
        <w:top w:val="single" w:sz="6" w:space="2" w:color="918585"/>
        <w:bottom w:val="single" w:sz="6" w:space="2" w:color="918585"/>
      </w:pBdr>
      <w:tabs>
        <w:tab w:val="left" w:pos="1021"/>
      </w:tabs>
      <w:ind w:firstLine="0"/>
    </w:pPr>
  </w:style>
  <w:style w:type="paragraph" w:customStyle="1" w:styleId="Warning">
    <w:name w:val="Warning"/>
    <w:basedOn w:val="BodyText"/>
    <w:rsid w:val="008E50C2"/>
    <w:pPr>
      <w:shd w:val="clear" w:color="auto" w:fill="D9D9D9"/>
      <w:tabs>
        <w:tab w:val="left" w:pos="992"/>
      </w:tabs>
      <w:ind w:left="119" w:right="119"/>
    </w:pPr>
    <w:rPr>
      <w:sz w:val="20"/>
    </w:rPr>
  </w:style>
  <w:style w:type="paragraph" w:customStyle="1" w:styleId="MarginIcons">
    <w:name w:val="Margin Icons"/>
    <w:basedOn w:val="BodyText"/>
    <w:rsid w:val="008E5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0C2"/>
    <w:rPr>
      <w:rFonts w:ascii="Courier New" w:hAnsi="Courier New"/>
    </w:rPr>
  </w:style>
  <w:style w:type="paragraph" w:customStyle="1" w:styleId="NoteBullet">
    <w:name w:val="Note Bullet"/>
    <w:basedOn w:val="Note"/>
    <w:rsid w:val="008E50C2"/>
    <w:pPr>
      <w:tabs>
        <w:tab w:val="clear" w:pos="680"/>
      </w:tabs>
      <w:spacing w:before="60" w:after="60"/>
    </w:pPr>
  </w:style>
  <w:style w:type="paragraph" w:customStyle="1" w:styleId="SubHeading2">
    <w:name w:val="SubHeading2"/>
    <w:basedOn w:val="HeadingBase"/>
    <w:rsid w:val="008E50C2"/>
    <w:pPr>
      <w:spacing w:before="240" w:after="60"/>
    </w:pPr>
    <w:rPr>
      <w:sz w:val="20"/>
    </w:rPr>
  </w:style>
  <w:style w:type="paragraph" w:customStyle="1" w:styleId="SubHeading1">
    <w:name w:val="SubHeading1"/>
    <w:basedOn w:val="HeadingBase"/>
    <w:rsid w:val="008E50C2"/>
    <w:pPr>
      <w:spacing w:before="240" w:after="60"/>
    </w:pPr>
    <w:rPr>
      <w:color w:val="918585"/>
      <w:sz w:val="22"/>
    </w:rPr>
  </w:style>
  <w:style w:type="paragraph" w:customStyle="1" w:styleId="SideHeading">
    <w:name w:val="Side Heading"/>
    <w:basedOn w:val="HeadingBase"/>
    <w:rsid w:val="008E5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0C2"/>
    <w:pPr>
      <w:numPr>
        <w:numId w:val="10"/>
      </w:numPr>
    </w:pPr>
  </w:style>
  <w:style w:type="paragraph" w:styleId="PlainText">
    <w:name w:val="Plain Text"/>
    <w:basedOn w:val="Normal"/>
    <w:link w:val="PlainTextChar"/>
    <w:rsid w:val="008E50C2"/>
    <w:rPr>
      <w:sz w:val="20"/>
    </w:rPr>
  </w:style>
  <w:style w:type="character" w:customStyle="1" w:styleId="PlainTextChar">
    <w:name w:val="Plain Text Char"/>
    <w:basedOn w:val="DefaultParagraphFont"/>
    <w:link w:val="PlainText"/>
    <w:rsid w:val="008E50C2"/>
    <w:rPr>
      <w:rFonts w:ascii="Courier New" w:eastAsia="Times New Roman" w:hAnsi="Courier New" w:cs="Times New Roman"/>
      <w:sz w:val="20"/>
      <w:szCs w:val="20"/>
      <w:lang w:eastAsia="en-US"/>
    </w:rPr>
  </w:style>
  <w:style w:type="character" w:customStyle="1" w:styleId="MenuOption">
    <w:name w:val="Menu Option"/>
    <w:basedOn w:val="DefaultParagraphFont"/>
    <w:rsid w:val="008E50C2"/>
    <w:rPr>
      <w:b/>
      <w:smallCaps/>
    </w:rPr>
  </w:style>
  <w:style w:type="paragraph" w:customStyle="1" w:styleId="TableListNumber">
    <w:name w:val="Table List Number"/>
    <w:basedOn w:val="ListNumber"/>
    <w:rsid w:val="008E50C2"/>
    <w:pPr>
      <w:numPr>
        <w:numId w:val="0"/>
      </w:numPr>
    </w:pPr>
  </w:style>
  <w:style w:type="paragraph" w:styleId="TOC4">
    <w:name w:val="toc 4"/>
    <w:basedOn w:val="TOCBase"/>
    <w:next w:val="Normal"/>
    <w:semiHidden/>
    <w:rsid w:val="008E50C2"/>
    <w:pPr>
      <w:tabs>
        <w:tab w:val="right" w:leader="dot" w:pos="9071"/>
      </w:tabs>
      <w:ind w:left="1701"/>
    </w:pPr>
  </w:style>
  <w:style w:type="paragraph" w:customStyle="1" w:styleId="ListAlpha">
    <w:name w:val="List Alpha"/>
    <w:basedOn w:val="List"/>
    <w:rsid w:val="008E50C2"/>
    <w:pPr>
      <w:numPr>
        <w:numId w:val="8"/>
      </w:numPr>
    </w:pPr>
  </w:style>
  <w:style w:type="paragraph" w:customStyle="1" w:styleId="ListAlpha2">
    <w:name w:val="List Alpha 2"/>
    <w:basedOn w:val="List2"/>
    <w:rsid w:val="008E50C2"/>
    <w:pPr>
      <w:numPr>
        <w:numId w:val="7"/>
      </w:numPr>
    </w:pPr>
  </w:style>
  <w:style w:type="paragraph" w:styleId="List2">
    <w:name w:val="List 2"/>
    <w:basedOn w:val="BodyText"/>
    <w:rsid w:val="008E50C2"/>
    <w:pPr>
      <w:tabs>
        <w:tab w:val="left" w:pos="680"/>
      </w:tabs>
      <w:spacing w:before="60" w:after="60"/>
      <w:ind w:left="680" w:hanging="340"/>
    </w:pPr>
  </w:style>
  <w:style w:type="paragraph" w:styleId="List3">
    <w:name w:val="List 3"/>
    <w:basedOn w:val="BodyText"/>
    <w:rsid w:val="008E50C2"/>
    <w:pPr>
      <w:tabs>
        <w:tab w:val="left" w:pos="1021"/>
      </w:tabs>
      <w:spacing w:before="60" w:after="60"/>
      <w:ind w:left="1020" w:hanging="340"/>
    </w:pPr>
  </w:style>
  <w:style w:type="paragraph" w:styleId="List4">
    <w:name w:val="List 4"/>
    <w:basedOn w:val="BodyText"/>
    <w:rsid w:val="008E50C2"/>
    <w:pPr>
      <w:tabs>
        <w:tab w:val="left" w:pos="1361"/>
      </w:tabs>
      <w:spacing w:before="60" w:after="60"/>
      <w:ind w:left="1361" w:hanging="340"/>
    </w:pPr>
  </w:style>
  <w:style w:type="paragraph" w:styleId="List5">
    <w:name w:val="List 5"/>
    <w:basedOn w:val="BodyText"/>
    <w:rsid w:val="008E50C2"/>
    <w:pPr>
      <w:tabs>
        <w:tab w:val="left" w:pos="1701"/>
      </w:tabs>
      <w:spacing w:before="60" w:after="60"/>
      <w:ind w:left="1701" w:hanging="340"/>
    </w:pPr>
  </w:style>
  <w:style w:type="paragraph" w:styleId="ListBullet3">
    <w:name w:val="List Bullet 3"/>
    <w:basedOn w:val="List3"/>
    <w:rsid w:val="008E50C2"/>
    <w:pPr>
      <w:numPr>
        <w:numId w:val="13"/>
      </w:numPr>
      <w:tabs>
        <w:tab w:val="clear" w:pos="1021"/>
      </w:tabs>
      <w:ind w:left="1037" w:hanging="357"/>
    </w:pPr>
  </w:style>
  <w:style w:type="paragraph" w:styleId="ListBullet4">
    <w:name w:val="List Bullet 4"/>
    <w:basedOn w:val="List4"/>
    <w:rsid w:val="008E50C2"/>
    <w:pPr>
      <w:numPr>
        <w:numId w:val="2"/>
      </w:numPr>
      <w:tabs>
        <w:tab w:val="clear" w:pos="1361"/>
      </w:tabs>
    </w:pPr>
  </w:style>
  <w:style w:type="paragraph" w:styleId="ListBullet5">
    <w:name w:val="List Bullet 5"/>
    <w:basedOn w:val="List5"/>
    <w:rsid w:val="008E50C2"/>
    <w:pPr>
      <w:numPr>
        <w:numId w:val="3"/>
      </w:numPr>
    </w:pPr>
  </w:style>
  <w:style w:type="paragraph" w:styleId="ListContinue2">
    <w:name w:val="List Continue 2"/>
    <w:basedOn w:val="List2"/>
    <w:rsid w:val="008E50C2"/>
    <w:pPr>
      <w:ind w:firstLine="0"/>
    </w:pPr>
  </w:style>
  <w:style w:type="paragraph" w:styleId="ListContinue3">
    <w:name w:val="List Continue 3"/>
    <w:basedOn w:val="List3"/>
    <w:rsid w:val="008E50C2"/>
    <w:pPr>
      <w:ind w:left="1021" w:firstLine="0"/>
    </w:pPr>
  </w:style>
  <w:style w:type="paragraph" w:styleId="ListContinue4">
    <w:name w:val="List Continue 4"/>
    <w:basedOn w:val="List4"/>
    <w:rsid w:val="008E50C2"/>
    <w:pPr>
      <w:ind w:firstLine="0"/>
    </w:pPr>
  </w:style>
  <w:style w:type="paragraph" w:styleId="ListContinue5">
    <w:name w:val="List Continue 5"/>
    <w:basedOn w:val="List5"/>
    <w:rsid w:val="008E50C2"/>
    <w:pPr>
      <w:ind w:firstLine="0"/>
    </w:pPr>
  </w:style>
  <w:style w:type="paragraph" w:styleId="ListNumber3">
    <w:name w:val="List Number 3"/>
    <w:basedOn w:val="List3"/>
    <w:rsid w:val="008E50C2"/>
    <w:pPr>
      <w:numPr>
        <w:numId w:val="4"/>
      </w:numPr>
    </w:pPr>
  </w:style>
  <w:style w:type="paragraph" w:styleId="ListNumber4">
    <w:name w:val="List Number 4"/>
    <w:basedOn w:val="List4"/>
    <w:rsid w:val="008E50C2"/>
    <w:pPr>
      <w:numPr>
        <w:numId w:val="5"/>
      </w:numPr>
    </w:pPr>
  </w:style>
  <w:style w:type="paragraph" w:styleId="ListNumber5">
    <w:name w:val="List Number 5"/>
    <w:basedOn w:val="List5"/>
    <w:rsid w:val="008E50C2"/>
    <w:pPr>
      <w:numPr>
        <w:numId w:val="6"/>
      </w:numPr>
    </w:pPr>
  </w:style>
  <w:style w:type="paragraph" w:styleId="BlockText">
    <w:name w:val="Block Text"/>
    <w:basedOn w:val="Normal"/>
    <w:rsid w:val="008E50C2"/>
    <w:pPr>
      <w:spacing w:after="120"/>
      <w:ind w:left="1440" w:right="1440"/>
    </w:pPr>
  </w:style>
  <w:style w:type="character" w:customStyle="1" w:styleId="Subscript">
    <w:name w:val="Subscript"/>
    <w:basedOn w:val="DefaultParagraphFont"/>
    <w:rsid w:val="008E50C2"/>
    <w:rPr>
      <w:sz w:val="16"/>
      <w:vertAlign w:val="subscript"/>
    </w:rPr>
  </w:style>
  <w:style w:type="character" w:customStyle="1" w:styleId="Superscript">
    <w:name w:val="Superscript"/>
    <w:basedOn w:val="DefaultParagraphFont"/>
    <w:rsid w:val="008E50C2"/>
    <w:rPr>
      <w:sz w:val="16"/>
      <w:vertAlign w:val="superscript"/>
    </w:rPr>
  </w:style>
  <w:style w:type="character" w:customStyle="1" w:styleId="Symbols">
    <w:name w:val="Symbols"/>
    <w:basedOn w:val="DefaultParagraphFont"/>
    <w:rsid w:val="008E50C2"/>
    <w:rPr>
      <w:rFonts w:ascii="Symbol" w:hAnsi="Symbol"/>
    </w:rPr>
  </w:style>
  <w:style w:type="character" w:customStyle="1" w:styleId="MenuOptions">
    <w:name w:val="Menu Options"/>
    <w:basedOn w:val="DefaultParagraphFont"/>
    <w:rsid w:val="008E50C2"/>
    <w:rPr>
      <w:rFonts w:ascii="Arial Narrow" w:hAnsi="Arial Narrow"/>
      <w:smallCaps/>
    </w:rPr>
  </w:style>
  <w:style w:type="character" w:customStyle="1" w:styleId="Buttons">
    <w:name w:val="Buttons"/>
    <w:basedOn w:val="DefaultParagraphFont"/>
    <w:rsid w:val="008E50C2"/>
    <w:rPr>
      <w:b/>
    </w:rPr>
  </w:style>
  <w:style w:type="character" w:customStyle="1" w:styleId="Underlined">
    <w:name w:val="Underlined"/>
    <w:basedOn w:val="DefaultParagraphFont"/>
    <w:rsid w:val="008E50C2"/>
    <w:rPr>
      <w:u w:val="single"/>
    </w:rPr>
  </w:style>
  <w:style w:type="paragraph" w:customStyle="1" w:styleId="TableBodyTextRight">
    <w:name w:val="Table Body Text Right"/>
    <w:basedOn w:val="TableBodyText"/>
    <w:rsid w:val="008E50C2"/>
    <w:pPr>
      <w:widowControl w:val="0"/>
      <w:autoSpaceDE w:val="0"/>
      <w:autoSpaceDN w:val="0"/>
      <w:adjustRightInd w:val="0"/>
      <w:jc w:val="right"/>
    </w:pPr>
    <w:rPr>
      <w:rFonts w:cs="Arial"/>
      <w:szCs w:val="18"/>
    </w:rPr>
  </w:style>
  <w:style w:type="paragraph" w:customStyle="1" w:styleId="CopyrightText">
    <w:name w:val="Copyright Text"/>
    <w:basedOn w:val="BodyText"/>
    <w:rsid w:val="008E50C2"/>
    <w:rPr>
      <w:sz w:val="18"/>
    </w:rPr>
  </w:style>
  <w:style w:type="paragraph" w:customStyle="1" w:styleId="BodySmallRight">
    <w:name w:val="Body Small Right"/>
    <w:basedOn w:val="BodyTextRight"/>
    <w:rsid w:val="008E50C2"/>
    <w:rPr>
      <w:sz w:val="18"/>
      <w:szCs w:val="18"/>
    </w:rPr>
  </w:style>
  <w:style w:type="paragraph" w:customStyle="1" w:styleId="MarginEdition">
    <w:name w:val="Margin Edition"/>
    <w:basedOn w:val="MarginNote"/>
    <w:rsid w:val="008E50C2"/>
    <w:pPr>
      <w:spacing w:before="0" w:after="0"/>
    </w:pPr>
    <w:rPr>
      <w:rFonts w:ascii="Times New Roman" w:hAnsi="Times New Roman"/>
      <w:color w:val="999999"/>
    </w:rPr>
  </w:style>
  <w:style w:type="paragraph" w:customStyle="1" w:styleId="Spacer">
    <w:name w:val="Spacer"/>
    <w:basedOn w:val="Normal"/>
    <w:rsid w:val="008E50C2"/>
    <w:rPr>
      <w:sz w:val="2"/>
      <w:szCs w:val="2"/>
    </w:rPr>
  </w:style>
  <w:style w:type="character" w:customStyle="1" w:styleId="Small">
    <w:name w:val="Small"/>
    <w:basedOn w:val="DefaultParagraphFont"/>
    <w:rsid w:val="008E50C2"/>
    <w:rPr>
      <w:sz w:val="16"/>
    </w:rPr>
  </w:style>
  <w:style w:type="paragraph" w:customStyle="1" w:styleId="WideTable">
    <w:name w:val="Wide Table"/>
    <w:basedOn w:val="Normal"/>
    <w:rsid w:val="008E50C2"/>
    <w:pPr>
      <w:ind w:left="-1418"/>
    </w:pPr>
    <w:rPr>
      <w:sz w:val="2"/>
      <w:szCs w:val="2"/>
    </w:rPr>
  </w:style>
  <w:style w:type="character" w:styleId="PageNumber">
    <w:name w:val="page number"/>
    <w:basedOn w:val="DefaultParagraphFont"/>
    <w:rsid w:val="008E50C2"/>
  </w:style>
  <w:style w:type="paragraph" w:styleId="Quote">
    <w:name w:val="Quote"/>
    <w:basedOn w:val="Heading1"/>
    <w:link w:val="QuoteChar"/>
    <w:qFormat/>
    <w:rsid w:val="008E50C2"/>
    <w:rPr>
      <w:b w:val="0"/>
      <w:sz w:val="72"/>
      <w:szCs w:val="72"/>
      <w:lang w:val="en-NZ"/>
    </w:rPr>
  </w:style>
  <w:style w:type="character" w:customStyle="1" w:styleId="QuoteChar">
    <w:name w:val="Quote Char"/>
    <w:basedOn w:val="DefaultParagraphFont"/>
    <w:link w:val="Quote"/>
    <w:rsid w:val="008E5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0C2"/>
    <w:pPr>
      <w:pageBreakBefore/>
    </w:pPr>
  </w:style>
  <w:style w:type="paragraph" w:customStyle="1" w:styleId="Border">
    <w:name w:val="Border"/>
    <w:basedOn w:val="Normal"/>
    <w:qFormat/>
    <w:rsid w:val="008E5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0C2"/>
    <w:rPr>
      <w:b/>
      <w:bCs/>
      <w:i/>
      <w:iCs/>
      <w:color w:val="auto"/>
    </w:rPr>
  </w:style>
  <w:style w:type="paragraph" w:styleId="IntenseQuote">
    <w:name w:val="Intense Quote"/>
    <w:basedOn w:val="Normal"/>
    <w:next w:val="Normal"/>
    <w:link w:val="IntenseQuoteChar"/>
    <w:uiPriority w:val="30"/>
    <w:qFormat/>
    <w:rsid w:val="008E5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0C2"/>
    <w:rPr>
      <w:smallCaps/>
      <w:color w:val="auto"/>
      <w:u w:val="single"/>
    </w:rPr>
  </w:style>
  <w:style w:type="character" w:styleId="IntenseReference">
    <w:name w:val="Intense Reference"/>
    <w:basedOn w:val="DefaultParagraphFont"/>
    <w:uiPriority w:val="32"/>
    <w:qFormat/>
    <w:rsid w:val="008E50C2"/>
    <w:rPr>
      <w:b/>
      <w:bCs/>
      <w:smallCaps/>
      <w:color w:val="auto"/>
      <w:spacing w:val="5"/>
      <w:u w:val="single"/>
    </w:rPr>
  </w:style>
  <w:style w:type="paragraph" w:customStyle="1" w:styleId="2ColumnHeading">
    <w:name w:val="2Column Heading"/>
    <w:basedOn w:val="BodyText"/>
    <w:qFormat/>
    <w:rsid w:val="008E50C2"/>
    <w:pPr>
      <w:spacing w:after="60"/>
      <w:ind w:left="-2268"/>
    </w:pPr>
    <w:rPr>
      <w:b/>
    </w:rPr>
  </w:style>
  <w:style w:type="paragraph" w:customStyle="1" w:styleId="Heading1TOC">
    <w:name w:val="Heading1 TOC"/>
    <w:basedOn w:val="Normal"/>
    <w:qFormat/>
    <w:rsid w:val="008E50C2"/>
    <w:pPr>
      <w:spacing w:before="240" w:after="120"/>
    </w:pPr>
    <w:rPr>
      <w:rFonts w:ascii="Times New Roman" w:hAnsi="Times New Roman"/>
      <w:b/>
      <w:sz w:val="32"/>
    </w:rPr>
  </w:style>
  <w:style w:type="paragraph" w:customStyle="1" w:styleId="Heading2TOC">
    <w:name w:val="Heading2 TOC"/>
    <w:basedOn w:val="Normal"/>
    <w:qFormat/>
    <w:rsid w:val="008E50C2"/>
    <w:pPr>
      <w:spacing w:before="240" w:after="60"/>
    </w:pPr>
    <w:rPr>
      <w:rFonts w:ascii="Times New Roman" w:hAnsi="Times New Roman"/>
      <w:b/>
      <w:sz w:val="28"/>
    </w:rPr>
  </w:style>
  <w:style w:type="character" w:customStyle="1" w:styleId="Underline">
    <w:name w:val="Underline"/>
    <w:basedOn w:val="DefaultParagraphFont"/>
    <w:qFormat/>
    <w:rsid w:val="008E50C2"/>
    <w:rPr>
      <w:u w:val="single"/>
    </w:rPr>
  </w:style>
  <w:style w:type="character" w:customStyle="1" w:styleId="BoldandItalics">
    <w:name w:val="Bold and Italics"/>
    <w:qFormat/>
    <w:rsid w:val="008E50C2"/>
    <w:rPr>
      <w:b/>
      <w:i/>
      <w:u w:val="none"/>
    </w:rPr>
  </w:style>
  <w:style w:type="paragraph" w:styleId="BalloonText">
    <w:name w:val="Balloon Text"/>
    <w:basedOn w:val="Normal"/>
    <w:link w:val="BalloonTextChar"/>
    <w:rsid w:val="008E50C2"/>
    <w:rPr>
      <w:rFonts w:ascii="Tahoma" w:hAnsi="Tahoma" w:cs="Tahoma"/>
      <w:sz w:val="16"/>
      <w:szCs w:val="16"/>
    </w:rPr>
  </w:style>
  <w:style w:type="character" w:customStyle="1" w:styleId="BalloonTextChar">
    <w:name w:val="Balloon Text Char"/>
    <w:basedOn w:val="DefaultParagraphFont"/>
    <w:link w:val="BalloonText"/>
    <w:rsid w:val="008E5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0C2"/>
    <w:rPr>
      <w:b/>
      <w:color w:val="660033"/>
      <w:spacing w:val="0"/>
    </w:rPr>
  </w:style>
  <w:style w:type="paragraph" w:customStyle="1" w:styleId="Nameditemlist">
    <w:name w:val="Named item list"/>
    <w:basedOn w:val="BodyText"/>
    <w:qFormat/>
    <w:rsid w:val="008E50C2"/>
    <w:pPr>
      <w:tabs>
        <w:tab w:val="left" w:pos="2835"/>
      </w:tabs>
      <w:ind w:left="2835" w:hanging="2835"/>
    </w:pPr>
  </w:style>
  <w:style w:type="paragraph" w:customStyle="1" w:styleId="BodyTextnopadding">
    <w:name w:val="Body Text no padding"/>
    <w:basedOn w:val="BodyText"/>
    <w:qFormat/>
    <w:rsid w:val="008E50C2"/>
    <w:pPr>
      <w:spacing w:before="0" w:after="0"/>
    </w:pPr>
  </w:style>
  <w:style w:type="paragraph" w:customStyle="1" w:styleId="BodyTextBold">
    <w:name w:val="Body Text Bold"/>
    <w:basedOn w:val="BodyText"/>
    <w:qFormat/>
    <w:rsid w:val="008E50C2"/>
    <w:rPr>
      <w:b/>
    </w:rPr>
  </w:style>
  <w:style w:type="character" w:styleId="Hyperlink">
    <w:name w:val="Hyperlink"/>
    <w:basedOn w:val="DefaultParagraphFont"/>
    <w:uiPriority w:val="99"/>
    <w:unhideWhenUsed/>
    <w:rsid w:val="000D4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5461</Characters>
  <Application>Microsoft Office Word</Application>
  <DocSecurity>0</DocSecurity>
  <Lines>160</Lines>
  <Paragraphs>94</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PSPGEN005 Participate in workplace change</dc:title>
  <dc:subject>Approved</dc:subject>
  <dc:creator>Public Skills Australia</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