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C63" w:rsidP="002B6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PSPGEN003 Deliver a service to clients</w:t>
      </w:r>
      <w:r>
        <w:fldChar w:fldCharType="end"/>
      </w:r>
    </w:p>
    <w:p w:rsidR="002B6C63" w:rsidP="002B6C63">
      <w:pPr>
        <w:pStyle w:val="Version"/>
        <w:sectPr w:rsidSect="00542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E19" w:rsidP="00542E19">
      <w:pPr>
        <w:pStyle w:val="SuperHeading"/>
      </w:pPr>
      <w:r w:rsidRPr="00542E19">
        <w:t>Assessment Requirements for PSPGEN003 Deliver a service to clients</w:t>
      </w:r>
    </w:p>
    <w:p w:rsidR="00000000" w:rsidRPr="00542E19" w:rsidP="00542E19">
      <w:pPr>
        <w:pStyle w:val="Heading1"/>
      </w:pPr>
      <w:bookmarkStart w:id="1" w:name="O_815526"/>
      <w:bookmarkEnd w:id="1"/>
      <w:r w:rsidRPr="00542E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B6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19">
            <w:pPr>
              <w:pStyle w:val="TableHeading"/>
              <w:rPr>
                <w:lang w:val="en-NZ"/>
              </w:rPr>
            </w:pPr>
            <w:r w:rsidRPr="00542E1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19">
            <w:pPr>
              <w:pStyle w:val="TableHeading"/>
              <w:rPr>
                <w:lang w:val="en-NZ"/>
              </w:rPr>
            </w:pPr>
            <w:r w:rsidRPr="00542E19">
              <w:t>Comments</w:t>
            </w:r>
          </w:p>
        </w:tc>
      </w:tr>
      <w:tr w:rsidTr="002B6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19">
            <w:pPr>
              <w:pStyle w:val="BodyText"/>
              <w:rPr>
                <w:lang w:val="en-NZ"/>
              </w:rPr>
            </w:pPr>
            <w:r w:rsidRPr="00542E1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19" w:rsidP="00542E19">
            <w:pPr>
              <w:pStyle w:val="BodyText"/>
            </w:pPr>
            <w:r w:rsidRPr="00542E19">
              <w:t xml:space="preserve">These Assessment Requirements were released in PSP Public Sector Training Package release 1.0 and meet the Standards for Training Packages. </w:t>
            </w:r>
          </w:p>
          <w:p w:rsidR="00000000" w:rsidRPr="00542E19" w:rsidP="00542E19">
            <w:pPr>
              <w:pStyle w:val="BodyText"/>
            </w:pPr>
          </w:p>
          <w:p w:rsidR="00000000" w:rsidRPr="00542E19" w:rsidP="00542E19">
            <w:pPr>
              <w:pStyle w:val="ListBullet"/>
            </w:pPr>
            <w:r w:rsidRPr="00542E19">
              <w:t>Assessment Requirements created drawing upon specified assessment information from superseded unit</w:t>
            </w:r>
          </w:p>
        </w:tc>
      </w:tr>
    </w:tbl>
    <w:p w:rsidR="00000000" w:rsidRPr="00542E19" w:rsidP="00542E19">
      <w:pPr>
        <w:pStyle w:val="BodyText"/>
      </w:pPr>
    </w:p>
    <w:p w:rsidR="00000000" w:rsidRPr="00542E19" w:rsidP="00542E19">
      <w:pPr>
        <w:pStyle w:val="AllowPageBreak"/>
      </w:pPr>
    </w:p>
    <w:p w:rsidR="00000000" w:rsidRPr="00542E19" w:rsidP="00542E19">
      <w:pPr>
        <w:pStyle w:val="Heading1"/>
      </w:pPr>
      <w:bookmarkStart w:id="2" w:name="O_815527"/>
      <w:bookmarkEnd w:id="2"/>
      <w:r w:rsidRPr="00542E19">
        <w:t>Performance Evidence</w:t>
      </w:r>
    </w:p>
    <w:p w:rsidR="00000000" w:rsidRPr="00542E19" w:rsidP="002B6C63">
      <w:pPr>
        <w:pStyle w:val="BodyText"/>
      </w:pPr>
      <w:r w:rsidRPr="00542E19">
        <w:t xml:space="preserve">Evidence required to demonstrate competence must satisfy all of the requirements of the elements and performance criteria. If not otherwise specified </w:t>
      </w:r>
      <w:r w:rsidRPr="00542E19">
        <w:t>the candidate must demonstrate evidence of performance of the following on at least one occasion.</w:t>
      </w:r>
    </w:p>
    <w:p w:rsidR="00000000" w:rsidRPr="00542E19" w:rsidP="00542E19">
      <w:pPr>
        <w:pStyle w:val="ListBullet"/>
      </w:pPr>
      <w:r w:rsidRPr="00542E19">
        <w:t xml:space="preserve">communicating with a diverse range of internal and external clients including negotiating, explaining and clarifying </w:t>
      </w:r>
    </w:p>
    <w:p w:rsidR="00000000" w:rsidRPr="00542E19" w:rsidP="00542E19">
      <w:pPr>
        <w:pStyle w:val="ListBullet"/>
      </w:pPr>
      <w:r w:rsidRPr="00542E19">
        <w:t>solving problems</w:t>
      </w:r>
    </w:p>
    <w:p w:rsidR="00000000" w:rsidRPr="00542E19" w:rsidP="00542E19">
      <w:pPr>
        <w:pStyle w:val="ListBullet"/>
      </w:pPr>
      <w:r w:rsidRPr="00542E19">
        <w:t xml:space="preserve">tailoring delivery to </w:t>
      </w:r>
      <w:r w:rsidRPr="00542E19">
        <w:t>meet specific client needs</w:t>
      </w:r>
    </w:p>
    <w:p w:rsidR="00000000" w:rsidRPr="00542E19" w:rsidP="00542E19">
      <w:pPr>
        <w:pStyle w:val="AllowPageBreak"/>
      </w:pPr>
    </w:p>
    <w:p w:rsidR="00000000" w:rsidRPr="00542E19" w:rsidP="00542E19">
      <w:pPr>
        <w:pStyle w:val="Heading1"/>
      </w:pPr>
      <w:bookmarkStart w:id="3" w:name="O_815528"/>
      <w:bookmarkEnd w:id="3"/>
      <w:r w:rsidRPr="00542E19">
        <w:t>Knowledge Evidence</w:t>
      </w:r>
    </w:p>
    <w:p w:rsidR="00000000" w:rsidRPr="00542E19" w:rsidP="002B6C63">
      <w:pPr>
        <w:pStyle w:val="BodyText"/>
      </w:pPr>
      <w:r w:rsidRPr="00542E19">
        <w:t>Evidence required to demonstrate competence must satisfy all of the requirements of the elements and performance criteria. If not otherwise specified the depth of knowledge demonstrated must be</w:t>
      </w:r>
      <w:r w:rsidRPr="00542E19">
        <w:t xml:space="preserve"> appropriate to the job context of the candidate.</w:t>
      </w:r>
    </w:p>
    <w:p w:rsidR="00000000" w:rsidRPr="00542E19" w:rsidP="00542E19">
      <w:pPr>
        <w:pStyle w:val="ListBullet"/>
      </w:pPr>
      <w:r w:rsidRPr="00542E19">
        <w:t>public sector policies, procedures and guidelines related to client service delivery</w:t>
      </w:r>
    </w:p>
    <w:p w:rsidR="00000000" w:rsidRPr="00542E19" w:rsidP="00542E19">
      <w:pPr>
        <w:pStyle w:val="ListBullet"/>
      </w:pPr>
      <w:r w:rsidRPr="00542E19">
        <w:t>current practice in client service delivery in the public sector</w:t>
      </w:r>
    </w:p>
    <w:p w:rsidR="00000000" w:rsidRPr="00542E19" w:rsidP="00542E19">
      <w:pPr>
        <w:pStyle w:val="ListBullet"/>
      </w:pPr>
      <w:r w:rsidRPr="00542E19">
        <w:t>organisational client service charter, standards and pr</w:t>
      </w:r>
      <w:r w:rsidRPr="00542E19">
        <w:t>ocedures</w:t>
      </w:r>
    </w:p>
    <w:p w:rsidR="00000000" w:rsidRPr="00542E19" w:rsidP="00542E19">
      <w:pPr>
        <w:pStyle w:val="ListBullet"/>
      </w:pPr>
      <w:r w:rsidRPr="00542E19">
        <w:t>limitations of resources for service delivery</w:t>
      </w:r>
    </w:p>
    <w:p w:rsidR="00000000" w:rsidRPr="00542E19" w:rsidP="00542E19">
      <w:pPr>
        <w:pStyle w:val="ListBullet"/>
      </w:pPr>
      <w:r w:rsidRPr="00542E19">
        <w:t>public sector legislation, including work health and safety and environment in the context of client service delivery</w:t>
      </w:r>
    </w:p>
    <w:p w:rsidR="00000000" w:rsidRPr="00542E19" w:rsidP="00542E19">
      <w:pPr>
        <w:pStyle w:val="AllowPageBreak"/>
      </w:pPr>
    </w:p>
    <w:p w:rsidR="00000000" w:rsidRPr="00542E19" w:rsidP="00542E19">
      <w:pPr>
        <w:pStyle w:val="Heading1"/>
      </w:pPr>
      <w:bookmarkStart w:id="4" w:name="O_815529"/>
      <w:bookmarkEnd w:id="4"/>
      <w:r w:rsidRPr="00542E19">
        <w:t>Assessment Conditions</w:t>
      </w:r>
    </w:p>
    <w:p w:rsidR="002B6C63" w:rsidP="002B6C63">
      <w:pPr>
        <w:pStyle w:val="BodyText"/>
      </w:pPr>
      <w:r w:rsidRPr="00542E19">
        <w:t>This unit contains no specific industry-mand</w:t>
      </w:r>
      <w:r w:rsidRPr="00542E19">
        <w:t>ated assessment conditions. Guidance on suggested and recommended conditions and methods can be found in the Implementation Guide.</w:t>
      </w:r>
    </w:p>
    <w:p w:rsidR="002B6C63" w:rsidP="002B6C63">
      <w:pPr>
        <w:pStyle w:val="BodyText"/>
      </w:pPr>
      <w:r w:rsidRPr="00542E19">
        <w:t>Assessors must satisfy the NVR/AQTF mandatory competency requirements for assessors.</w:t>
      </w:r>
    </w:p>
    <w:p w:rsidR="00000000" w:rsidRPr="00542E19" w:rsidP="00542E19">
      <w:pPr>
        <w:pStyle w:val="Heading1"/>
      </w:pPr>
      <w:bookmarkStart w:id="5" w:name="O_815532"/>
      <w:bookmarkEnd w:id="5"/>
      <w:r w:rsidRPr="00542E19">
        <w:t>Links</w:t>
      </w:r>
    </w:p>
    <w:p w:rsidR="00000000" w:rsidRPr="00542E19" w:rsidP="002B6C63">
      <w:pPr>
        <w:pStyle w:val="BodyText"/>
      </w:pPr>
      <w:r w:rsidRPr="00542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138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2E19" w:rsidP="002B6C63">
      <w:pPr>
        <w:pStyle w:val="BodyText"/>
      </w:pPr>
      <w:r w:rsidRPr="00542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138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2E19" w:rsidP="002B6C63">
      <w:pPr>
        <w:pStyle w:val="BodyText"/>
      </w:pPr>
      <w:r w:rsidRPr="00542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138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42E19" w:rsidP="00542E19"/>
    <w:sectPr w:rsidSect="00542E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9" w:rsidRPr="002B6C63" w:rsidP="002B6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63" w:rsidP="00542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C63" w:rsidP="00542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B6C63" w:rsidP="00542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E19" w:rsidRPr="002B6C63" w:rsidP="002B6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63" w:rsidRPr="002D2AF8" w:rsidP="00542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PSPGEN003 Deliver a service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B6C63" w:rsidP="00542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C6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C0C5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E19"/>
  </w:style>
  <w:style w:type="character" w:customStyle="1" w:styleId="Heading1Char">
    <w:name w:val="Heading 1 Char"/>
    <w:basedOn w:val="DefaultParagraphFont"/>
    <w:link w:val="Heading1"/>
    <w:rsid w:val="00542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E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42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2E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2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E19"/>
    <w:rPr>
      <w:b/>
      <w:spacing w:val="0"/>
    </w:rPr>
  </w:style>
  <w:style w:type="paragraph" w:customStyle="1" w:styleId="SuperTitle">
    <w:name w:val="SuperTitle"/>
    <w:basedOn w:val="Title"/>
    <w:rsid w:val="00542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2E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2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E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E19"/>
    <w:rPr>
      <w:i/>
    </w:rPr>
  </w:style>
  <w:style w:type="paragraph" w:styleId="Caption">
    <w:name w:val="caption"/>
    <w:basedOn w:val="BodyText"/>
    <w:next w:val="Normal"/>
    <w:qFormat/>
    <w:rsid w:val="00542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E19"/>
  </w:style>
  <w:style w:type="paragraph" w:styleId="TableofFigures">
    <w:name w:val="table of figures"/>
    <w:basedOn w:val="Normal"/>
    <w:next w:val="Normal"/>
    <w:semiHidden/>
    <w:rsid w:val="00542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E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2E19"/>
    <w:rPr>
      <w:rFonts w:ascii="Wingdings" w:hAnsi="Wingdings"/>
    </w:rPr>
  </w:style>
  <w:style w:type="character" w:customStyle="1" w:styleId="HotSpot">
    <w:name w:val="HotSpot"/>
    <w:rsid w:val="00542E19"/>
    <w:rPr>
      <w:color w:val="0033CC"/>
      <w:u w:val="none"/>
    </w:rPr>
  </w:style>
  <w:style w:type="paragraph" w:customStyle="1" w:styleId="BodyTextRight">
    <w:name w:val="Body Text Right"/>
    <w:basedOn w:val="BodyText"/>
    <w:rsid w:val="00542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E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E19"/>
    <w:rPr>
      <w:sz w:val="32"/>
    </w:rPr>
  </w:style>
  <w:style w:type="paragraph" w:customStyle="1" w:styleId="HeadingProcedure">
    <w:name w:val="Heading Procedure"/>
    <w:basedOn w:val="HeadingBase"/>
    <w:next w:val="Normal"/>
    <w:rsid w:val="00542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E19"/>
    <w:pPr>
      <w:spacing w:before="60" w:after="60"/>
    </w:pPr>
  </w:style>
  <w:style w:type="paragraph" w:styleId="ListContinue">
    <w:name w:val="List Continue"/>
    <w:basedOn w:val="List"/>
    <w:rsid w:val="00542E19"/>
    <w:pPr>
      <w:ind w:firstLine="0"/>
    </w:pPr>
  </w:style>
  <w:style w:type="paragraph" w:customStyle="1" w:styleId="ListNote">
    <w:name w:val="List Note"/>
    <w:basedOn w:val="List"/>
    <w:rsid w:val="00542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E19"/>
    <w:rPr>
      <w:rFonts w:ascii="Courier New" w:hAnsi="Courier New"/>
    </w:rPr>
  </w:style>
  <w:style w:type="paragraph" w:customStyle="1" w:styleId="NoteBullet">
    <w:name w:val="Note Bullet"/>
    <w:basedOn w:val="Note"/>
    <w:rsid w:val="00542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E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2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E19"/>
    <w:rPr>
      <w:b/>
      <w:smallCaps/>
    </w:rPr>
  </w:style>
  <w:style w:type="paragraph" w:customStyle="1" w:styleId="TableListNumber">
    <w:name w:val="Table List Number"/>
    <w:basedOn w:val="ListNumber"/>
    <w:rsid w:val="00542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E19"/>
    <w:pPr>
      <w:numPr>
        <w:numId w:val="8"/>
      </w:numPr>
    </w:pPr>
  </w:style>
  <w:style w:type="paragraph" w:customStyle="1" w:styleId="ListAlpha2">
    <w:name w:val="List Alpha 2"/>
    <w:basedOn w:val="List2"/>
    <w:rsid w:val="00542E19"/>
    <w:pPr>
      <w:numPr>
        <w:numId w:val="7"/>
      </w:numPr>
    </w:pPr>
  </w:style>
  <w:style w:type="paragraph" w:styleId="List2">
    <w:name w:val="List 2"/>
    <w:basedOn w:val="BodyText"/>
    <w:rsid w:val="00542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E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E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2E19"/>
    <w:pPr>
      <w:numPr>
        <w:numId w:val="3"/>
      </w:numPr>
    </w:pPr>
  </w:style>
  <w:style w:type="paragraph" w:styleId="ListContinue2">
    <w:name w:val="List Continue 2"/>
    <w:basedOn w:val="List2"/>
    <w:rsid w:val="00542E19"/>
    <w:pPr>
      <w:ind w:firstLine="0"/>
    </w:pPr>
  </w:style>
  <w:style w:type="paragraph" w:styleId="ListContinue3">
    <w:name w:val="List Continue 3"/>
    <w:basedOn w:val="List3"/>
    <w:rsid w:val="00542E19"/>
    <w:pPr>
      <w:ind w:left="1021" w:firstLine="0"/>
    </w:pPr>
  </w:style>
  <w:style w:type="paragraph" w:styleId="ListContinue4">
    <w:name w:val="List Continue 4"/>
    <w:basedOn w:val="List4"/>
    <w:rsid w:val="00542E19"/>
    <w:pPr>
      <w:ind w:firstLine="0"/>
    </w:pPr>
  </w:style>
  <w:style w:type="paragraph" w:styleId="ListContinue5">
    <w:name w:val="List Continue 5"/>
    <w:basedOn w:val="List5"/>
    <w:rsid w:val="00542E19"/>
    <w:pPr>
      <w:ind w:firstLine="0"/>
    </w:pPr>
  </w:style>
  <w:style w:type="paragraph" w:styleId="ListNumber3">
    <w:name w:val="List Number 3"/>
    <w:basedOn w:val="List3"/>
    <w:rsid w:val="00542E19"/>
    <w:pPr>
      <w:numPr>
        <w:numId w:val="4"/>
      </w:numPr>
    </w:pPr>
  </w:style>
  <w:style w:type="paragraph" w:styleId="ListNumber4">
    <w:name w:val="List Number 4"/>
    <w:basedOn w:val="List4"/>
    <w:rsid w:val="00542E19"/>
    <w:pPr>
      <w:numPr>
        <w:numId w:val="5"/>
      </w:numPr>
    </w:pPr>
  </w:style>
  <w:style w:type="paragraph" w:styleId="ListNumber5">
    <w:name w:val="List Number 5"/>
    <w:basedOn w:val="List5"/>
    <w:rsid w:val="00542E19"/>
    <w:pPr>
      <w:numPr>
        <w:numId w:val="6"/>
      </w:numPr>
    </w:pPr>
  </w:style>
  <w:style w:type="paragraph" w:styleId="BlockText">
    <w:name w:val="Block Text"/>
    <w:basedOn w:val="Normal"/>
    <w:rsid w:val="00542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E19"/>
    <w:rPr>
      <w:sz w:val="16"/>
      <w:vertAlign w:val="superscript"/>
    </w:rPr>
  </w:style>
  <w:style w:type="character" w:customStyle="1" w:styleId="Symbols">
    <w:name w:val="Symbols"/>
    <w:basedOn w:val="DefaultParagraphFont"/>
    <w:rsid w:val="00542E19"/>
    <w:rPr>
      <w:rFonts w:ascii="Symbol" w:hAnsi="Symbol"/>
    </w:rPr>
  </w:style>
  <w:style w:type="character" w:customStyle="1" w:styleId="MenuOptions">
    <w:name w:val="Menu Options"/>
    <w:basedOn w:val="DefaultParagraphFont"/>
    <w:rsid w:val="00542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E19"/>
    <w:rPr>
      <w:b/>
    </w:rPr>
  </w:style>
  <w:style w:type="character" w:customStyle="1" w:styleId="Underlined">
    <w:name w:val="Underlined"/>
    <w:basedOn w:val="DefaultParagraphFont"/>
    <w:rsid w:val="00542E19"/>
    <w:rPr>
      <w:u w:val="single"/>
    </w:rPr>
  </w:style>
  <w:style w:type="paragraph" w:customStyle="1" w:styleId="TableBodyTextRight">
    <w:name w:val="Table Body Text Right"/>
    <w:basedOn w:val="TableBodyText"/>
    <w:rsid w:val="00542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E19"/>
    <w:rPr>
      <w:sz w:val="18"/>
    </w:rPr>
  </w:style>
  <w:style w:type="paragraph" w:customStyle="1" w:styleId="BodySmallRight">
    <w:name w:val="Body Small Right"/>
    <w:basedOn w:val="BodyTextRight"/>
    <w:rsid w:val="00542E19"/>
    <w:rPr>
      <w:sz w:val="18"/>
      <w:szCs w:val="18"/>
    </w:rPr>
  </w:style>
  <w:style w:type="paragraph" w:customStyle="1" w:styleId="MarginEdition">
    <w:name w:val="Margin Edition"/>
    <w:basedOn w:val="MarginNote"/>
    <w:rsid w:val="00542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E19"/>
    <w:rPr>
      <w:sz w:val="2"/>
      <w:szCs w:val="2"/>
    </w:rPr>
  </w:style>
  <w:style w:type="character" w:customStyle="1" w:styleId="Small">
    <w:name w:val="Small"/>
    <w:basedOn w:val="DefaultParagraphFont"/>
    <w:rsid w:val="00542E19"/>
    <w:rPr>
      <w:sz w:val="16"/>
    </w:rPr>
  </w:style>
  <w:style w:type="paragraph" w:customStyle="1" w:styleId="WideTable">
    <w:name w:val="Wide Table"/>
    <w:basedOn w:val="Normal"/>
    <w:rsid w:val="00542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E19"/>
  </w:style>
  <w:style w:type="paragraph" w:styleId="Quote">
    <w:name w:val="Quote"/>
    <w:basedOn w:val="Heading1"/>
    <w:link w:val="QuoteChar"/>
    <w:qFormat/>
    <w:rsid w:val="00542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E19"/>
    <w:pPr>
      <w:pageBreakBefore/>
    </w:pPr>
  </w:style>
  <w:style w:type="paragraph" w:customStyle="1" w:styleId="Border">
    <w:name w:val="Border"/>
    <w:basedOn w:val="Normal"/>
    <w:qFormat/>
    <w:rsid w:val="00542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E19"/>
    <w:rPr>
      <w:u w:val="single"/>
    </w:rPr>
  </w:style>
  <w:style w:type="character" w:customStyle="1" w:styleId="BoldandItalics">
    <w:name w:val="Bold and Italics"/>
    <w:qFormat/>
    <w:rsid w:val="00542E19"/>
    <w:rPr>
      <w:b/>
      <w:i/>
      <w:u w:val="none"/>
    </w:rPr>
  </w:style>
  <w:style w:type="paragraph" w:styleId="BalloonText">
    <w:name w:val="Balloon Text"/>
    <w:basedOn w:val="Normal"/>
    <w:link w:val="BalloonTextChar"/>
    <w:rsid w:val="00542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E19"/>
    <w:pPr>
      <w:spacing w:before="0" w:after="0"/>
    </w:pPr>
  </w:style>
  <w:style w:type="paragraph" w:customStyle="1" w:styleId="BodyTextBold">
    <w:name w:val="Body Text Bold"/>
    <w:basedOn w:val="BodyText"/>
    <w:qFormat/>
    <w:rsid w:val="00542E19"/>
    <w:rPr>
      <w:b/>
    </w:rPr>
  </w:style>
  <w:style w:type="character" w:styleId="Hyperlink">
    <w:name w:val="Hyperlink"/>
    <w:basedOn w:val="DefaultParagraphFont"/>
    <w:uiPriority w:val="99"/>
    <w:unhideWhenUsed/>
    <w:rsid w:val="002B6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2306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PSPGEN003 Deliver a service to clients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