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3D0" w:rsidP="00E01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PSPFRU008 Coordinate development and implementation of fraud information systems</w:t>
      </w:r>
      <w:r>
        <w:fldChar w:fldCharType="end"/>
      </w:r>
    </w:p>
    <w:p w:rsidR="00E013D0" w:rsidP="00E013D0">
      <w:pPr>
        <w:pStyle w:val="Version"/>
        <w:sectPr w:rsidSect="00523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72F" w:rsidP="0052372F">
      <w:pPr>
        <w:pStyle w:val="SuperHeading"/>
      </w:pPr>
      <w:r w:rsidRPr="0052372F">
        <w:t>PSPFRU008 Coordinate development and implementation of fraud information systems</w:t>
      </w:r>
    </w:p>
    <w:p w:rsidR="00000000" w:rsidRPr="0052372F" w:rsidP="0052372F">
      <w:pPr>
        <w:pStyle w:val="Heading1"/>
      </w:pPr>
      <w:bookmarkStart w:id="1" w:name="O_815288"/>
      <w:bookmarkEnd w:id="1"/>
      <w:r w:rsidRPr="005237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01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TableHeading"/>
              <w:rPr>
                <w:lang w:val="en-NZ"/>
              </w:rPr>
            </w:pPr>
            <w:r w:rsidRPr="0052372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TableHeading"/>
              <w:rPr>
                <w:lang w:val="en-NZ"/>
              </w:rPr>
            </w:pPr>
            <w:r w:rsidRPr="0052372F">
              <w:t>Comments</w:t>
            </w:r>
          </w:p>
        </w:tc>
      </w:tr>
      <w:tr w:rsidTr="00E01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BodyText"/>
              <w:rPr>
                <w:lang w:val="en-NZ"/>
              </w:rPr>
            </w:pPr>
            <w:r w:rsidRPr="0052372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2F" w:rsidP="0052372F">
            <w:pPr>
              <w:pStyle w:val="BodyText"/>
            </w:pPr>
            <w:r w:rsidRPr="0052372F">
              <w:t xml:space="preserve">This unit was released in PSP Public Sector Training Package release 1.0 and meets the Standards for Training Packages. </w:t>
            </w:r>
          </w:p>
          <w:p w:rsidR="00000000" w:rsidRPr="0052372F" w:rsidP="0052372F">
            <w:pPr>
              <w:pStyle w:val="BodyText"/>
            </w:pPr>
          </w:p>
          <w:p w:rsidR="00000000" w:rsidRPr="0052372F" w:rsidP="0052372F">
            <w:pPr>
              <w:pStyle w:val="BodyText"/>
            </w:pPr>
            <w:r w:rsidRPr="0052372F">
              <w:t>This unit supersedes and is equivalent to PSPFRAU507B Coordinate development and implementation of fraud information systems.</w:t>
            </w:r>
          </w:p>
          <w:p w:rsidR="00000000" w:rsidRPr="0052372F" w:rsidP="0052372F">
            <w:pPr>
              <w:pStyle w:val="BodyText"/>
            </w:pPr>
          </w:p>
          <w:p w:rsidR="00000000" w:rsidRPr="0052372F" w:rsidP="0052372F">
            <w:pPr>
              <w:pStyle w:val="ListBullet"/>
            </w:pPr>
            <w:r w:rsidRPr="0052372F">
              <w:t>Unit c</w:t>
            </w:r>
            <w:r w:rsidRPr="0052372F">
              <w:t>ode updated</w:t>
            </w:r>
          </w:p>
          <w:p w:rsidR="00000000" w:rsidRPr="0052372F" w:rsidP="0052372F">
            <w:pPr>
              <w:pStyle w:val="ListBullet"/>
            </w:pPr>
            <w:r w:rsidRPr="0052372F">
              <w:t>Content and formatting updated to comply with new standards</w:t>
            </w:r>
          </w:p>
          <w:p w:rsidR="00000000" w:rsidRPr="0052372F" w:rsidP="0052372F">
            <w:pPr>
              <w:pStyle w:val="ListBullet"/>
            </w:pPr>
            <w:r w:rsidRPr="0052372F">
              <w:t>All PC transitioned from passive to active voice</w:t>
            </w:r>
          </w:p>
        </w:tc>
      </w:tr>
    </w:tbl>
    <w:p w:rsidR="00E013D0" w:rsidP="0052372F">
      <w:pPr>
        <w:pStyle w:val="BodyText"/>
      </w:pPr>
    </w:p>
    <w:p w:rsidR="00E013D0" w:rsidP="0052372F">
      <w:pPr>
        <w:pStyle w:val="BodyText"/>
      </w:pPr>
    </w:p>
    <w:p w:rsidR="00000000" w:rsidRPr="0052372F" w:rsidP="0052372F">
      <w:pPr>
        <w:pStyle w:val="Heading1"/>
      </w:pPr>
      <w:bookmarkStart w:id="2" w:name="O_815289"/>
      <w:bookmarkEnd w:id="2"/>
      <w:r w:rsidRPr="0052372F">
        <w:t>Application</w:t>
      </w:r>
    </w:p>
    <w:p w:rsidR="00000000" w:rsidRPr="0052372F" w:rsidP="00E013D0">
      <w:pPr>
        <w:pStyle w:val="BodyText"/>
      </w:pPr>
      <w:r w:rsidRPr="0052372F">
        <w:t>This unit describes the skills r</w:t>
      </w:r>
      <w:r w:rsidRPr="0052372F">
        <w:t>equired to coordinate the development of data information systems relevant to fraud/corruption control. This includes establishing objectives of data collection, ensuring that data collection matches requirements and implementing data collection/matching s</w:t>
      </w:r>
      <w:r w:rsidRPr="0052372F">
        <w:t>ystems.</w:t>
      </w:r>
    </w:p>
    <w:p w:rsidR="00000000" w:rsidRPr="0052372F" w:rsidP="00E013D0">
      <w:pPr>
        <w:pStyle w:val="BodyText"/>
      </w:pPr>
      <w:r w:rsidRPr="0052372F">
        <w:t>This unit applies to those working as internal staff or contractors/consultants involved in the development of data information systems</w:t>
      </w:r>
    </w:p>
    <w:p w:rsidR="00000000" w:rsidRPr="0052372F" w:rsidP="00E013D0">
      <w:pPr>
        <w:pStyle w:val="BodyText"/>
      </w:pPr>
      <w:r w:rsidRPr="0052372F">
        <w:t xml:space="preserve">The skills and knowledge described in this unit must be applied within the legislative, regulatory and policy </w:t>
      </w:r>
      <w:r w:rsidRPr="0052372F">
        <w:t>environment in which they are carried out. Organisational policies and procedures must be consulted and adhered to.</w:t>
      </w:r>
    </w:p>
    <w:p w:rsidR="00000000" w:rsidRPr="0052372F" w:rsidP="00E013D0">
      <w:pPr>
        <w:pStyle w:val="BodyText"/>
      </w:pPr>
      <w:r w:rsidRPr="0052372F">
        <w:t>Those undertaking this unit would work autonomously, performing complex tasks in a range of familiar contexts.</w:t>
      </w:r>
    </w:p>
    <w:p w:rsidR="00E013D0" w:rsidP="00E013D0">
      <w:pPr>
        <w:pStyle w:val="BodyText"/>
      </w:pPr>
      <w:r w:rsidRPr="0052372F">
        <w:t>No licensing, legislative o</w:t>
      </w:r>
      <w:r w:rsidRPr="0052372F">
        <w:t>r certification requirements apply to unit at the time of publication.</w:t>
      </w:r>
    </w:p>
    <w:p w:rsidR="00000000" w:rsidRPr="0052372F" w:rsidP="0052372F">
      <w:pPr>
        <w:pStyle w:val="Heading1"/>
      </w:pPr>
      <w:bookmarkStart w:id="3" w:name="O_815291"/>
      <w:bookmarkEnd w:id="3"/>
      <w:r w:rsidRPr="0052372F">
        <w:t>Competency Field</w:t>
      </w:r>
    </w:p>
    <w:p w:rsidR="00000000" w:rsidRPr="0052372F" w:rsidP="00E013D0">
      <w:pPr>
        <w:pStyle w:val="BodyText"/>
      </w:pPr>
      <w:r w:rsidRPr="0052372F">
        <w:t>Fraud control</w:t>
      </w:r>
    </w:p>
    <w:p w:rsidR="00000000" w:rsidRPr="0052372F" w:rsidP="0052372F">
      <w:pPr>
        <w:pStyle w:val="Heading1"/>
      </w:pPr>
      <w:bookmarkStart w:id="4" w:name="O_815293"/>
      <w:bookmarkEnd w:id="4"/>
      <w:r w:rsidRPr="005237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2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TableHeading"/>
              <w:rPr>
                <w:lang w:val="en-NZ"/>
              </w:rPr>
            </w:pPr>
            <w:r w:rsidRPr="0052372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TableHeading"/>
              <w:rPr>
                <w:lang w:val="en-NZ"/>
              </w:rPr>
            </w:pPr>
            <w:r w:rsidRPr="0052372F">
              <w:t>PERFORMANCE CRITERIA</w:t>
            </w:r>
          </w:p>
        </w:tc>
      </w:tr>
      <w:tr w:rsidTr="0052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BodyText"/>
              <w:rPr>
                <w:lang w:val="en-NZ"/>
              </w:rPr>
            </w:pPr>
            <w:r w:rsidRPr="0052372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BodyText"/>
              <w:rPr>
                <w:lang w:val="en-NZ"/>
              </w:rPr>
            </w:pPr>
            <w:r w:rsidRPr="0052372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2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List"/>
              <w:rPr>
                <w:lang w:val="en-NZ"/>
              </w:rPr>
            </w:pPr>
            <w:r w:rsidRPr="0052372F">
              <w:rPr>
                <w:rStyle w:val="SpecialBold"/>
              </w:rPr>
              <w:t>1.</w:t>
            </w:r>
            <w:r w:rsidRPr="0052372F">
              <w:rPr>
                <w:rStyle w:val="SpecialBold"/>
              </w:rPr>
              <w:tab/>
              <w:t>Establish objectives of data collection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2F" w:rsidP="0052372F">
            <w:pPr>
              <w:pStyle w:val="List"/>
            </w:pPr>
            <w:r w:rsidRPr="0052372F">
              <w:t>1.1</w:t>
            </w:r>
            <w:r w:rsidRPr="0052372F">
              <w:tab/>
              <w:t>Determin</w:t>
            </w:r>
            <w:r w:rsidRPr="0052372F">
              <w:t>e requirements of data collection system in terms of possibilities and constraints through consultation with clients and key stakeholders.</w:t>
            </w:r>
          </w:p>
          <w:p w:rsidR="00000000" w:rsidRPr="0052372F" w:rsidP="0052372F">
            <w:pPr>
              <w:pStyle w:val="List"/>
            </w:pPr>
            <w:r w:rsidRPr="0052372F">
              <w:t>1.2</w:t>
            </w:r>
            <w:r w:rsidRPr="0052372F">
              <w:tab/>
              <w:t>Assess options to satisfy requirements in consultation with key people taking into consideration cost, time for d</w:t>
            </w:r>
            <w:r w:rsidRPr="0052372F">
              <w:t>evelopment and operation, ease of use, and organisation’s objectives and priorities in fraud/corruption detection activities.</w:t>
            </w:r>
          </w:p>
          <w:p w:rsidR="00000000" w:rsidP="0052372F">
            <w:pPr>
              <w:pStyle w:val="List"/>
              <w:rPr>
                <w:lang w:val="en-NZ"/>
              </w:rPr>
            </w:pPr>
            <w:r w:rsidRPr="0052372F">
              <w:t>1.3</w:t>
            </w:r>
            <w:r w:rsidRPr="0052372F">
              <w:tab/>
              <w:t>Determine most suitable option and develop specifications in consultation with key staff.</w:t>
            </w:r>
          </w:p>
        </w:tc>
      </w:tr>
      <w:tr w:rsidTr="0052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List"/>
              <w:rPr>
                <w:lang w:val="en-NZ"/>
              </w:rPr>
            </w:pPr>
            <w:r w:rsidRPr="0052372F">
              <w:rPr>
                <w:rStyle w:val="SpecialBold"/>
              </w:rPr>
              <w:t>2.</w:t>
            </w:r>
            <w:r w:rsidRPr="0052372F">
              <w:rPr>
                <w:rStyle w:val="SpecialBold"/>
              </w:rPr>
              <w:tab/>
              <w:t>Ensure that data collection matc</w:t>
            </w:r>
            <w:r w:rsidRPr="0052372F">
              <w:rPr>
                <w:rStyle w:val="SpecialBold"/>
              </w:rPr>
              <w:t>hes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2F" w:rsidP="0052372F">
            <w:pPr>
              <w:pStyle w:val="List"/>
            </w:pPr>
            <w:r w:rsidRPr="0052372F">
              <w:t>2.1</w:t>
            </w:r>
            <w:r w:rsidRPr="0052372F">
              <w:tab/>
              <w:t>Approve techniques of data collection and analysis.</w:t>
            </w:r>
          </w:p>
          <w:p w:rsidR="00000000" w:rsidRPr="0052372F" w:rsidP="0052372F">
            <w:pPr>
              <w:pStyle w:val="List"/>
            </w:pPr>
            <w:r w:rsidRPr="0052372F">
              <w:t>2.2</w:t>
            </w:r>
            <w:r w:rsidRPr="0052372F">
              <w:tab/>
              <w:t>Design interface specifications to reflect awareness of user characteristics and needs, and to facilitate the use of the information management systems.</w:t>
            </w:r>
          </w:p>
          <w:p w:rsidR="00000000" w:rsidP="0052372F">
            <w:pPr>
              <w:pStyle w:val="List"/>
              <w:rPr>
                <w:lang w:val="en-NZ"/>
              </w:rPr>
            </w:pPr>
            <w:r w:rsidRPr="0052372F">
              <w:t>2.3</w:t>
            </w:r>
            <w:r w:rsidRPr="0052372F">
              <w:tab/>
              <w:t>Structure systems to b</w:t>
            </w:r>
            <w:r w:rsidRPr="0052372F">
              <w:t>e open to modification to reflect changing organisational focus, user needs and targeted initiatives.</w:t>
            </w:r>
          </w:p>
        </w:tc>
      </w:tr>
      <w:tr w:rsidTr="0052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2F">
            <w:pPr>
              <w:pStyle w:val="List"/>
              <w:rPr>
                <w:lang w:val="en-NZ"/>
              </w:rPr>
            </w:pPr>
            <w:r w:rsidRPr="0052372F">
              <w:rPr>
                <w:rStyle w:val="SpecialBold"/>
              </w:rPr>
              <w:t>3.</w:t>
            </w:r>
            <w:r w:rsidRPr="0052372F">
              <w:rPr>
                <w:rStyle w:val="SpecialBold"/>
              </w:rPr>
              <w:tab/>
              <w:t>Implement data collection and matching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2F" w:rsidP="0052372F">
            <w:pPr>
              <w:pStyle w:val="List"/>
            </w:pPr>
            <w:r w:rsidRPr="0052372F">
              <w:t>3.1</w:t>
            </w:r>
            <w:r w:rsidRPr="0052372F">
              <w:tab/>
              <w:t>Develop and maintain strategies to improve access to and use of networks for communication and info</w:t>
            </w:r>
            <w:r w:rsidRPr="0052372F">
              <w:t>rmation access and retrieval.</w:t>
            </w:r>
          </w:p>
          <w:p w:rsidR="00000000" w:rsidRPr="0052372F" w:rsidP="0052372F">
            <w:pPr>
              <w:pStyle w:val="List"/>
            </w:pPr>
            <w:r w:rsidRPr="0052372F">
              <w:t>3.2</w:t>
            </w:r>
            <w:r w:rsidRPr="0052372F">
              <w:tab/>
              <w:t>Identify mechanisms for more efficient delivery of information from remote and regional sources and implement as required.</w:t>
            </w:r>
          </w:p>
          <w:p w:rsidR="00000000" w:rsidRPr="0052372F" w:rsidP="0052372F">
            <w:pPr>
              <w:pStyle w:val="List"/>
            </w:pPr>
            <w:r w:rsidRPr="0052372F">
              <w:t>3.3</w:t>
            </w:r>
            <w:r w:rsidRPr="0052372F">
              <w:tab/>
              <w:t>Balance increasing efficiency of network access and use against security, legal and privacy iss</w:t>
            </w:r>
            <w:r w:rsidRPr="0052372F">
              <w:t>ues.</w:t>
            </w:r>
          </w:p>
          <w:p w:rsidR="00000000" w:rsidRPr="0052372F" w:rsidP="0052372F">
            <w:pPr>
              <w:pStyle w:val="List"/>
            </w:pPr>
            <w:r w:rsidRPr="0052372F">
              <w:t>3.4</w:t>
            </w:r>
            <w:r w:rsidRPr="0052372F">
              <w:tab/>
              <w:t>Match systems developed against standards for compliance.</w:t>
            </w:r>
          </w:p>
          <w:p w:rsidR="00000000" w:rsidRPr="0052372F" w:rsidP="0052372F">
            <w:pPr>
              <w:pStyle w:val="List"/>
            </w:pPr>
            <w:r w:rsidRPr="0052372F">
              <w:t>3.5</w:t>
            </w:r>
            <w:r w:rsidRPr="0052372F">
              <w:tab/>
              <w:t>Provide input into policy and procedural changes regarding accessibility of information based on a knowledge of organisation’</w:t>
            </w:r>
            <w:r w:rsidRPr="0052372F">
              <w:t>s core business, trends in fraud/corruption activities, and the nature and limitations of the information systems in use.</w:t>
            </w:r>
          </w:p>
        </w:tc>
      </w:tr>
    </w:tbl>
    <w:p w:rsidR="00E013D0" w:rsidP="0052372F">
      <w:pPr>
        <w:pStyle w:val="BodyText"/>
      </w:pPr>
    </w:p>
    <w:p w:rsidR="00E013D0" w:rsidP="0052372F">
      <w:pPr>
        <w:pStyle w:val="BodyText"/>
      </w:pPr>
    </w:p>
    <w:p w:rsidR="00000000" w:rsidRPr="0052372F" w:rsidP="0052372F">
      <w:pPr>
        <w:pStyle w:val="Heading1"/>
      </w:pPr>
      <w:bookmarkStart w:id="5" w:name="O_815294"/>
      <w:bookmarkEnd w:id="5"/>
      <w:r w:rsidRPr="0052372F">
        <w:t>Foundation Skills</w:t>
      </w:r>
    </w:p>
    <w:p w:rsidR="00000000" w:rsidRPr="0052372F" w:rsidP="00E013D0">
      <w:pPr>
        <w:pStyle w:val="BodyText"/>
      </w:pPr>
      <w:r w:rsidRPr="0052372F">
        <w:t>Foundation skills are embedded within the elements and performance criteria of this unit.</w:t>
      </w:r>
    </w:p>
    <w:p w:rsidR="00000000" w:rsidRPr="0052372F" w:rsidP="0052372F">
      <w:pPr>
        <w:pStyle w:val="Heading1"/>
      </w:pPr>
      <w:bookmarkStart w:id="6" w:name="O_815296"/>
      <w:bookmarkEnd w:id="6"/>
      <w:r w:rsidRPr="0052372F">
        <w:t>Unit Mapping Information</w:t>
      </w:r>
    </w:p>
    <w:p w:rsidR="00000000" w:rsidRPr="0052372F" w:rsidP="00E013D0">
      <w:pPr>
        <w:pStyle w:val="BodyText"/>
      </w:pPr>
      <w:r w:rsidRPr="0052372F">
        <w:t>This unit supersedes and is equivalent to PSPFRAU507B Coordinate development and implementation of fraud information systems.</w:t>
      </w:r>
    </w:p>
    <w:p w:rsidR="00000000" w:rsidRPr="0052372F" w:rsidP="0052372F">
      <w:pPr>
        <w:pStyle w:val="Heading1"/>
      </w:pPr>
      <w:bookmarkStart w:id="7" w:name="O_815303"/>
      <w:bookmarkEnd w:id="7"/>
      <w:r w:rsidRPr="0052372F">
        <w:t>Links</w:t>
      </w:r>
    </w:p>
    <w:p w:rsidR="00000000" w:rsidRPr="0052372F" w:rsidP="00E013D0">
      <w:pPr>
        <w:pStyle w:val="BodyText"/>
      </w:pPr>
      <w:r w:rsidRPr="005237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6D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372F" w:rsidP="00E013D0">
      <w:pPr>
        <w:pStyle w:val="BodyText"/>
      </w:pPr>
      <w:r w:rsidRPr="005237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6D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372F" w:rsidP="00E013D0">
      <w:pPr>
        <w:pStyle w:val="BodyText"/>
      </w:pPr>
      <w:r w:rsidRPr="0052372F">
        <w:t>Companion Volume implementation gui</w:t>
      </w:r>
      <w:r w:rsidRPr="0052372F">
        <w:t xml:space="preserve">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6D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372F" w:rsidP="00E013D0">
      <w:pPr>
        <w:pStyle w:val="BodyText"/>
      </w:pPr>
      <w:r w:rsidRPr="005237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6D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372F" w:rsidP="0052372F"/>
    <w:sectPr w:rsidSect="005237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2F" w:rsidRPr="00E013D0" w:rsidP="00E01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D0" w:rsidP="00523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3D0" w:rsidP="00523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3D0" w:rsidP="00523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72F" w:rsidRPr="00E013D0" w:rsidP="00E01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3D0" w:rsidRPr="002D2AF8" w:rsidP="00523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PSPFRU008 Coordinate development and implementation of fraud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013D0" w:rsidP="00523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CB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CCF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72F"/>
  </w:style>
  <w:style w:type="character" w:customStyle="1" w:styleId="Heading1Char">
    <w:name w:val="Heading 1 Char"/>
    <w:basedOn w:val="DefaultParagraphFont"/>
    <w:link w:val="Heading1"/>
    <w:rsid w:val="00523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7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7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7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72F"/>
    <w:rPr>
      <w:b/>
      <w:spacing w:val="0"/>
    </w:rPr>
  </w:style>
  <w:style w:type="paragraph" w:customStyle="1" w:styleId="SuperHeading">
    <w:name w:val="SuperHeading"/>
    <w:basedOn w:val="Normal"/>
    <w:rsid w:val="00523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37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3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7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3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7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7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72F"/>
    <w:rPr>
      <w:i/>
    </w:rPr>
  </w:style>
  <w:style w:type="paragraph" w:styleId="Caption">
    <w:name w:val="caption"/>
    <w:basedOn w:val="BodyText"/>
    <w:next w:val="Normal"/>
    <w:qFormat/>
    <w:rsid w:val="00523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72F"/>
  </w:style>
  <w:style w:type="paragraph" w:styleId="TableofFigures">
    <w:name w:val="table of figures"/>
    <w:basedOn w:val="Normal"/>
    <w:next w:val="Normal"/>
    <w:semiHidden/>
    <w:rsid w:val="00523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7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72F"/>
    <w:rPr>
      <w:rFonts w:ascii="Wingdings" w:hAnsi="Wingdings"/>
    </w:rPr>
  </w:style>
  <w:style w:type="character" w:customStyle="1" w:styleId="HotSpot">
    <w:name w:val="HotSpot"/>
    <w:rsid w:val="0052372F"/>
    <w:rPr>
      <w:color w:val="0033CC"/>
      <w:u w:val="none"/>
    </w:rPr>
  </w:style>
  <w:style w:type="paragraph" w:customStyle="1" w:styleId="BodyTextRight">
    <w:name w:val="Body Text Right"/>
    <w:basedOn w:val="BodyText"/>
    <w:rsid w:val="00523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7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72F"/>
    <w:rPr>
      <w:sz w:val="32"/>
    </w:rPr>
  </w:style>
  <w:style w:type="paragraph" w:customStyle="1" w:styleId="HeadingProcedure">
    <w:name w:val="Heading Procedure"/>
    <w:basedOn w:val="HeadingBase"/>
    <w:next w:val="Normal"/>
    <w:rsid w:val="00523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72F"/>
    <w:pPr>
      <w:spacing w:before="60" w:after="60"/>
    </w:pPr>
  </w:style>
  <w:style w:type="paragraph" w:styleId="ListContinue">
    <w:name w:val="List Continue"/>
    <w:basedOn w:val="List"/>
    <w:rsid w:val="0052372F"/>
    <w:pPr>
      <w:ind w:firstLine="0"/>
    </w:pPr>
  </w:style>
  <w:style w:type="paragraph" w:customStyle="1" w:styleId="ListNote">
    <w:name w:val="List Note"/>
    <w:basedOn w:val="List"/>
    <w:rsid w:val="00523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72F"/>
    <w:rPr>
      <w:rFonts w:ascii="Courier New" w:hAnsi="Courier New"/>
    </w:rPr>
  </w:style>
  <w:style w:type="paragraph" w:customStyle="1" w:styleId="NoteBullet">
    <w:name w:val="Note Bullet"/>
    <w:basedOn w:val="Note"/>
    <w:rsid w:val="00523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7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72F"/>
    <w:rPr>
      <w:b/>
      <w:smallCaps/>
    </w:rPr>
  </w:style>
  <w:style w:type="paragraph" w:customStyle="1" w:styleId="TableListNumber">
    <w:name w:val="Table List Number"/>
    <w:basedOn w:val="ListNumber"/>
    <w:rsid w:val="00523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72F"/>
    <w:pPr>
      <w:numPr>
        <w:numId w:val="8"/>
      </w:numPr>
    </w:pPr>
  </w:style>
  <w:style w:type="paragraph" w:customStyle="1" w:styleId="ListAlpha2">
    <w:name w:val="List Alpha 2"/>
    <w:basedOn w:val="List2"/>
    <w:rsid w:val="0052372F"/>
    <w:pPr>
      <w:numPr>
        <w:numId w:val="7"/>
      </w:numPr>
    </w:pPr>
  </w:style>
  <w:style w:type="paragraph" w:styleId="List2">
    <w:name w:val="List 2"/>
    <w:basedOn w:val="BodyText"/>
    <w:rsid w:val="00523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7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7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72F"/>
    <w:pPr>
      <w:numPr>
        <w:numId w:val="3"/>
      </w:numPr>
    </w:pPr>
  </w:style>
  <w:style w:type="paragraph" w:styleId="ListContinue2">
    <w:name w:val="List Continue 2"/>
    <w:basedOn w:val="List2"/>
    <w:rsid w:val="0052372F"/>
    <w:pPr>
      <w:ind w:firstLine="0"/>
    </w:pPr>
  </w:style>
  <w:style w:type="paragraph" w:styleId="ListContinue3">
    <w:name w:val="List Continue 3"/>
    <w:basedOn w:val="List3"/>
    <w:rsid w:val="0052372F"/>
    <w:pPr>
      <w:ind w:left="1021" w:firstLine="0"/>
    </w:pPr>
  </w:style>
  <w:style w:type="paragraph" w:styleId="ListContinue4">
    <w:name w:val="List Continue 4"/>
    <w:basedOn w:val="List4"/>
    <w:rsid w:val="0052372F"/>
    <w:pPr>
      <w:ind w:firstLine="0"/>
    </w:pPr>
  </w:style>
  <w:style w:type="paragraph" w:styleId="ListContinue5">
    <w:name w:val="List Continue 5"/>
    <w:basedOn w:val="List5"/>
    <w:rsid w:val="0052372F"/>
    <w:pPr>
      <w:ind w:firstLine="0"/>
    </w:pPr>
  </w:style>
  <w:style w:type="paragraph" w:styleId="ListNumber3">
    <w:name w:val="List Number 3"/>
    <w:basedOn w:val="List3"/>
    <w:rsid w:val="0052372F"/>
    <w:pPr>
      <w:numPr>
        <w:numId w:val="4"/>
      </w:numPr>
    </w:pPr>
  </w:style>
  <w:style w:type="paragraph" w:styleId="ListNumber4">
    <w:name w:val="List Number 4"/>
    <w:basedOn w:val="List4"/>
    <w:rsid w:val="0052372F"/>
    <w:pPr>
      <w:numPr>
        <w:numId w:val="5"/>
      </w:numPr>
    </w:pPr>
  </w:style>
  <w:style w:type="paragraph" w:styleId="ListNumber5">
    <w:name w:val="List Number 5"/>
    <w:basedOn w:val="List5"/>
    <w:rsid w:val="0052372F"/>
    <w:pPr>
      <w:numPr>
        <w:numId w:val="6"/>
      </w:numPr>
    </w:pPr>
  </w:style>
  <w:style w:type="paragraph" w:styleId="BlockText">
    <w:name w:val="Block Text"/>
    <w:basedOn w:val="Normal"/>
    <w:rsid w:val="00523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72F"/>
    <w:rPr>
      <w:sz w:val="16"/>
      <w:vertAlign w:val="superscript"/>
    </w:rPr>
  </w:style>
  <w:style w:type="character" w:customStyle="1" w:styleId="Symbols">
    <w:name w:val="Symbols"/>
    <w:basedOn w:val="DefaultParagraphFont"/>
    <w:rsid w:val="0052372F"/>
    <w:rPr>
      <w:rFonts w:ascii="Symbol" w:hAnsi="Symbol"/>
    </w:rPr>
  </w:style>
  <w:style w:type="character" w:customStyle="1" w:styleId="MenuOptions">
    <w:name w:val="Menu Options"/>
    <w:basedOn w:val="DefaultParagraphFont"/>
    <w:rsid w:val="00523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72F"/>
    <w:rPr>
      <w:b/>
    </w:rPr>
  </w:style>
  <w:style w:type="character" w:customStyle="1" w:styleId="Underlined">
    <w:name w:val="Underlined"/>
    <w:basedOn w:val="DefaultParagraphFont"/>
    <w:rsid w:val="0052372F"/>
    <w:rPr>
      <w:u w:val="single"/>
    </w:rPr>
  </w:style>
  <w:style w:type="paragraph" w:customStyle="1" w:styleId="TableBodyTextRight">
    <w:name w:val="Table Body Text Right"/>
    <w:basedOn w:val="TableBodyText"/>
    <w:rsid w:val="00523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72F"/>
    <w:rPr>
      <w:sz w:val="18"/>
    </w:rPr>
  </w:style>
  <w:style w:type="paragraph" w:customStyle="1" w:styleId="BodySmallRight">
    <w:name w:val="Body Small Right"/>
    <w:basedOn w:val="BodyTextRight"/>
    <w:rsid w:val="0052372F"/>
    <w:rPr>
      <w:sz w:val="18"/>
      <w:szCs w:val="18"/>
    </w:rPr>
  </w:style>
  <w:style w:type="paragraph" w:customStyle="1" w:styleId="MarginEdition">
    <w:name w:val="Margin Edition"/>
    <w:basedOn w:val="MarginNote"/>
    <w:rsid w:val="00523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72F"/>
    <w:rPr>
      <w:sz w:val="2"/>
      <w:szCs w:val="2"/>
    </w:rPr>
  </w:style>
  <w:style w:type="character" w:customStyle="1" w:styleId="Small">
    <w:name w:val="Small"/>
    <w:basedOn w:val="DefaultParagraphFont"/>
    <w:rsid w:val="0052372F"/>
    <w:rPr>
      <w:sz w:val="16"/>
    </w:rPr>
  </w:style>
  <w:style w:type="paragraph" w:customStyle="1" w:styleId="WideTable">
    <w:name w:val="Wide Table"/>
    <w:basedOn w:val="Normal"/>
    <w:rsid w:val="00523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72F"/>
  </w:style>
  <w:style w:type="paragraph" w:styleId="Quote">
    <w:name w:val="Quote"/>
    <w:basedOn w:val="Heading1"/>
    <w:link w:val="QuoteChar"/>
    <w:qFormat/>
    <w:rsid w:val="00523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72F"/>
    <w:pPr>
      <w:pageBreakBefore/>
    </w:pPr>
  </w:style>
  <w:style w:type="paragraph" w:customStyle="1" w:styleId="Border">
    <w:name w:val="Border"/>
    <w:basedOn w:val="Normal"/>
    <w:qFormat/>
    <w:rsid w:val="00523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72F"/>
    <w:rPr>
      <w:u w:val="single"/>
    </w:rPr>
  </w:style>
  <w:style w:type="character" w:customStyle="1" w:styleId="BoldandItalics">
    <w:name w:val="Bold and Italics"/>
    <w:qFormat/>
    <w:rsid w:val="0052372F"/>
    <w:rPr>
      <w:b/>
      <w:i/>
      <w:u w:val="none"/>
    </w:rPr>
  </w:style>
  <w:style w:type="paragraph" w:styleId="BalloonText">
    <w:name w:val="Balloon Text"/>
    <w:basedOn w:val="Normal"/>
    <w:link w:val="BalloonTextChar"/>
    <w:rsid w:val="00523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72F"/>
    <w:pPr>
      <w:spacing w:before="0" w:after="0"/>
    </w:pPr>
  </w:style>
  <w:style w:type="paragraph" w:customStyle="1" w:styleId="BodyTextBold">
    <w:name w:val="Body Text Bold"/>
    <w:basedOn w:val="BodyText"/>
    <w:qFormat/>
    <w:rsid w:val="0052372F"/>
    <w:rPr>
      <w:b/>
    </w:rPr>
  </w:style>
  <w:style w:type="character" w:styleId="Hyperlink">
    <w:name w:val="Hyperlink"/>
    <w:basedOn w:val="DefaultParagraphFont"/>
    <w:uiPriority w:val="99"/>
    <w:unhideWhenUsed/>
    <w:rsid w:val="00E01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4179</Characters>
  <Application>Microsoft Office Word</Application>
  <DocSecurity>0</DocSecurity>
  <Lines>122</Lines>
  <Paragraphs>60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PSPFRU008 Coordinate development and implementation of fraud information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