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4AC" w:rsidP="009E3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PSPFRU001 Monitor data for indicators of fraud</w:t>
      </w:r>
      <w:r>
        <w:fldChar w:fldCharType="end"/>
      </w:r>
    </w:p>
    <w:p w:rsidR="009E34AC" w:rsidP="009E34AC">
      <w:pPr>
        <w:pStyle w:val="Version"/>
        <w:sectPr w:rsidSect="00705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E4B" w:rsidP="00705E4B">
      <w:pPr>
        <w:pStyle w:val="SuperHeading"/>
      </w:pPr>
      <w:r w:rsidRPr="00705E4B">
        <w:t>Assessment Requirements for PSPFRU001 Monitor data for indicators of fraud</w:t>
      </w:r>
    </w:p>
    <w:p w:rsidR="00000000" w:rsidRPr="00705E4B" w:rsidP="00705E4B">
      <w:pPr>
        <w:pStyle w:val="Heading1"/>
      </w:pPr>
      <w:bookmarkStart w:id="1" w:name="O_815070"/>
      <w:bookmarkEnd w:id="1"/>
      <w:r w:rsidRPr="00705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E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4B">
            <w:pPr>
              <w:pStyle w:val="TableHeading"/>
              <w:rPr>
                <w:lang w:val="en-NZ"/>
              </w:rPr>
            </w:pPr>
            <w:r w:rsidRPr="00705E4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4B">
            <w:pPr>
              <w:pStyle w:val="TableHeading"/>
              <w:rPr>
                <w:lang w:val="en-NZ"/>
              </w:rPr>
            </w:pPr>
            <w:r w:rsidRPr="00705E4B">
              <w:t>Comments</w:t>
            </w:r>
          </w:p>
        </w:tc>
      </w:tr>
      <w:tr w:rsidTr="009E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4B">
            <w:pPr>
              <w:pStyle w:val="BodyText"/>
              <w:rPr>
                <w:lang w:val="en-NZ"/>
              </w:rPr>
            </w:pPr>
            <w:r w:rsidRPr="00705E4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4B" w:rsidP="00705E4B">
            <w:pPr>
              <w:pStyle w:val="BodyText"/>
            </w:pPr>
            <w:r w:rsidRPr="00705E4B">
              <w:t xml:space="preserve">These Assessment Requirements were released in PSP Public Sector Training Package release 1.0 and meet the Standards for Training Packages. </w:t>
            </w:r>
          </w:p>
          <w:p w:rsidR="00000000" w:rsidRPr="00705E4B" w:rsidP="00705E4B">
            <w:pPr>
              <w:pStyle w:val="BodyText"/>
            </w:pPr>
          </w:p>
          <w:p w:rsidR="00000000" w:rsidRPr="00705E4B" w:rsidP="00705E4B">
            <w:pPr>
              <w:pStyle w:val="ListBullet"/>
            </w:pPr>
            <w:r w:rsidRPr="00705E4B">
              <w:t>Assessment Requirements created drawing upon specified assessment information from superseded unit</w:t>
            </w:r>
          </w:p>
        </w:tc>
      </w:tr>
    </w:tbl>
    <w:p w:rsidR="00000000" w:rsidRPr="00705E4B" w:rsidP="00705E4B">
      <w:pPr>
        <w:pStyle w:val="BodyText"/>
      </w:pPr>
    </w:p>
    <w:p w:rsidR="00000000" w:rsidRPr="00705E4B" w:rsidP="00705E4B">
      <w:pPr>
        <w:pStyle w:val="AllowPageBreak"/>
      </w:pPr>
    </w:p>
    <w:p w:rsidR="00000000" w:rsidRPr="00705E4B" w:rsidP="00705E4B">
      <w:pPr>
        <w:pStyle w:val="Heading1"/>
      </w:pPr>
      <w:bookmarkStart w:id="2" w:name="O_815071"/>
      <w:bookmarkEnd w:id="2"/>
      <w:r w:rsidRPr="00705E4B">
        <w:t>Performance Evidence</w:t>
      </w:r>
    </w:p>
    <w:p w:rsidR="00000000" w:rsidRPr="00705E4B" w:rsidP="009E34AC">
      <w:pPr>
        <w:pStyle w:val="BodyText"/>
      </w:pPr>
      <w:r w:rsidRPr="00705E4B">
        <w:t xml:space="preserve">Evidence required to demonstrate competence must satisfy all of the requirements of the elements and performance criteria. If not otherwise specified </w:t>
      </w:r>
      <w:r w:rsidRPr="00705E4B">
        <w:t>the candidate must demonstrate evidence of performance of the following on at least one occasion.</w:t>
      </w:r>
    </w:p>
    <w:p w:rsidR="00000000" w:rsidRPr="00705E4B" w:rsidP="00705E4B">
      <w:pPr>
        <w:pStyle w:val="ListBullet"/>
      </w:pPr>
      <w:r w:rsidRPr="00705E4B">
        <w:t>interrogating data to detect patterns indicating fraud and corruption</w:t>
      </w:r>
    </w:p>
    <w:p w:rsidR="00000000" w:rsidRPr="00705E4B" w:rsidP="00705E4B">
      <w:pPr>
        <w:pStyle w:val="ListBullet"/>
      </w:pPr>
      <w:r w:rsidRPr="00705E4B">
        <w:t>applying effective management of data, abiding by all agency guidelines, formats and sy</w:t>
      </w:r>
      <w:r w:rsidRPr="00705E4B">
        <w:t>stems</w:t>
      </w:r>
    </w:p>
    <w:p w:rsidR="00000000" w:rsidRPr="00705E4B" w:rsidP="00705E4B">
      <w:pPr>
        <w:pStyle w:val="ListBullet"/>
      </w:pPr>
      <w:r w:rsidRPr="00705E4B">
        <w:t>using data matching to identify factors required for an investigation</w:t>
      </w:r>
    </w:p>
    <w:p w:rsidR="00000000" w:rsidRPr="00705E4B" w:rsidP="00705E4B">
      <w:pPr>
        <w:pStyle w:val="ListBullet"/>
      </w:pPr>
      <w:r w:rsidRPr="00705E4B">
        <w:t>collating and organising data to assist in an investigation</w:t>
      </w:r>
    </w:p>
    <w:p w:rsidR="00000000" w:rsidRPr="00705E4B" w:rsidP="00705E4B">
      <w:pPr>
        <w:pStyle w:val="ListBullet"/>
      </w:pPr>
      <w:r w:rsidRPr="00705E4B">
        <w:t xml:space="preserve">using communication styles to suit different audiences and purposes </w:t>
      </w:r>
    </w:p>
    <w:p w:rsidR="00000000" w:rsidRPr="00705E4B" w:rsidP="00705E4B">
      <w:pPr>
        <w:pStyle w:val="ListBullet"/>
      </w:pPr>
      <w:r w:rsidRPr="00705E4B">
        <w:t xml:space="preserve">collecting compatible, useful, relevant, reliable, </w:t>
      </w:r>
      <w:r w:rsidRPr="00705E4B">
        <w:t>valid data</w:t>
      </w:r>
    </w:p>
    <w:p w:rsidR="00000000" w:rsidRPr="00705E4B" w:rsidP="00705E4B">
      <w:pPr>
        <w:pStyle w:val="AllowPageBreak"/>
      </w:pPr>
    </w:p>
    <w:p w:rsidR="00000000" w:rsidRPr="00705E4B" w:rsidP="00705E4B">
      <w:pPr>
        <w:pStyle w:val="Heading1"/>
      </w:pPr>
      <w:bookmarkStart w:id="3" w:name="O_815072"/>
      <w:bookmarkEnd w:id="3"/>
      <w:r w:rsidRPr="00705E4B">
        <w:t>Knowledge Evidence</w:t>
      </w:r>
    </w:p>
    <w:p w:rsidR="00000000" w:rsidRPr="00705E4B" w:rsidP="009E34AC">
      <w:pPr>
        <w:pStyle w:val="BodyText"/>
      </w:pPr>
      <w:r w:rsidRPr="00705E4B">
        <w:t>Look for evidence that confirms knowledge and understanding of:</w:t>
      </w:r>
    </w:p>
    <w:p w:rsidR="00000000" w:rsidRPr="00705E4B" w:rsidP="00705E4B">
      <w:pPr>
        <w:pStyle w:val="ListBullet"/>
      </w:pPr>
      <w:r w:rsidRPr="00705E4B">
        <w:t>public sector legislation including work health and safety and environment and procedures relating to public interest disclosures, protected dis</w:t>
      </w:r>
      <w:r w:rsidRPr="00705E4B">
        <w:t>closures or whistleblowing</w:t>
      </w:r>
    </w:p>
    <w:p w:rsidR="00000000" w:rsidRPr="00705E4B" w:rsidP="00705E4B">
      <w:pPr>
        <w:pStyle w:val="ListBullet"/>
      </w:pPr>
      <w:r w:rsidRPr="00705E4B">
        <w:t>privacy, confidentiality or other specific legislation and guidelines relating to fraud and corruption control</w:t>
      </w:r>
    </w:p>
    <w:p w:rsidR="00000000" w:rsidRPr="00705E4B" w:rsidP="00705E4B">
      <w:pPr>
        <w:pStyle w:val="ListBullet"/>
      </w:pPr>
      <w:r w:rsidRPr="00705E4B">
        <w:t>freedom of information legislation</w:t>
      </w:r>
    </w:p>
    <w:p w:rsidR="00000000" w:rsidRPr="00705E4B" w:rsidP="00705E4B">
      <w:pPr>
        <w:pStyle w:val="ListBullet"/>
      </w:pPr>
      <w:r w:rsidRPr="00705E4B">
        <w:t>guidelines issued by standards-setting organisations</w:t>
      </w:r>
    </w:p>
    <w:p w:rsidR="00000000" w:rsidRPr="00705E4B" w:rsidP="00705E4B">
      <w:pPr>
        <w:pStyle w:val="ListBullet"/>
      </w:pPr>
      <w:r w:rsidRPr="00705E4B">
        <w:t>the organisation’s programs an</w:t>
      </w:r>
      <w:r w:rsidRPr="00705E4B">
        <w:t>d client base</w:t>
      </w:r>
    </w:p>
    <w:p w:rsidR="00000000" w:rsidRPr="00705E4B" w:rsidP="00705E4B">
      <w:pPr>
        <w:pStyle w:val="ListBullet"/>
      </w:pPr>
      <w:r w:rsidRPr="00705E4B">
        <w:t>legislation and corresponding links with the organisation’s programs</w:t>
      </w:r>
    </w:p>
    <w:p w:rsidR="00000000" w:rsidRPr="00705E4B" w:rsidP="00705E4B">
      <w:pPr>
        <w:pStyle w:val="AllowPageBreak"/>
      </w:pPr>
    </w:p>
    <w:p w:rsidR="00000000" w:rsidRPr="00705E4B" w:rsidP="00705E4B">
      <w:pPr>
        <w:pStyle w:val="Heading1"/>
      </w:pPr>
      <w:bookmarkStart w:id="4" w:name="O_815073"/>
      <w:bookmarkEnd w:id="4"/>
      <w:r w:rsidRPr="00705E4B">
        <w:t>Assessment Conditions</w:t>
      </w:r>
    </w:p>
    <w:p w:rsidR="00000000" w:rsidRPr="00705E4B" w:rsidP="009E34AC">
      <w:pPr>
        <w:pStyle w:val="BodyText"/>
      </w:pPr>
      <w:r w:rsidRPr="00705E4B">
        <w:t>This unit contains no specific industry-mandated assessment conditions. Guidance on suggested and recommended conditions and methods c</w:t>
      </w:r>
      <w:r w:rsidRPr="00705E4B">
        <w:t xml:space="preserve">an be found in the Implementation Guide. </w:t>
      </w:r>
    </w:p>
    <w:p w:rsidR="00000000" w:rsidRPr="00705E4B" w:rsidP="00705E4B">
      <w:pPr>
        <w:pStyle w:val="Heading1"/>
      </w:pPr>
      <w:bookmarkStart w:id="5" w:name="O_815076"/>
      <w:bookmarkEnd w:id="5"/>
      <w:r w:rsidRPr="00705E4B">
        <w:t>Links</w:t>
      </w:r>
    </w:p>
    <w:p w:rsidR="00000000" w:rsidRPr="00705E4B" w:rsidP="009E34AC">
      <w:pPr>
        <w:pStyle w:val="BodyText"/>
      </w:pPr>
      <w:r w:rsidRPr="00705E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033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5E4B" w:rsidP="009E34AC">
      <w:pPr>
        <w:pStyle w:val="BodyText"/>
      </w:pPr>
      <w:r w:rsidRPr="00705E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033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5E4B" w:rsidP="009E34AC">
      <w:pPr>
        <w:pStyle w:val="BodyText"/>
      </w:pPr>
      <w:r w:rsidRPr="00705E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033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5E4B" w:rsidP="00705E4B"/>
    <w:sectPr w:rsidSect="00705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B" w:rsidRPr="009E34AC" w:rsidP="009E3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AC" w:rsidP="00705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4AC" w:rsidP="00705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34AC" w:rsidP="00705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E4B" w:rsidRPr="009E34AC" w:rsidP="009E3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AC" w:rsidRPr="002D2AF8" w:rsidP="00705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PSPFRU001 Monitor data for indicators of fraud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E34AC" w:rsidP="00705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2C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50D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E4B"/>
  </w:style>
  <w:style w:type="character" w:customStyle="1" w:styleId="Heading1Char">
    <w:name w:val="Heading 1 Char"/>
    <w:basedOn w:val="DefaultParagraphFont"/>
    <w:link w:val="Heading1"/>
    <w:rsid w:val="00705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E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5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5E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5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E4B"/>
    <w:rPr>
      <w:b/>
      <w:spacing w:val="0"/>
    </w:rPr>
  </w:style>
  <w:style w:type="paragraph" w:customStyle="1" w:styleId="SuperTitle">
    <w:name w:val="SuperTitle"/>
    <w:basedOn w:val="Title"/>
    <w:rsid w:val="00705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E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E4B"/>
    <w:rPr>
      <w:i/>
    </w:rPr>
  </w:style>
  <w:style w:type="paragraph" w:styleId="Caption">
    <w:name w:val="caption"/>
    <w:basedOn w:val="BodyText"/>
    <w:next w:val="Normal"/>
    <w:qFormat/>
    <w:rsid w:val="00705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E4B"/>
  </w:style>
  <w:style w:type="paragraph" w:styleId="TableofFigures">
    <w:name w:val="table of figures"/>
    <w:basedOn w:val="Normal"/>
    <w:next w:val="Normal"/>
    <w:semiHidden/>
    <w:rsid w:val="00705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E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5E4B"/>
    <w:rPr>
      <w:rFonts w:ascii="Wingdings" w:hAnsi="Wingdings"/>
    </w:rPr>
  </w:style>
  <w:style w:type="character" w:customStyle="1" w:styleId="HotSpot">
    <w:name w:val="HotSpot"/>
    <w:rsid w:val="00705E4B"/>
    <w:rPr>
      <w:color w:val="0033CC"/>
      <w:u w:val="none"/>
    </w:rPr>
  </w:style>
  <w:style w:type="paragraph" w:customStyle="1" w:styleId="BodyTextRight">
    <w:name w:val="Body Text Right"/>
    <w:basedOn w:val="BodyText"/>
    <w:rsid w:val="00705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E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E4B"/>
    <w:rPr>
      <w:sz w:val="32"/>
    </w:rPr>
  </w:style>
  <w:style w:type="paragraph" w:customStyle="1" w:styleId="HeadingProcedure">
    <w:name w:val="Heading Procedure"/>
    <w:basedOn w:val="HeadingBase"/>
    <w:next w:val="Normal"/>
    <w:rsid w:val="00705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E4B"/>
    <w:pPr>
      <w:spacing w:before="60" w:after="60"/>
    </w:pPr>
  </w:style>
  <w:style w:type="paragraph" w:styleId="ListContinue">
    <w:name w:val="List Continue"/>
    <w:basedOn w:val="List"/>
    <w:rsid w:val="00705E4B"/>
    <w:pPr>
      <w:ind w:firstLine="0"/>
    </w:pPr>
  </w:style>
  <w:style w:type="paragraph" w:customStyle="1" w:styleId="ListNote">
    <w:name w:val="List Note"/>
    <w:basedOn w:val="List"/>
    <w:rsid w:val="00705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E4B"/>
    <w:rPr>
      <w:rFonts w:ascii="Courier New" w:hAnsi="Courier New"/>
    </w:rPr>
  </w:style>
  <w:style w:type="paragraph" w:customStyle="1" w:styleId="NoteBullet">
    <w:name w:val="Note Bullet"/>
    <w:basedOn w:val="Note"/>
    <w:rsid w:val="00705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E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5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E4B"/>
    <w:rPr>
      <w:b/>
      <w:smallCaps/>
    </w:rPr>
  </w:style>
  <w:style w:type="paragraph" w:customStyle="1" w:styleId="TableListNumber">
    <w:name w:val="Table List Number"/>
    <w:basedOn w:val="ListNumber"/>
    <w:rsid w:val="00705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E4B"/>
    <w:pPr>
      <w:numPr>
        <w:numId w:val="8"/>
      </w:numPr>
    </w:pPr>
  </w:style>
  <w:style w:type="paragraph" w:customStyle="1" w:styleId="ListAlpha2">
    <w:name w:val="List Alpha 2"/>
    <w:basedOn w:val="List2"/>
    <w:rsid w:val="00705E4B"/>
    <w:pPr>
      <w:numPr>
        <w:numId w:val="7"/>
      </w:numPr>
    </w:pPr>
  </w:style>
  <w:style w:type="paragraph" w:styleId="List2">
    <w:name w:val="List 2"/>
    <w:basedOn w:val="BodyText"/>
    <w:rsid w:val="00705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E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E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5E4B"/>
    <w:pPr>
      <w:numPr>
        <w:numId w:val="3"/>
      </w:numPr>
    </w:pPr>
  </w:style>
  <w:style w:type="paragraph" w:styleId="ListContinue2">
    <w:name w:val="List Continue 2"/>
    <w:basedOn w:val="List2"/>
    <w:rsid w:val="00705E4B"/>
    <w:pPr>
      <w:ind w:firstLine="0"/>
    </w:pPr>
  </w:style>
  <w:style w:type="paragraph" w:styleId="ListContinue3">
    <w:name w:val="List Continue 3"/>
    <w:basedOn w:val="List3"/>
    <w:rsid w:val="00705E4B"/>
    <w:pPr>
      <w:ind w:left="1021" w:firstLine="0"/>
    </w:pPr>
  </w:style>
  <w:style w:type="paragraph" w:styleId="ListContinue4">
    <w:name w:val="List Continue 4"/>
    <w:basedOn w:val="List4"/>
    <w:rsid w:val="00705E4B"/>
    <w:pPr>
      <w:ind w:firstLine="0"/>
    </w:pPr>
  </w:style>
  <w:style w:type="paragraph" w:styleId="ListContinue5">
    <w:name w:val="List Continue 5"/>
    <w:basedOn w:val="List5"/>
    <w:rsid w:val="00705E4B"/>
    <w:pPr>
      <w:ind w:firstLine="0"/>
    </w:pPr>
  </w:style>
  <w:style w:type="paragraph" w:styleId="ListNumber3">
    <w:name w:val="List Number 3"/>
    <w:basedOn w:val="List3"/>
    <w:rsid w:val="00705E4B"/>
    <w:pPr>
      <w:numPr>
        <w:numId w:val="4"/>
      </w:numPr>
    </w:pPr>
  </w:style>
  <w:style w:type="paragraph" w:styleId="ListNumber4">
    <w:name w:val="List Number 4"/>
    <w:basedOn w:val="List4"/>
    <w:rsid w:val="00705E4B"/>
    <w:pPr>
      <w:numPr>
        <w:numId w:val="5"/>
      </w:numPr>
    </w:pPr>
  </w:style>
  <w:style w:type="paragraph" w:styleId="ListNumber5">
    <w:name w:val="List Number 5"/>
    <w:basedOn w:val="List5"/>
    <w:rsid w:val="00705E4B"/>
    <w:pPr>
      <w:numPr>
        <w:numId w:val="6"/>
      </w:numPr>
    </w:pPr>
  </w:style>
  <w:style w:type="paragraph" w:styleId="BlockText">
    <w:name w:val="Block Text"/>
    <w:basedOn w:val="Normal"/>
    <w:rsid w:val="00705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E4B"/>
    <w:rPr>
      <w:sz w:val="16"/>
      <w:vertAlign w:val="superscript"/>
    </w:rPr>
  </w:style>
  <w:style w:type="character" w:customStyle="1" w:styleId="Symbols">
    <w:name w:val="Symbols"/>
    <w:basedOn w:val="DefaultParagraphFont"/>
    <w:rsid w:val="00705E4B"/>
    <w:rPr>
      <w:rFonts w:ascii="Symbol" w:hAnsi="Symbol"/>
    </w:rPr>
  </w:style>
  <w:style w:type="character" w:customStyle="1" w:styleId="MenuOptions">
    <w:name w:val="Menu Options"/>
    <w:basedOn w:val="DefaultParagraphFont"/>
    <w:rsid w:val="00705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E4B"/>
    <w:rPr>
      <w:b/>
    </w:rPr>
  </w:style>
  <w:style w:type="character" w:customStyle="1" w:styleId="Underlined">
    <w:name w:val="Underlined"/>
    <w:basedOn w:val="DefaultParagraphFont"/>
    <w:rsid w:val="00705E4B"/>
    <w:rPr>
      <w:u w:val="single"/>
    </w:rPr>
  </w:style>
  <w:style w:type="paragraph" w:customStyle="1" w:styleId="TableBodyTextRight">
    <w:name w:val="Table Body Text Right"/>
    <w:basedOn w:val="TableBodyText"/>
    <w:rsid w:val="00705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E4B"/>
    <w:rPr>
      <w:sz w:val="18"/>
    </w:rPr>
  </w:style>
  <w:style w:type="paragraph" w:customStyle="1" w:styleId="BodySmallRight">
    <w:name w:val="Body Small Right"/>
    <w:basedOn w:val="BodyTextRight"/>
    <w:rsid w:val="00705E4B"/>
    <w:rPr>
      <w:sz w:val="18"/>
      <w:szCs w:val="18"/>
    </w:rPr>
  </w:style>
  <w:style w:type="paragraph" w:customStyle="1" w:styleId="MarginEdition">
    <w:name w:val="Margin Edition"/>
    <w:basedOn w:val="MarginNote"/>
    <w:rsid w:val="00705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E4B"/>
    <w:rPr>
      <w:sz w:val="2"/>
      <w:szCs w:val="2"/>
    </w:rPr>
  </w:style>
  <w:style w:type="character" w:customStyle="1" w:styleId="Small">
    <w:name w:val="Small"/>
    <w:basedOn w:val="DefaultParagraphFont"/>
    <w:rsid w:val="00705E4B"/>
    <w:rPr>
      <w:sz w:val="16"/>
    </w:rPr>
  </w:style>
  <w:style w:type="paragraph" w:customStyle="1" w:styleId="WideTable">
    <w:name w:val="Wide Table"/>
    <w:basedOn w:val="Normal"/>
    <w:rsid w:val="00705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E4B"/>
  </w:style>
  <w:style w:type="paragraph" w:styleId="Quote">
    <w:name w:val="Quote"/>
    <w:basedOn w:val="Heading1"/>
    <w:link w:val="QuoteChar"/>
    <w:qFormat/>
    <w:rsid w:val="00705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E4B"/>
    <w:pPr>
      <w:pageBreakBefore/>
    </w:pPr>
  </w:style>
  <w:style w:type="paragraph" w:customStyle="1" w:styleId="Border">
    <w:name w:val="Border"/>
    <w:basedOn w:val="Normal"/>
    <w:qFormat/>
    <w:rsid w:val="00705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E4B"/>
    <w:rPr>
      <w:u w:val="single"/>
    </w:rPr>
  </w:style>
  <w:style w:type="character" w:customStyle="1" w:styleId="BoldandItalics">
    <w:name w:val="Bold and Italics"/>
    <w:qFormat/>
    <w:rsid w:val="00705E4B"/>
    <w:rPr>
      <w:b/>
      <w:i/>
      <w:u w:val="none"/>
    </w:rPr>
  </w:style>
  <w:style w:type="paragraph" w:styleId="BalloonText">
    <w:name w:val="Balloon Text"/>
    <w:basedOn w:val="Normal"/>
    <w:link w:val="BalloonTextChar"/>
    <w:rsid w:val="00705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E4B"/>
    <w:pPr>
      <w:spacing w:before="0" w:after="0"/>
    </w:pPr>
  </w:style>
  <w:style w:type="paragraph" w:customStyle="1" w:styleId="BodyTextBold">
    <w:name w:val="Body Text Bold"/>
    <w:basedOn w:val="BodyText"/>
    <w:qFormat/>
    <w:rsid w:val="00705E4B"/>
    <w:rPr>
      <w:b/>
    </w:rPr>
  </w:style>
  <w:style w:type="character" w:styleId="Hyperlink">
    <w:name w:val="Hyperlink"/>
    <w:basedOn w:val="DefaultParagraphFont"/>
    <w:uiPriority w:val="99"/>
    <w:unhideWhenUsed/>
    <w:rsid w:val="009E3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2401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PSPFRU001 Monitor data for indicators of fraud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