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7F65" w:rsidP="001C7F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PSPETH010 Lead and influence ethical practice in the public sector</w:t>
      </w:r>
      <w:r>
        <w:fldChar w:fldCharType="end"/>
      </w:r>
    </w:p>
    <w:p w:rsidR="001C7F65" w:rsidP="001C7F65">
      <w:pPr>
        <w:pStyle w:val="Version"/>
        <w:sectPr w:rsidSect="00DE66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6604" w:rsidP="00DE6604">
      <w:pPr>
        <w:pStyle w:val="SuperHeading"/>
      </w:pPr>
      <w:r w:rsidRPr="00DE6604">
        <w:t>Assessment Requirements for PSPETH010 Lead and influenc</w:t>
      </w:r>
      <w:r w:rsidRPr="00DE6604">
        <w:t>e ethical practice in the public sector</w:t>
      </w:r>
    </w:p>
    <w:p w:rsidR="00000000" w:rsidRPr="00DE6604" w:rsidP="00DE6604">
      <w:pPr>
        <w:pStyle w:val="Heading1"/>
      </w:pPr>
      <w:bookmarkStart w:id="1" w:name="O_1214749"/>
      <w:bookmarkEnd w:id="1"/>
      <w:r w:rsidRPr="00DE6604">
        <w:t>Modification History</w:t>
      </w:r>
    </w:p>
    <w:p w:rsidR="00000000" w:rsidRPr="00DE6604" w:rsidP="001C7F65">
      <w:pPr>
        <w:pStyle w:val="BodyText"/>
      </w:pPr>
      <w:r w:rsidRPr="00DE6604">
        <w:t>Supersedes and is not equivalent to PSPETH005 Lead and influence ethical practice in the public sector.</w:t>
      </w:r>
    </w:p>
    <w:p w:rsidR="00000000" w:rsidRPr="00DE6604" w:rsidP="00DE6604">
      <w:pPr>
        <w:pStyle w:val="Heading1"/>
      </w:pPr>
      <w:bookmarkStart w:id="2" w:name="O_1214750"/>
      <w:bookmarkEnd w:id="2"/>
      <w:r w:rsidRPr="00DE6604">
        <w:t>Performance Evidence</w:t>
      </w:r>
    </w:p>
    <w:p w:rsidR="00000000" w:rsidRPr="00DE6604" w:rsidP="001C7F65">
      <w:pPr>
        <w:pStyle w:val="BodyText"/>
      </w:pPr>
      <w:r w:rsidRPr="00DE6604">
        <w:t>Evidence of the ability to complete tasks outlined in elements and performance criteria of this unit in the context of the job role, and on at least one occasion:</w:t>
      </w:r>
    </w:p>
    <w:p w:rsidR="00000000" w:rsidRPr="00DE6604" w:rsidP="00DE6604">
      <w:pPr>
        <w:pStyle w:val="ListBullet"/>
      </w:pPr>
      <w:r w:rsidRPr="00DE6604">
        <w:t>develop a framework for ethical decision-making for a work group</w:t>
      </w:r>
    </w:p>
    <w:p w:rsidR="00000000" w:rsidRPr="00DE6604" w:rsidP="00DE6604">
      <w:pPr>
        <w:pStyle w:val="ListBullet"/>
      </w:pPr>
      <w:r w:rsidRPr="00DE6604">
        <w:t>analyse policies and organi</w:t>
      </w:r>
      <w:r w:rsidRPr="00DE6604">
        <w:t>sational procedures for consistency with public sector ethical standards</w:t>
      </w:r>
    </w:p>
    <w:p w:rsidR="00000000" w:rsidRPr="00DE6604" w:rsidP="00DE6604">
      <w:pPr>
        <w:pStyle w:val="ListBullet"/>
      </w:pPr>
      <w:r w:rsidRPr="00DE6604">
        <w:t>undertake strategic analysis leading to risk identification, mitigation and planning related to unethical practice.</w:t>
      </w:r>
    </w:p>
    <w:p w:rsidR="00000000" w:rsidRPr="00DE6604" w:rsidP="00DE6604">
      <w:pPr>
        <w:pStyle w:val="AllowPageBreak"/>
      </w:pPr>
    </w:p>
    <w:p w:rsidR="00000000" w:rsidRPr="00DE6604" w:rsidP="00DE6604">
      <w:pPr>
        <w:pStyle w:val="Heading1"/>
      </w:pPr>
      <w:bookmarkStart w:id="3" w:name="O_1214751"/>
      <w:bookmarkEnd w:id="3"/>
      <w:r w:rsidRPr="00DE6604">
        <w:t>Knowledge Evidence</w:t>
      </w:r>
    </w:p>
    <w:p w:rsidR="00000000" w:rsidRPr="00DE6604" w:rsidP="001C7F65">
      <w:pPr>
        <w:pStyle w:val="BodyText"/>
      </w:pPr>
      <w:r w:rsidRPr="00DE6604">
        <w:t>Demonstrated knowledge requir</w:t>
      </w:r>
      <w:r w:rsidRPr="00DE6604">
        <w:t>ed to complete the tasks outlined in elements and performance criteria of this unit:</w:t>
      </w:r>
    </w:p>
    <w:p w:rsidR="00000000" w:rsidRPr="00DE6604" w:rsidP="00DE6604">
      <w:pPr>
        <w:pStyle w:val="ListBullet"/>
      </w:pPr>
      <w:r w:rsidRPr="00DE6604">
        <w:t>legislation, guidelines, standards, procedures and protocols related to ethics for work area</w:t>
      </w:r>
    </w:p>
    <w:p w:rsidR="00000000" w:rsidRPr="00DE6604" w:rsidP="00DE6604">
      <w:pPr>
        <w:pStyle w:val="ListBullet"/>
      </w:pPr>
      <w:r w:rsidRPr="00DE6604">
        <w:t xml:space="preserve">role of organisational code of ethics and code of conduct </w:t>
      </w:r>
    </w:p>
    <w:p w:rsidR="00000000" w:rsidRPr="00DE6604" w:rsidP="00DE6604">
      <w:pPr>
        <w:pStyle w:val="ListBullet"/>
      </w:pPr>
      <w:r w:rsidRPr="00DE6604">
        <w:t>legislation relate</w:t>
      </w:r>
      <w:r w:rsidRPr="00DE6604">
        <w:t xml:space="preserve">d to privacy, freedom of information, human rights, whistle blower protection </w:t>
      </w:r>
    </w:p>
    <w:p w:rsidR="00000000" w:rsidRPr="00DE6604" w:rsidP="00DE6604">
      <w:pPr>
        <w:pStyle w:val="ListBullet"/>
      </w:pPr>
      <w:r w:rsidRPr="00DE6604">
        <w:t>procedures or protocols for reviewing unethical conduct claims</w:t>
      </w:r>
    </w:p>
    <w:p w:rsidR="00000000" w:rsidRPr="00DE6604" w:rsidP="00DE6604">
      <w:pPr>
        <w:pStyle w:val="ListBullet"/>
      </w:pPr>
      <w:r w:rsidRPr="00DE6604">
        <w:t>state, national and international trends in the development of ethical organisations</w:t>
      </w:r>
    </w:p>
    <w:p w:rsidR="00000000" w:rsidRPr="00DE6604" w:rsidP="00DE6604">
      <w:pPr>
        <w:pStyle w:val="ListBullet"/>
      </w:pPr>
      <w:r w:rsidRPr="00DE6604">
        <w:t>frameworks for ethical decisi</w:t>
      </w:r>
      <w:r w:rsidRPr="00DE6604">
        <w:t>on-making and policy development</w:t>
      </w:r>
    </w:p>
    <w:p w:rsidR="00000000" w:rsidRPr="00DE6604" w:rsidP="00DE6604">
      <w:pPr>
        <w:pStyle w:val="ListBullet"/>
      </w:pPr>
      <w:r w:rsidRPr="00DE6604">
        <w:t>public sector ethics, values and standards</w:t>
      </w:r>
    </w:p>
    <w:p w:rsidR="00000000" w:rsidRPr="00DE6604" w:rsidP="00DE6604">
      <w:pPr>
        <w:pStyle w:val="ListBullet"/>
      </w:pPr>
      <w:r w:rsidRPr="00DE6604">
        <w:t>equal employment opportunity, equity and diversity principles.</w:t>
      </w:r>
    </w:p>
    <w:p w:rsidR="00000000" w:rsidRPr="00DE6604" w:rsidP="00DE6604">
      <w:pPr>
        <w:pStyle w:val="AllowPageBreak"/>
      </w:pPr>
    </w:p>
    <w:p w:rsidR="00000000" w:rsidRPr="00DE6604" w:rsidP="00DE6604">
      <w:pPr>
        <w:pStyle w:val="Heading1"/>
      </w:pPr>
      <w:bookmarkStart w:id="4" w:name="O_1214752"/>
      <w:bookmarkEnd w:id="4"/>
      <w:r w:rsidRPr="00DE6604">
        <w:t>Assessment Conditions</w:t>
      </w:r>
    </w:p>
    <w:p w:rsidR="00000000" w:rsidRPr="00DE6604" w:rsidP="001C7F65">
      <w:pPr>
        <w:pStyle w:val="BodyText"/>
      </w:pPr>
      <w:r w:rsidRPr="00DE6604">
        <w:t xml:space="preserve">Skills must be demonstrated in the workplace or in a simulated environment that reflects workplace conditions. </w:t>
      </w:r>
    </w:p>
    <w:p w:rsidR="00000000" w:rsidRPr="00DE6604" w:rsidP="001C7F65">
      <w:pPr>
        <w:pStyle w:val="BodyText"/>
      </w:pPr>
      <w:r w:rsidRPr="00DE6604">
        <w:t>Assessment must ensure access to:</w:t>
      </w:r>
    </w:p>
    <w:p w:rsidR="00000000" w:rsidRPr="00DE6604" w:rsidP="00DE6604">
      <w:pPr>
        <w:pStyle w:val="ListBullet"/>
      </w:pPr>
      <w:r w:rsidRPr="00DE6604">
        <w:t>legislation, guidelines, standards, procedures and protocols related to the application of public sector ethi</w:t>
      </w:r>
      <w:r w:rsidRPr="00DE6604">
        <w:t>cs in the work group</w:t>
      </w:r>
    </w:p>
    <w:p w:rsidR="00000000" w:rsidRPr="00DE6604" w:rsidP="00DE6604">
      <w:pPr>
        <w:pStyle w:val="ListBullet"/>
      </w:pPr>
      <w:r w:rsidRPr="00DE6604">
        <w:t>organisational code of ethics and code of conduct</w:t>
      </w:r>
    </w:p>
    <w:p w:rsidR="00000000" w:rsidRPr="00DE6604" w:rsidP="00DE6604">
      <w:pPr>
        <w:pStyle w:val="ListBullet"/>
      </w:pPr>
      <w:r w:rsidRPr="00DE6604">
        <w:t>resources and equipment of the working environment.</w:t>
      </w:r>
    </w:p>
    <w:p w:rsidR="00000000" w:rsidRPr="00DE6604" w:rsidP="001C7F65">
      <w:pPr>
        <w:pStyle w:val="BodyText"/>
      </w:pPr>
      <w:r w:rsidRPr="00DE6604">
        <w:t>Assessors must satisfy the Standards for Registered Training Organisations’ requirements for assessors.</w:t>
      </w:r>
    </w:p>
    <w:p w:rsidR="00000000" w:rsidRPr="00DE6604" w:rsidP="00DE6604">
      <w:pPr>
        <w:pStyle w:val="Heading1"/>
      </w:pPr>
      <w:bookmarkStart w:id="5" w:name="O_1214755"/>
      <w:bookmarkEnd w:id="5"/>
      <w:r w:rsidRPr="00DE6604">
        <w:t>Links</w:t>
      </w:r>
    </w:p>
    <w:p w:rsidR="00000000" w:rsidRPr="00DE6604" w:rsidP="001C7F65">
      <w:pPr>
        <w:pStyle w:val="BodyText"/>
      </w:pPr>
      <w:r w:rsidRPr="00DE6604">
        <w:t>Comp</w:t>
      </w:r>
      <w:r w:rsidRPr="00DE6604">
        <w:t xml:space="preserve">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42489B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E6604" w:rsidP="00DE6604"/>
    <w:sectPr w:rsidSect="00DE660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6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604" w:rsidRPr="001C7F65" w:rsidP="001C7F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6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F65" w:rsidP="00DE66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C7F65" w:rsidP="00DE66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C7F65" w:rsidP="00DE66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6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F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6604" w:rsidRPr="001C7F65" w:rsidP="001C7F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6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F65" w:rsidRPr="002D2AF8" w:rsidP="00DE66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PSPETH010 Lead and influence ethical practice in the public sector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1C7F65" w:rsidP="00DE66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3008F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4B8A4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66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66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66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66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66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66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66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66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66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66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66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6604"/>
  </w:style>
  <w:style w:type="character" w:customStyle="1" w:styleId="Heading1Char">
    <w:name w:val="Heading 1 Char"/>
    <w:basedOn w:val="DefaultParagraphFont"/>
    <w:link w:val="Heading1"/>
    <w:rsid w:val="00DE66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66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660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E660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E66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66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E66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66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66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66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66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66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66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66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66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66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66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66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66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66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66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66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66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66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660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E66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E6604"/>
    <w:rPr>
      <w:b/>
      <w:spacing w:val="0"/>
    </w:rPr>
  </w:style>
  <w:style w:type="paragraph" w:customStyle="1" w:styleId="SuperTitle">
    <w:name w:val="SuperTitle"/>
    <w:basedOn w:val="Title"/>
    <w:rsid w:val="00DE66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66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66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E660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E66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66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66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66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66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66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66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66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660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E6604"/>
    <w:rPr>
      <w:i/>
    </w:rPr>
  </w:style>
  <w:style w:type="paragraph" w:styleId="Caption">
    <w:name w:val="caption"/>
    <w:basedOn w:val="BodyText"/>
    <w:next w:val="Normal"/>
    <w:qFormat/>
    <w:rsid w:val="00DE66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66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66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6604"/>
  </w:style>
  <w:style w:type="paragraph" w:styleId="TableofFigures">
    <w:name w:val="table of figures"/>
    <w:basedOn w:val="Normal"/>
    <w:next w:val="Normal"/>
    <w:semiHidden/>
    <w:rsid w:val="00DE66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660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E6604"/>
    <w:rPr>
      <w:rFonts w:ascii="Wingdings" w:hAnsi="Wingdings"/>
    </w:rPr>
  </w:style>
  <w:style w:type="paragraph" w:customStyle="1" w:styleId="TableHeading">
    <w:name w:val="Table Heading"/>
    <w:basedOn w:val="HeadingBase"/>
    <w:rsid w:val="00DE66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6604"/>
    <w:rPr>
      <w:color w:val="0033CC"/>
      <w:u w:val="none"/>
    </w:rPr>
  </w:style>
  <w:style w:type="paragraph" w:customStyle="1" w:styleId="BodyTextRight">
    <w:name w:val="Body Text Right"/>
    <w:basedOn w:val="BodyText"/>
    <w:rsid w:val="00DE66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66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660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66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66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66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6604"/>
    <w:rPr>
      <w:sz w:val="32"/>
    </w:rPr>
  </w:style>
  <w:style w:type="paragraph" w:customStyle="1" w:styleId="HeadingProcedure">
    <w:name w:val="Heading Procedure"/>
    <w:basedOn w:val="HeadingBase"/>
    <w:next w:val="Normal"/>
    <w:rsid w:val="00DE66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6604"/>
    <w:pPr>
      <w:spacing w:before="60" w:after="60"/>
    </w:pPr>
  </w:style>
  <w:style w:type="paragraph" w:styleId="ListContinue">
    <w:name w:val="List Continue"/>
    <w:basedOn w:val="List"/>
    <w:rsid w:val="00DE6604"/>
    <w:pPr>
      <w:ind w:firstLine="0"/>
    </w:pPr>
  </w:style>
  <w:style w:type="paragraph" w:customStyle="1" w:styleId="ListNote">
    <w:name w:val="List Note"/>
    <w:basedOn w:val="List"/>
    <w:rsid w:val="00DE66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66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66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6604"/>
    <w:rPr>
      <w:rFonts w:ascii="Courier New" w:hAnsi="Courier New"/>
    </w:rPr>
  </w:style>
  <w:style w:type="paragraph" w:customStyle="1" w:styleId="NoteBullet">
    <w:name w:val="Note Bullet"/>
    <w:basedOn w:val="Note"/>
    <w:rsid w:val="00DE66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66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66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66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660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E66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66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6604"/>
    <w:rPr>
      <w:b/>
      <w:smallCaps/>
    </w:rPr>
  </w:style>
  <w:style w:type="paragraph" w:customStyle="1" w:styleId="TableListNumber">
    <w:name w:val="Table List Number"/>
    <w:basedOn w:val="ListNumber"/>
    <w:rsid w:val="00DE66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66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6604"/>
    <w:pPr>
      <w:numPr>
        <w:numId w:val="8"/>
      </w:numPr>
    </w:pPr>
  </w:style>
  <w:style w:type="paragraph" w:customStyle="1" w:styleId="ListAlpha2">
    <w:name w:val="List Alpha 2"/>
    <w:basedOn w:val="List2"/>
    <w:rsid w:val="00DE6604"/>
    <w:pPr>
      <w:numPr>
        <w:numId w:val="7"/>
      </w:numPr>
    </w:pPr>
  </w:style>
  <w:style w:type="paragraph" w:styleId="List2">
    <w:name w:val="List 2"/>
    <w:basedOn w:val="BodyText"/>
    <w:rsid w:val="00DE66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66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66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66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660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660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E6604"/>
    <w:pPr>
      <w:numPr>
        <w:numId w:val="3"/>
      </w:numPr>
    </w:pPr>
  </w:style>
  <w:style w:type="paragraph" w:styleId="ListContinue2">
    <w:name w:val="List Continue 2"/>
    <w:basedOn w:val="List2"/>
    <w:rsid w:val="00DE6604"/>
    <w:pPr>
      <w:ind w:firstLine="0"/>
    </w:pPr>
  </w:style>
  <w:style w:type="paragraph" w:styleId="ListContinue3">
    <w:name w:val="List Continue 3"/>
    <w:basedOn w:val="List3"/>
    <w:rsid w:val="00DE6604"/>
    <w:pPr>
      <w:ind w:left="1021" w:firstLine="0"/>
    </w:pPr>
  </w:style>
  <w:style w:type="paragraph" w:styleId="ListContinue4">
    <w:name w:val="List Continue 4"/>
    <w:basedOn w:val="List4"/>
    <w:rsid w:val="00DE6604"/>
    <w:pPr>
      <w:ind w:firstLine="0"/>
    </w:pPr>
  </w:style>
  <w:style w:type="paragraph" w:styleId="ListContinue5">
    <w:name w:val="List Continue 5"/>
    <w:basedOn w:val="List5"/>
    <w:rsid w:val="00DE6604"/>
    <w:pPr>
      <w:ind w:firstLine="0"/>
    </w:pPr>
  </w:style>
  <w:style w:type="paragraph" w:styleId="ListNumber3">
    <w:name w:val="List Number 3"/>
    <w:basedOn w:val="List3"/>
    <w:rsid w:val="00DE6604"/>
    <w:pPr>
      <w:numPr>
        <w:numId w:val="4"/>
      </w:numPr>
    </w:pPr>
  </w:style>
  <w:style w:type="paragraph" w:styleId="ListNumber4">
    <w:name w:val="List Number 4"/>
    <w:basedOn w:val="List4"/>
    <w:rsid w:val="00DE6604"/>
    <w:pPr>
      <w:numPr>
        <w:numId w:val="5"/>
      </w:numPr>
    </w:pPr>
  </w:style>
  <w:style w:type="paragraph" w:styleId="ListNumber5">
    <w:name w:val="List Number 5"/>
    <w:basedOn w:val="List5"/>
    <w:rsid w:val="00DE6604"/>
    <w:pPr>
      <w:numPr>
        <w:numId w:val="6"/>
      </w:numPr>
    </w:pPr>
  </w:style>
  <w:style w:type="paragraph" w:styleId="BlockText">
    <w:name w:val="Block Text"/>
    <w:basedOn w:val="Normal"/>
    <w:rsid w:val="00DE66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66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6604"/>
    <w:rPr>
      <w:sz w:val="16"/>
      <w:vertAlign w:val="superscript"/>
    </w:rPr>
  </w:style>
  <w:style w:type="character" w:customStyle="1" w:styleId="Symbols">
    <w:name w:val="Symbols"/>
    <w:basedOn w:val="DefaultParagraphFont"/>
    <w:rsid w:val="00DE6604"/>
    <w:rPr>
      <w:rFonts w:ascii="Symbol" w:hAnsi="Symbol"/>
    </w:rPr>
  </w:style>
  <w:style w:type="character" w:customStyle="1" w:styleId="MenuOptions">
    <w:name w:val="Menu Options"/>
    <w:basedOn w:val="DefaultParagraphFont"/>
    <w:rsid w:val="00DE66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6604"/>
    <w:rPr>
      <w:b/>
    </w:rPr>
  </w:style>
  <w:style w:type="character" w:customStyle="1" w:styleId="Underlined">
    <w:name w:val="Underlined"/>
    <w:basedOn w:val="DefaultParagraphFont"/>
    <w:rsid w:val="00DE6604"/>
    <w:rPr>
      <w:u w:val="single"/>
    </w:rPr>
  </w:style>
  <w:style w:type="paragraph" w:customStyle="1" w:styleId="TableBodyTextRight">
    <w:name w:val="Table Body Text Right"/>
    <w:basedOn w:val="TableBodyText"/>
    <w:rsid w:val="00DE66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6604"/>
    <w:rPr>
      <w:sz w:val="18"/>
    </w:rPr>
  </w:style>
  <w:style w:type="paragraph" w:customStyle="1" w:styleId="BodySmallRight">
    <w:name w:val="Body Small Right"/>
    <w:basedOn w:val="BodyTextRight"/>
    <w:rsid w:val="00DE6604"/>
    <w:rPr>
      <w:sz w:val="18"/>
      <w:szCs w:val="18"/>
    </w:rPr>
  </w:style>
  <w:style w:type="paragraph" w:customStyle="1" w:styleId="MarginEdition">
    <w:name w:val="Margin Edition"/>
    <w:basedOn w:val="MarginNote"/>
    <w:rsid w:val="00DE66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6604"/>
    <w:rPr>
      <w:sz w:val="2"/>
      <w:szCs w:val="2"/>
    </w:rPr>
  </w:style>
  <w:style w:type="character" w:customStyle="1" w:styleId="Small">
    <w:name w:val="Small"/>
    <w:basedOn w:val="DefaultParagraphFont"/>
    <w:rsid w:val="00DE6604"/>
    <w:rPr>
      <w:sz w:val="16"/>
    </w:rPr>
  </w:style>
  <w:style w:type="paragraph" w:customStyle="1" w:styleId="WideTable">
    <w:name w:val="Wide Table"/>
    <w:basedOn w:val="Normal"/>
    <w:rsid w:val="00DE66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6604"/>
  </w:style>
  <w:style w:type="paragraph" w:styleId="Quote">
    <w:name w:val="Quote"/>
    <w:basedOn w:val="Heading1"/>
    <w:link w:val="QuoteChar"/>
    <w:qFormat/>
    <w:rsid w:val="00DE66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66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6604"/>
    <w:pPr>
      <w:pageBreakBefore/>
    </w:pPr>
  </w:style>
  <w:style w:type="paragraph" w:customStyle="1" w:styleId="Border">
    <w:name w:val="Border"/>
    <w:basedOn w:val="Normal"/>
    <w:qFormat/>
    <w:rsid w:val="00DE66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66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66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66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66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66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66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66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66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6604"/>
    <w:rPr>
      <w:u w:val="single"/>
    </w:rPr>
  </w:style>
  <w:style w:type="character" w:customStyle="1" w:styleId="BoldandItalics">
    <w:name w:val="Bold and Italics"/>
    <w:qFormat/>
    <w:rsid w:val="00DE6604"/>
    <w:rPr>
      <w:b/>
      <w:i/>
      <w:u w:val="none"/>
    </w:rPr>
  </w:style>
  <w:style w:type="paragraph" w:styleId="BalloonText">
    <w:name w:val="Balloon Text"/>
    <w:basedOn w:val="Normal"/>
    <w:link w:val="BalloonTextChar"/>
    <w:rsid w:val="00DE66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66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66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66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66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66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6604"/>
    <w:pPr>
      <w:spacing w:before="0" w:after="0"/>
    </w:pPr>
  </w:style>
  <w:style w:type="paragraph" w:customStyle="1" w:styleId="BodyTextBold">
    <w:name w:val="Body Text Bold"/>
    <w:basedOn w:val="BodyText"/>
    <w:qFormat/>
    <w:rsid w:val="00DE6604"/>
    <w:rPr>
      <w:b/>
    </w:rPr>
  </w:style>
  <w:style w:type="character" w:styleId="Hyperlink">
    <w:name w:val="Hyperlink"/>
    <w:basedOn w:val="DefaultParagraphFont"/>
    <w:uiPriority w:val="99"/>
    <w:unhideWhenUsed/>
    <w:rsid w:val="001C7F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304</Words>
  <Characters>2014</Characters>
  <Application>Microsoft Office Word</Application>
  <DocSecurity>0</DocSecurity>
  <Lines>51</Lines>
  <Paragraphs>35</Paragraphs>
  <ScaleCrop>false</ScaleCrop>
  <Company>Author-it Software Corporation Ltd.</Company>
  <LinksUpToDate>false</LinksUpToDate>
  <CharactersWithSpaces>2283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PSPETH010 Lead and influence ethical practice in the public sector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2022-11-21T09:17:00Z</dcterms:created>
  <dcterms:modified xsi:type="dcterms:W3CDTF">2022-11-21T09:17:00Z</dcterms:modified>
</cp:coreProperties>
</file>