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037" w:rsidP="00154037">
      <w:pPr>
        <w:pStyle w:val="Title"/>
      </w:pPr>
      <w:r>
        <w:fldChar w:fldCharType="begin"/>
      </w:r>
      <w:r>
        <w:instrText xml:space="preserve"> TITLE   \* MERGEFORMAT </w:instrText>
      </w:r>
      <w:r>
        <w:fldChar w:fldCharType="separate"/>
      </w:r>
      <w:r>
        <w:t>PSPCRT022 Undertake senior court listing activities</w:t>
      </w:r>
      <w:r>
        <w:fldChar w:fldCharType="end"/>
      </w:r>
    </w:p>
    <w:p w:rsidR="00154037" w:rsidP="00154037">
      <w:pPr>
        <w:pStyle w:val="Version"/>
        <w:sectPr w:rsidSect="00F967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749" w:rsidP="00F96749">
      <w:pPr>
        <w:pStyle w:val="SuperHeading"/>
      </w:pPr>
      <w:r w:rsidRPr="00F96749">
        <w:t>PSPCRT022 Undertake senior court listing activities</w:t>
      </w:r>
    </w:p>
    <w:p w:rsidR="00000000" w:rsidRPr="00F96749" w:rsidP="00F96749">
      <w:pPr>
        <w:pStyle w:val="Heading1"/>
      </w:pPr>
      <w:bookmarkStart w:id="1" w:name="O_814813"/>
      <w:bookmarkEnd w:id="1"/>
      <w:r w:rsidRPr="00F96749">
        <w:t>Modification History</w:t>
      </w:r>
    </w:p>
    <w:tbl>
      <w:tblPr>
        <w:tblW w:w="0" w:type="auto"/>
        <w:tblLayout w:type="fixed"/>
        <w:tblCellMar>
          <w:left w:w="62" w:type="dxa"/>
          <w:right w:w="62" w:type="dxa"/>
        </w:tblCellMar>
        <w:tblLook w:val="0000"/>
      </w:tblPr>
      <w:tblGrid>
        <w:gridCol w:w="1134"/>
        <w:gridCol w:w="7937"/>
      </w:tblGrid>
      <w:tr w:rsidTr="001540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TableHeading"/>
              <w:rPr>
                <w:lang w:val="en-NZ"/>
              </w:rPr>
            </w:pPr>
            <w:r w:rsidRPr="00F967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TableHeading"/>
              <w:rPr>
                <w:lang w:val="en-NZ"/>
              </w:rPr>
            </w:pPr>
            <w:r w:rsidRPr="00F96749">
              <w:t>Comments</w:t>
            </w:r>
          </w:p>
        </w:tc>
      </w:tr>
      <w:tr w:rsidTr="001540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BodyText"/>
              <w:rPr>
                <w:lang w:val="en-NZ"/>
              </w:rPr>
            </w:pPr>
            <w:r w:rsidRPr="00F967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749" w:rsidP="00F96749">
            <w:pPr>
              <w:pStyle w:val="BodyText"/>
            </w:pPr>
            <w:r w:rsidRPr="00F96749">
              <w:t xml:space="preserve">This unit was released in PSP Public Sector Training Package release 1.0 and meets the Standards for Training Packages. </w:t>
            </w:r>
          </w:p>
          <w:p w:rsidR="00000000" w:rsidRPr="00F96749" w:rsidP="00F96749">
            <w:pPr>
              <w:pStyle w:val="BodyText"/>
            </w:pPr>
          </w:p>
          <w:p w:rsidR="00000000" w:rsidRPr="00F96749" w:rsidP="00F96749">
            <w:pPr>
              <w:pStyle w:val="BodyText"/>
            </w:pPr>
            <w:r w:rsidRPr="00F96749">
              <w:t>This unit supersedes and is equivalent to PSPCRT505B Undertake senior court listing a</w:t>
            </w:r>
            <w:r w:rsidRPr="00F96749">
              <w:t>ctivities.</w:t>
            </w:r>
          </w:p>
          <w:p w:rsidR="00000000" w:rsidRPr="00F96749" w:rsidP="00F96749">
            <w:pPr>
              <w:pStyle w:val="BodyText"/>
            </w:pPr>
          </w:p>
          <w:p w:rsidR="00000000" w:rsidRPr="00F96749" w:rsidP="00F96749">
            <w:pPr>
              <w:pStyle w:val="ListBullet"/>
            </w:pPr>
            <w:r w:rsidRPr="00F96749">
              <w:t>Unit code updated</w:t>
            </w:r>
          </w:p>
          <w:p w:rsidR="00000000" w:rsidRPr="00F96749" w:rsidP="00F96749">
            <w:pPr>
              <w:pStyle w:val="ListBullet"/>
            </w:pPr>
            <w:r w:rsidRPr="00F96749">
              <w:t>Content and formatting updated to comply with new standards</w:t>
            </w:r>
          </w:p>
          <w:p w:rsidR="00000000" w:rsidRPr="00F96749" w:rsidP="00F96749">
            <w:pPr>
              <w:pStyle w:val="ListBullet"/>
            </w:pPr>
            <w:r w:rsidRPr="00F96749">
              <w:t>All PC transitioned from passive to active voice</w:t>
            </w:r>
          </w:p>
          <w:p w:rsidR="00000000" w:rsidRPr="00F96749" w:rsidP="00F96749">
            <w:pPr>
              <w:pStyle w:val="ListBullet"/>
            </w:pPr>
            <w:r w:rsidRPr="00F96749">
              <w:t>PC 2.3 removed</w:t>
            </w:r>
          </w:p>
        </w:tc>
      </w:tr>
    </w:tbl>
    <w:p w:rsidR="00000000" w:rsidRPr="00F96749" w:rsidP="00F96749">
      <w:pPr>
        <w:pStyle w:val="BodyText"/>
      </w:pPr>
    </w:p>
    <w:p w:rsidR="00000000" w:rsidRPr="00F96749" w:rsidP="00F96749">
      <w:pPr>
        <w:pStyle w:val="AllowPageBreak"/>
      </w:pPr>
    </w:p>
    <w:p w:rsidR="00000000" w:rsidRPr="00F96749" w:rsidP="00F96749">
      <w:pPr>
        <w:pStyle w:val="Heading1"/>
      </w:pPr>
      <w:bookmarkStart w:id="2" w:name="O_814814"/>
      <w:bookmarkEnd w:id="2"/>
      <w:r w:rsidRPr="00F96749">
        <w:t>Application</w:t>
      </w:r>
    </w:p>
    <w:p w:rsidR="00000000" w:rsidRPr="00F96749" w:rsidP="00154037">
      <w:pPr>
        <w:pStyle w:val="BodyText"/>
      </w:pPr>
      <w:r w:rsidRPr="00F96749">
        <w:t>This unit describes the skills required to undertake senior listing activities in a range of criminal, trial, civil and duty matters for courts that may be federal, family, supreme, district, or magistrates. It includes managing listing functions and manag</w:t>
      </w:r>
      <w:r w:rsidRPr="00F96749">
        <w:t>ing the listing system.</w:t>
      </w:r>
    </w:p>
    <w:p w:rsidR="00000000" w:rsidRPr="00F96749" w:rsidP="00154037">
      <w:pPr>
        <w:pStyle w:val="BodyText"/>
      </w:pPr>
      <w:r w:rsidRPr="00F96749">
        <w:t>This unit applies to those working within the court system operating under procedures set by the court.</w:t>
      </w:r>
    </w:p>
    <w:p w:rsidR="00000000" w:rsidRPr="00F96749" w:rsidP="00154037">
      <w:pPr>
        <w:pStyle w:val="BodyText"/>
      </w:pPr>
      <w:r w:rsidRPr="00F96749">
        <w:t>The skills and knowledge described in this unit must be applied within the legislative, regulatory and policy environment in w</w:t>
      </w:r>
      <w:r w:rsidRPr="00F96749">
        <w:t>hich they are carried out. Organisational policies and procedures must be consulted and adhered to, particularly those set by the court.</w:t>
      </w:r>
    </w:p>
    <w:p w:rsidR="00000000" w:rsidRPr="00F96749" w:rsidP="00154037">
      <w:pPr>
        <w:pStyle w:val="BodyText"/>
      </w:pPr>
      <w:r w:rsidRPr="00F96749">
        <w:t>Those undertaking this unit would generally work independently with supervisory responsibilities. They would perform c</w:t>
      </w:r>
      <w:r w:rsidRPr="00F96749">
        <w:t>omplex tasks in a range of familiar and unfamiliar contexts.</w:t>
      </w:r>
    </w:p>
    <w:p w:rsidR="00154037" w:rsidP="00154037">
      <w:pPr>
        <w:pStyle w:val="BodyText"/>
      </w:pPr>
      <w:r w:rsidRPr="00F96749">
        <w:t>No licensing, legislative or certification requirements apply to unit at the time of publication.</w:t>
      </w:r>
    </w:p>
    <w:p w:rsidR="00000000" w:rsidRPr="00F96749" w:rsidP="00F96749">
      <w:pPr>
        <w:pStyle w:val="Heading1"/>
      </w:pPr>
      <w:bookmarkStart w:id="3" w:name="O_814816"/>
      <w:bookmarkEnd w:id="3"/>
      <w:r w:rsidRPr="00F96749">
        <w:t>Competency Field</w:t>
      </w:r>
    </w:p>
    <w:p w:rsidR="00000000" w:rsidRPr="00F96749" w:rsidP="00154037">
      <w:pPr>
        <w:pStyle w:val="BodyText"/>
      </w:pPr>
      <w:r w:rsidRPr="00F96749">
        <w:t>Courts</w:t>
      </w:r>
    </w:p>
    <w:p w:rsidR="00000000" w:rsidRPr="00F96749" w:rsidP="00F96749">
      <w:pPr>
        <w:pStyle w:val="Heading1"/>
      </w:pPr>
      <w:bookmarkStart w:id="4" w:name="O_814818"/>
      <w:bookmarkEnd w:id="4"/>
      <w:r w:rsidRPr="00F96749">
        <w:t>Elements and Performance Criteria</w:t>
      </w:r>
    </w:p>
    <w:tbl>
      <w:tblPr>
        <w:tblW w:w="0" w:type="auto"/>
        <w:tblLayout w:type="fixed"/>
        <w:tblCellMar>
          <w:left w:w="62" w:type="dxa"/>
          <w:right w:w="62" w:type="dxa"/>
        </w:tblCellMar>
        <w:tblLook w:val="0000"/>
      </w:tblPr>
      <w:tblGrid>
        <w:gridCol w:w="2203"/>
        <w:gridCol w:w="6804"/>
      </w:tblGrid>
      <w:tr w:rsidTr="00F967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TableHeading"/>
              <w:rPr>
                <w:lang w:val="en-NZ"/>
              </w:rPr>
            </w:pPr>
            <w:r w:rsidRPr="00F9674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TableHeading"/>
              <w:rPr>
                <w:lang w:val="en-NZ"/>
              </w:rPr>
            </w:pPr>
            <w:r w:rsidRPr="00F96749">
              <w:t>PERFORMANCE CRITERIA</w:t>
            </w:r>
          </w:p>
        </w:tc>
      </w:tr>
      <w:tr w:rsidTr="00F967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BodyText"/>
              <w:rPr>
                <w:lang w:val="en-NZ"/>
              </w:rPr>
            </w:pPr>
            <w:r w:rsidRPr="00F9674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BodyText"/>
              <w:rPr>
                <w:lang w:val="en-NZ"/>
              </w:rPr>
            </w:pPr>
            <w:r w:rsidRPr="00F96749">
              <w:t>Performance criteria describe the performance needed to demonstrate achievement of the element. Where bold italicised text is used, further information is detailed in the range of cond</w:t>
            </w:r>
            <w:r w:rsidRPr="00F96749">
              <w:t>itions section.</w:t>
            </w:r>
          </w:p>
        </w:tc>
      </w:tr>
      <w:tr w:rsidTr="00F967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List"/>
              <w:rPr>
                <w:lang w:val="en-NZ"/>
              </w:rPr>
            </w:pPr>
            <w:r w:rsidRPr="00F96749">
              <w:rPr>
                <w:rStyle w:val="SpecialBold"/>
              </w:rPr>
              <w:t>1.</w:t>
            </w:r>
            <w:r w:rsidRPr="00F96749">
              <w:rPr>
                <w:rStyle w:val="SpecialBold"/>
              </w:rPr>
              <w:tab/>
              <w:t>Manage listing functions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749" w:rsidP="00F96749">
            <w:pPr>
              <w:pStyle w:val="List"/>
            </w:pPr>
            <w:r w:rsidRPr="00F96749">
              <w:t>1.1</w:t>
            </w:r>
            <w:r w:rsidRPr="00F96749">
              <w:tab/>
              <w:t>Monitor listing functions in relevant jurisdictions to ensure effective case management and disposition of cases.</w:t>
            </w:r>
          </w:p>
          <w:p w:rsidR="00000000" w:rsidRPr="00F96749" w:rsidP="00F96749">
            <w:pPr>
              <w:pStyle w:val="List"/>
            </w:pPr>
            <w:r w:rsidRPr="00F96749">
              <w:t>1.2</w:t>
            </w:r>
            <w:r w:rsidRPr="00F96749">
              <w:tab/>
              <w:t>Produce, maintain and analyse quantitative and qualitative data to evaluate effectiveness</w:t>
            </w:r>
            <w:r w:rsidRPr="00F96749">
              <w:t xml:space="preserve"> of case management and disposition processes.</w:t>
            </w:r>
          </w:p>
          <w:p w:rsidR="00000000" w:rsidRPr="00F96749" w:rsidP="00F96749">
            <w:pPr>
              <w:pStyle w:val="List"/>
            </w:pPr>
            <w:r w:rsidRPr="00F96749">
              <w:t>1.3</w:t>
            </w:r>
            <w:r w:rsidRPr="00F96749">
              <w:tab/>
              <w:t>Provide information to the legal profession, government agencies and the public regarding complex listing issues and procedures and legislative requirements.</w:t>
            </w:r>
          </w:p>
          <w:p w:rsidR="00000000" w:rsidRPr="00F96749" w:rsidP="00F96749">
            <w:pPr>
              <w:pStyle w:val="List"/>
            </w:pPr>
            <w:r w:rsidRPr="00F96749">
              <w:t>1.4</w:t>
            </w:r>
            <w:r w:rsidRPr="00F96749">
              <w:tab/>
            </w:r>
            <w:r w:rsidRPr="00F96749">
              <w:t>Monitor allocation of a listing date to ensure efficient listing and avoid over-listing.</w:t>
            </w:r>
          </w:p>
          <w:p w:rsidR="00000000" w:rsidRPr="00F96749" w:rsidP="00F96749">
            <w:pPr>
              <w:pStyle w:val="List"/>
            </w:pPr>
            <w:r w:rsidRPr="00F96749">
              <w:t>1.5</w:t>
            </w:r>
            <w:r w:rsidRPr="00F96749">
              <w:tab/>
              <w:t>Liaise with the presiding official when allocating cases.</w:t>
            </w:r>
          </w:p>
          <w:p w:rsidR="00000000" w:rsidP="00F96749">
            <w:pPr>
              <w:pStyle w:val="List"/>
              <w:rPr>
                <w:lang w:val="en-NZ"/>
              </w:rPr>
            </w:pPr>
            <w:r w:rsidRPr="00F96749">
              <w:t>1.6</w:t>
            </w:r>
            <w:r w:rsidRPr="00F96749">
              <w:tab/>
              <w:t>Respond to complaints from presiding officials relating to listings.</w:t>
            </w:r>
          </w:p>
        </w:tc>
      </w:tr>
      <w:tr w:rsidTr="00F967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List"/>
              <w:rPr>
                <w:lang w:val="en-NZ"/>
              </w:rPr>
            </w:pPr>
            <w:r w:rsidRPr="00F96749">
              <w:rPr>
                <w:rStyle w:val="SpecialBold"/>
              </w:rPr>
              <w:t>2.</w:t>
            </w:r>
            <w:r w:rsidRPr="00F96749">
              <w:rPr>
                <w:rStyle w:val="SpecialBold"/>
              </w:rPr>
              <w:tab/>
              <w:t>Manage listing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749" w:rsidP="00F96749">
            <w:pPr>
              <w:pStyle w:val="List"/>
            </w:pPr>
            <w:r w:rsidRPr="00F96749">
              <w:t>2.1</w:t>
            </w:r>
            <w:r w:rsidRPr="00F96749">
              <w:tab/>
              <w:t>Mo</w:t>
            </w:r>
            <w:r w:rsidRPr="00F96749">
              <w:t>nitor maintenance of listing system according to presiding official’s availability and rosters and legislative requirements.</w:t>
            </w:r>
          </w:p>
          <w:p w:rsidR="00000000" w:rsidRPr="00F96749" w:rsidP="00F96749">
            <w:pPr>
              <w:pStyle w:val="List"/>
            </w:pPr>
            <w:r w:rsidRPr="00F96749">
              <w:t>2.2</w:t>
            </w:r>
            <w:r w:rsidRPr="00F96749">
              <w:tab/>
              <w:t>Determine and monitor minimum and maximum numbers of hearings for the list.</w:t>
            </w:r>
          </w:p>
          <w:p w:rsidR="00000000" w:rsidRPr="00F96749" w:rsidP="00F96749">
            <w:pPr>
              <w:pStyle w:val="List"/>
            </w:pPr>
            <w:r w:rsidRPr="00F96749">
              <w:t>2.3</w:t>
            </w:r>
            <w:r w:rsidRPr="00F96749">
              <w:tab/>
              <w:t>Monitor the distribution of lists.</w:t>
            </w:r>
          </w:p>
        </w:tc>
      </w:tr>
    </w:tbl>
    <w:p w:rsidR="00000000" w:rsidRPr="00F96749" w:rsidP="00F96749">
      <w:pPr>
        <w:pStyle w:val="BodyText"/>
      </w:pPr>
    </w:p>
    <w:p w:rsidR="00000000" w:rsidRPr="00F96749" w:rsidP="00F96749">
      <w:pPr>
        <w:pStyle w:val="AllowPageBreak"/>
      </w:pPr>
    </w:p>
    <w:p w:rsidR="00000000" w:rsidRPr="00F96749" w:rsidP="00F96749">
      <w:pPr>
        <w:pStyle w:val="Heading1"/>
      </w:pPr>
      <w:bookmarkStart w:id="5" w:name="O_814819"/>
      <w:bookmarkEnd w:id="5"/>
      <w:r w:rsidRPr="00F96749">
        <w:t>Foundation Skills</w:t>
      </w:r>
    </w:p>
    <w:p w:rsidR="00000000" w:rsidRPr="00F96749" w:rsidP="00154037">
      <w:pPr>
        <w:pStyle w:val="BodyText"/>
      </w:pPr>
      <w:r w:rsidRPr="00F96749">
        <w:t>The foundation skills demands of this unit have been mapped for alignment with the Australian Core Skills Framework (ACSF). The following tables outline the performance levels indicated for successful attainment of the unit.</w:t>
      </w:r>
    </w:p>
    <w:p w:rsidR="00000000" w:rsidRPr="00F96749" w:rsidP="00F96749">
      <w:pPr>
        <w:pStyle w:val="BodyText"/>
        <w:keepNext/>
      </w:pPr>
    </w:p>
    <w:p w:rsidR="00000000" w:rsidRPr="00F96749" w:rsidP="00F96749">
      <w:pPr>
        <w:pStyle w:val="BodyText"/>
      </w:pPr>
      <w:bookmarkStart w:id="6" w:name="O_83551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2.75pt">
            <v:imagedata r:id="rId10" o:title=""/>
          </v:shape>
        </w:pict>
      </w:r>
      <w:bookmarkEnd w:id="6"/>
    </w:p>
    <w:p w:rsidR="00000000" w:rsidRPr="00F96749" w:rsidP="00F96749">
      <w:pPr>
        <w:pStyle w:val="BodyText"/>
      </w:pPr>
    </w:p>
    <w:p w:rsidR="00000000" w:rsidRPr="00F96749" w:rsidP="00154037">
      <w:pPr>
        <w:pStyle w:val="BodyText"/>
      </w:pPr>
      <w:r w:rsidRPr="00F96749">
        <w:t>Further information on ACSF and the foundation skills underpinning this unit can be found in the Foundation Skil</w:t>
      </w:r>
      <w:r w:rsidRPr="00F96749">
        <w:t>ls Guide on the GSA website.</w:t>
      </w:r>
    </w:p>
    <w:p w:rsidR="00000000" w:rsidRPr="00F96749" w:rsidP="00F96749">
      <w:pPr>
        <w:pStyle w:val="Heading1"/>
      </w:pPr>
      <w:bookmarkStart w:id="7" w:name="O_814821"/>
      <w:bookmarkEnd w:id="7"/>
      <w:r w:rsidRPr="00F96749">
        <w:t>Unit Mapping Information</w:t>
      </w:r>
    </w:p>
    <w:p w:rsidR="00000000" w:rsidRPr="00F96749" w:rsidP="00154037">
      <w:pPr>
        <w:pStyle w:val="BodyText"/>
      </w:pPr>
      <w:r w:rsidRPr="00F96749">
        <w:t>This unit supersedes and is equivalent to PSPCRT505B Undertake senior court listing activities.</w:t>
      </w:r>
    </w:p>
    <w:p w:rsidR="00000000" w:rsidRPr="00F96749" w:rsidP="00F96749">
      <w:pPr>
        <w:pStyle w:val="Heading1"/>
      </w:pPr>
      <w:bookmarkStart w:id="8" w:name="O_814844"/>
      <w:bookmarkEnd w:id="8"/>
      <w:r w:rsidRPr="00F96749">
        <w:t>Links</w:t>
      </w:r>
    </w:p>
    <w:p w:rsidR="00000000" w:rsidRPr="00F96749" w:rsidP="00154037">
      <w:pPr>
        <w:pStyle w:val="BodyText"/>
      </w:pPr>
      <w:r w:rsidRPr="00F967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191">
        <w:rPr>
          <w:rStyle w:val="Hyperlink"/>
        </w:rPr>
        <w:t>https://vetnet.gov.au/Pages/TrainingDocs.aspx?q=bebbece7-ff48-4d2c-8876-405679019623</w:t>
      </w:r>
      <w:r>
        <w:fldChar w:fldCharType="end"/>
      </w:r>
    </w:p>
    <w:p w:rsidR="00000000" w:rsidRPr="00F96749" w:rsidP="00154037">
      <w:pPr>
        <w:pStyle w:val="BodyText"/>
      </w:pPr>
      <w:r w:rsidRPr="00F967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191">
        <w:rPr>
          <w:rStyle w:val="Hyperlink"/>
        </w:rPr>
        <w:t>https://vetnet.gov.au/Pages/TrainingDocs.aspx?q=bebbece7-ff48-4d2c-8876-405679019623</w:t>
      </w:r>
      <w:r>
        <w:fldChar w:fldCharType="end"/>
      </w:r>
    </w:p>
    <w:p w:rsidR="00000000" w:rsidRPr="00F96749" w:rsidP="00154037">
      <w:pPr>
        <w:pStyle w:val="BodyText"/>
      </w:pPr>
      <w:r w:rsidRPr="00F967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191">
        <w:rPr>
          <w:rStyle w:val="Hyperlink"/>
        </w:rPr>
        <w:t>https://vetnet.gov.au/Pages/TrainingDocs.aspx?q=bebbece7-ff48-4d2c-8876-405679019623</w:t>
      </w:r>
      <w:r>
        <w:fldChar w:fldCharType="end"/>
      </w:r>
    </w:p>
    <w:p w:rsidR="00000000" w:rsidRPr="00F96749" w:rsidP="00154037">
      <w:pPr>
        <w:pStyle w:val="BodyText"/>
      </w:pPr>
      <w:r w:rsidRPr="00F967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191">
        <w:rPr>
          <w:rStyle w:val="Hyperlink"/>
        </w:rPr>
        <w:t>https://vetnet.gov.au/Pages/TrainingDocs.aspx?q=bebbece7-ff48-4d2c-8876-405679019623</w:t>
      </w:r>
      <w:r>
        <w:fldChar w:fldCharType="end"/>
      </w:r>
    </w:p>
    <w:p w:rsidR="00000000" w:rsidRPr="00F96749" w:rsidP="00154037">
      <w:pPr>
        <w:pStyle w:val="BodyText"/>
        <w:sectPr w:rsidSect="00F96749">
          <w:headerReference w:type="default" r:id="rId11"/>
          <w:footerReference w:type="default" r:id="rId12"/>
          <w:pgSz w:w="11908" w:h="16833"/>
          <w:pgMar w:top="1702" w:right="1418" w:bottom="1702" w:left="1418" w:header="992" w:footer="992" w:gutter="0"/>
          <w:cols w:space="720"/>
          <w:noEndnote/>
          <w:docGrid w:linePitch="299"/>
        </w:sectPr>
      </w:pPr>
    </w:p>
    <w:p w:rsidR="00000000" w:rsidRPr="00F96749" w:rsidP="00F96749">
      <w:pPr>
        <w:pStyle w:val="SuperHeading"/>
      </w:pPr>
      <w:r w:rsidRPr="00F96749">
        <w:t>Assessment Requirements for PSPCRT022 Undertake senior court listing activities</w:t>
      </w:r>
    </w:p>
    <w:p w:rsidR="00000000" w:rsidRPr="00F96749" w:rsidP="00F96749">
      <w:pPr>
        <w:pStyle w:val="Heading1"/>
      </w:pPr>
      <w:bookmarkStart w:id="9" w:name="O_814823"/>
      <w:bookmarkEnd w:id="9"/>
      <w:r w:rsidRPr="00F96749">
        <w:t>Modification History</w:t>
      </w:r>
    </w:p>
    <w:tbl>
      <w:tblPr>
        <w:tblW w:w="0" w:type="auto"/>
        <w:tblLayout w:type="fixed"/>
        <w:tblCellMar>
          <w:left w:w="62" w:type="dxa"/>
          <w:right w:w="62" w:type="dxa"/>
        </w:tblCellMar>
        <w:tblLook w:val="0000"/>
      </w:tblPr>
      <w:tblGrid>
        <w:gridCol w:w="1134"/>
        <w:gridCol w:w="7937"/>
      </w:tblGrid>
      <w:tr w:rsidTr="001540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TableHeading"/>
              <w:rPr>
                <w:lang w:val="en-NZ"/>
              </w:rPr>
            </w:pPr>
            <w:r w:rsidRPr="00F967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TableHeading"/>
              <w:rPr>
                <w:lang w:val="en-NZ"/>
              </w:rPr>
            </w:pPr>
            <w:r w:rsidRPr="00F96749">
              <w:t>Comments</w:t>
            </w:r>
          </w:p>
        </w:tc>
      </w:tr>
      <w:tr w:rsidTr="001540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749">
            <w:pPr>
              <w:pStyle w:val="BodyText"/>
              <w:rPr>
                <w:lang w:val="en-NZ"/>
              </w:rPr>
            </w:pPr>
            <w:r w:rsidRPr="00F967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749" w:rsidP="00F96749">
            <w:pPr>
              <w:pStyle w:val="BodyText"/>
            </w:pPr>
            <w:r w:rsidRPr="00F96749">
              <w:t xml:space="preserve">These Assessment Requirements were released in PSP Public Sector Training Package release 1.0 and meet the Standards for Training Packages. </w:t>
            </w:r>
          </w:p>
          <w:p w:rsidR="00000000" w:rsidRPr="00F96749" w:rsidP="00F96749">
            <w:pPr>
              <w:pStyle w:val="BodyText"/>
            </w:pPr>
          </w:p>
          <w:p w:rsidR="00000000" w:rsidRPr="00F96749" w:rsidP="00F96749">
            <w:pPr>
              <w:pStyle w:val="ListBullet"/>
            </w:pPr>
            <w:r w:rsidRPr="00F96749">
              <w:t>Assessment Requirements created drawing upon specified assessment information from superseded unit</w:t>
            </w:r>
          </w:p>
        </w:tc>
      </w:tr>
    </w:tbl>
    <w:p w:rsidR="00000000" w:rsidRPr="00F96749" w:rsidP="00F96749">
      <w:pPr>
        <w:pStyle w:val="BodyText"/>
      </w:pPr>
    </w:p>
    <w:p w:rsidR="00000000" w:rsidRPr="00F96749" w:rsidP="00F96749">
      <w:pPr>
        <w:pStyle w:val="AllowPageBreak"/>
      </w:pPr>
    </w:p>
    <w:p w:rsidR="00000000" w:rsidRPr="00F96749" w:rsidP="00F96749">
      <w:pPr>
        <w:pStyle w:val="Heading1"/>
      </w:pPr>
      <w:bookmarkStart w:id="10" w:name="O_814824"/>
      <w:bookmarkEnd w:id="10"/>
      <w:r w:rsidRPr="00F96749">
        <w:t>Performance Evidence</w:t>
      </w:r>
    </w:p>
    <w:p w:rsidR="00000000" w:rsidRPr="00F96749" w:rsidP="00154037">
      <w:pPr>
        <w:pStyle w:val="BodyText"/>
      </w:pPr>
      <w:r w:rsidRPr="00F96749">
        <w:t>Evidence required to demonstrate competence must satisfy all of the requirements of the elements and performance criteria. If not otherwise specified the candidate must demonstrate evidence of performance of the following on at</w:t>
      </w:r>
      <w:r w:rsidRPr="00F96749">
        <w:t xml:space="preserve"> least one occasion.</w:t>
      </w:r>
    </w:p>
    <w:p w:rsidR="00000000" w:rsidRPr="00F96749" w:rsidP="00F96749">
      <w:pPr>
        <w:pStyle w:val="ListBullet"/>
      </w:pPr>
      <w:r w:rsidRPr="00F96749">
        <w:t>applying legislative requirements to senior court listing activities</w:t>
      </w:r>
    </w:p>
    <w:p w:rsidR="00000000" w:rsidRPr="00F96749" w:rsidP="00F96749">
      <w:pPr>
        <w:pStyle w:val="ListBullet"/>
      </w:pPr>
      <w:r w:rsidRPr="00F96749">
        <w:t>following procedures relating to public sector legislation, including WHS and environment, in the context of senior listing activities</w:t>
      </w:r>
    </w:p>
    <w:p w:rsidR="00000000" w:rsidRPr="00F96749" w:rsidP="00F96749">
      <w:pPr>
        <w:pStyle w:val="ListBullet"/>
      </w:pPr>
      <w:r w:rsidRPr="00F96749">
        <w:t>gathering and analysing statistical information</w:t>
      </w:r>
    </w:p>
    <w:p w:rsidR="00000000" w:rsidRPr="00F96749" w:rsidP="00F96749">
      <w:pPr>
        <w:pStyle w:val="ListBullet"/>
      </w:pPr>
      <w:r w:rsidRPr="00F96749">
        <w:t>interpreting results of analysis and producing reports</w:t>
      </w:r>
    </w:p>
    <w:p w:rsidR="00000000" w:rsidRPr="00F96749" w:rsidP="00F96749">
      <w:pPr>
        <w:pStyle w:val="ListBullet"/>
      </w:pPr>
      <w:r w:rsidRPr="00F96749">
        <w:t>determining minimum and maximum numbers for lists</w:t>
      </w:r>
    </w:p>
    <w:p w:rsidR="00000000" w:rsidRPr="00F96749" w:rsidP="00F96749">
      <w:pPr>
        <w:pStyle w:val="ListBullet"/>
      </w:pPr>
      <w:r w:rsidRPr="00F96749">
        <w:t>dealing with a diverse range of stakeholders including the judiciary, judicial support officers, associ</w:t>
      </w:r>
      <w:r w:rsidRPr="00F96749">
        <w:t>ates, court reporters, interpreters and sheriff’s officers</w:t>
      </w:r>
    </w:p>
    <w:p w:rsidR="00000000" w:rsidRPr="00F96749" w:rsidP="00F96749">
      <w:pPr>
        <w:pStyle w:val="ListBullet"/>
      </w:pPr>
      <w:r w:rsidRPr="00F96749">
        <w:t>operating court-specific technology</w:t>
      </w:r>
    </w:p>
    <w:p w:rsidR="00000000" w:rsidRPr="00F96749" w:rsidP="00F96749">
      <w:pPr>
        <w:pStyle w:val="AllowPageBreak"/>
      </w:pPr>
    </w:p>
    <w:p w:rsidR="00000000" w:rsidRPr="00F96749" w:rsidP="00F96749">
      <w:pPr>
        <w:pStyle w:val="Heading1"/>
      </w:pPr>
      <w:bookmarkStart w:id="11" w:name="O_814825"/>
      <w:bookmarkEnd w:id="11"/>
      <w:r w:rsidRPr="00F96749">
        <w:t>Knowledge Evidence</w:t>
      </w:r>
    </w:p>
    <w:p w:rsidR="00000000" w:rsidRPr="00F96749" w:rsidP="00154037">
      <w:pPr>
        <w:pStyle w:val="BodyText"/>
      </w:pPr>
      <w:r w:rsidRPr="00F96749">
        <w:t>Evidence required to demonstrate competence must satisfy all of the requirements of the elements and performance criteria. If</w:t>
      </w:r>
      <w:r w:rsidRPr="00F96749">
        <w:t xml:space="preserve"> not otherwise specified the depth of knowledge demonstrated must be appropriate to the job context of the candidate.</w:t>
      </w:r>
    </w:p>
    <w:p w:rsidR="00000000" w:rsidRPr="00F96749" w:rsidP="00F96749">
      <w:pPr>
        <w:pStyle w:val="ListBullet"/>
      </w:pPr>
      <w:r w:rsidRPr="00F96749">
        <w:t>legislation and regulations relating to senior court listing activities</w:t>
      </w:r>
    </w:p>
    <w:p w:rsidR="00000000" w:rsidRPr="00F96749" w:rsidP="00F96749">
      <w:pPr>
        <w:pStyle w:val="ListBullet"/>
      </w:pPr>
      <w:r w:rsidRPr="00F96749">
        <w:t>organisational policies and procedures relating to senior court l</w:t>
      </w:r>
      <w:r w:rsidRPr="00F96749">
        <w:t>isting activities</w:t>
      </w:r>
    </w:p>
    <w:p w:rsidR="00000000" w:rsidRPr="00F96749" w:rsidP="00F96749">
      <w:pPr>
        <w:pStyle w:val="ListBullet"/>
      </w:pPr>
      <w:r w:rsidRPr="00F96749">
        <w:t>court systems</w:t>
      </w:r>
    </w:p>
    <w:p w:rsidR="00000000" w:rsidRPr="00F96749" w:rsidP="00F96749">
      <w:pPr>
        <w:pStyle w:val="ListBullet"/>
      </w:pPr>
      <w:r w:rsidRPr="00F96749">
        <w:t>philosophies relating to the provision of court services and the administration of justice</w:t>
      </w:r>
    </w:p>
    <w:p w:rsidR="00000000" w:rsidRPr="00F96749" w:rsidP="00F96749">
      <w:pPr>
        <w:pStyle w:val="ListBullet"/>
      </w:pPr>
      <w:r w:rsidRPr="00F96749">
        <w:t>Rules of Court</w:t>
      </w:r>
    </w:p>
    <w:p w:rsidR="00000000" w:rsidRPr="00F96749" w:rsidP="00F96749">
      <w:pPr>
        <w:pStyle w:val="ListBullet"/>
      </w:pPr>
      <w:r w:rsidRPr="00F96749">
        <w:t>courts administration structure</w:t>
      </w:r>
    </w:p>
    <w:p w:rsidR="00000000" w:rsidRPr="00F96749" w:rsidP="00F96749">
      <w:pPr>
        <w:pStyle w:val="ListBullet"/>
      </w:pPr>
      <w:r w:rsidRPr="00F96749">
        <w:t>judicial independence</w:t>
      </w:r>
    </w:p>
    <w:p w:rsidR="00000000" w:rsidRPr="00F96749" w:rsidP="00F96749">
      <w:pPr>
        <w:pStyle w:val="ListBullet"/>
      </w:pPr>
      <w:r w:rsidRPr="00F96749">
        <w:t>case flow management</w:t>
      </w:r>
    </w:p>
    <w:p w:rsidR="00000000" w:rsidRPr="00F96749" w:rsidP="00F96749">
      <w:pPr>
        <w:pStyle w:val="ListBullet"/>
      </w:pPr>
      <w:r w:rsidRPr="00F96749">
        <w:t>equity and diversity principles</w:t>
      </w:r>
    </w:p>
    <w:p w:rsidR="00000000" w:rsidRPr="00F96749" w:rsidP="00F96749">
      <w:pPr>
        <w:pStyle w:val="AllowPageBreak"/>
      </w:pPr>
    </w:p>
    <w:p w:rsidR="00000000" w:rsidRPr="00F96749" w:rsidP="00F96749">
      <w:pPr>
        <w:pStyle w:val="Heading1"/>
      </w:pPr>
      <w:bookmarkStart w:id="12" w:name="O_814826"/>
      <w:bookmarkEnd w:id="12"/>
      <w:r w:rsidRPr="00F96749">
        <w:t>Assessment Conditions</w:t>
      </w:r>
    </w:p>
    <w:p w:rsidR="00000000" w:rsidRPr="00F96749" w:rsidP="00154037">
      <w:pPr>
        <w:pStyle w:val="BodyText"/>
      </w:pPr>
      <w:r w:rsidRPr="00F96749">
        <w:t>Assessment of this unit requires a workplace environment or one that closely resembles normal work practice and replicates the diverse conditions likely to be encountered when undertaking senior court listing activities.</w:t>
      </w:r>
    </w:p>
    <w:p w:rsidR="00154037" w:rsidP="00154037">
      <w:pPr>
        <w:pStyle w:val="BodyText"/>
      </w:pPr>
      <w:r w:rsidRPr="00F96749">
        <w:t>Assessors must satisfy the NVR/AQTF mandatory competency requirements for assessors.</w:t>
      </w:r>
    </w:p>
    <w:p w:rsidR="00000000" w:rsidRPr="00F96749" w:rsidP="00F96749">
      <w:pPr>
        <w:pStyle w:val="Heading1"/>
      </w:pPr>
      <w:bookmarkStart w:id="13" w:name="O_814846"/>
      <w:bookmarkEnd w:id="13"/>
      <w:r w:rsidRPr="00F96749">
        <w:t>Links</w:t>
      </w:r>
    </w:p>
    <w:p w:rsidR="00000000" w:rsidRPr="00F96749" w:rsidP="00154037">
      <w:pPr>
        <w:pStyle w:val="BodyText"/>
      </w:pPr>
      <w:r w:rsidRPr="00F967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191">
        <w:rPr>
          <w:rStyle w:val="Hyperlink"/>
        </w:rPr>
        <w:t>https://vetnet.gov.au/Pages/TrainingDocs.aspx?q=bebbece7-ff48-4d2c-8876-405679019623</w:t>
      </w:r>
      <w:r>
        <w:fldChar w:fldCharType="end"/>
      </w:r>
    </w:p>
    <w:p w:rsidR="00000000" w:rsidRPr="00F96749" w:rsidP="00154037">
      <w:pPr>
        <w:pStyle w:val="BodyText"/>
      </w:pPr>
      <w:r w:rsidRPr="00F96749">
        <w:t>C</w:t>
      </w:r>
      <w:r w:rsidRPr="00F96749">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3D0191">
        <w:rPr>
          <w:rStyle w:val="Hyperlink"/>
        </w:rPr>
        <w:t>https://vetnet.gov.au/Pages/TrainingDocs.aspx?q=bebbece7-ff48-4d2c-8876-405679019623</w:t>
      </w:r>
      <w:r>
        <w:fldChar w:fldCharType="end"/>
      </w:r>
    </w:p>
    <w:p w:rsidR="00000000" w:rsidRPr="00F96749" w:rsidP="00154037">
      <w:pPr>
        <w:pStyle w:val="BodyText"/>
      </w:pPr>
      <w:r w:rsidRPr="00F967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0191">
        <w:rPr>
          <w:rStyle w:val="Hyperlink"/>
        </w:rPr>
        <w:t>https://vetnet.gov.au/Pages/TrainingDocs.aspx?q=bebbece7-ff48-4d2c-8876-405679019623</w:t>
      </w:r>
      <w:r>
        <w:fldChar w:fldCharType="end"/>
      </w:r>
    </w:p>
    <w:p w:rsidR="00000000" w:rsidRPr="00F96749" w:rsidP="00F96749"/>
    <w:sectPr w:rsidSect="00F9674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49" w:rsidRPr="00154037" w:rsidP="00154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37" w:rsidP="00F96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4037" w:rsidP="00F967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54037" w:rsidP="00F967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49" w:rsidP="00F96749">
    <w:pPr>
      <w:pStyle w:val="Footer"/>
      <w:framePr w:wrap="around"/>
    </w:pPr>
    <w:r>
      <w:fldChar w:fldCharType="begin"/>
    </w:r>
    <w:r>
      <w:instrText xml:space="preserve"> DOCPROPERTY  Subject  \* MERGEFORMAT </w:instrText>
    </w:r>
    <w:r>
      <w:fldChar w:fldCharType="separate"/>
    </w:r>
    <w:r w:rsidR="00154037">
      <w:t>Approved</w:t>
    </w:r>
    <w:r w:rsidR="00154037">
      <w:fldChar w:fldCharType="end"/>
    </w:r>
    <w:r>
      <w:tab/>
      <w:t xml:space="preserve">Page </w:t>
    </w:r>
    <w:r>
      <w:fldChar w:fldCharType="begin"/>
    </w:r>
    <w:r>
      <w:instrText xml:space="preserve"> PAGE  \* Arabic  \* MERGEFORMAT </w:instrText>
    </w:r>
    <w:r>
      <w:fldChar w:fldCharType="separate"/>
    </w:r>
    <w:r w:rsidR="001540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4037">
      <w:rPr>
        <w:noProof/>
      </w:rPr>
      <w:t>4</w:t>
    </w:r>
    <w:r>
      <w:rPr>
        <w:noProof/>
      </w:rPr>
      <w:fldChar w:fldCharType="end"/>
    </w:r>
  </w:p>
  <w:p w:rsidR="00F96749" w:rsidP="00F96749">
    <w:pPr>
      <w:pStyle w:val="Footer"/>
      <w:framePr w:wrap="around"/>
    </w:pPr>
    <w:r>
      <w:t xml:space="preserve">© Commonwealth of Australia, </w:t>
    </w:r>
    <w:r>
      <w:fldChar w:fldCharType="begin"/>
    </w:r>
    <w:r>
      <w:instrText xml:space="preserve"> DATE  \@ "yyyy"  \* MERGEFORMAT </w:instrText>
    </w:r>
    <w:r>
      <w:fldChar w:fldCharType="separate"/>
    </w:r>
    <w:r w:rsidR="00154037">
      <w:rPr>
        <w:noProof/>
      </w:rPr>
      <w:t>2025</w:t>
    </w:r>
    <w:r>
      <w:fldChar w:fldCharType="end"/>
    </w:r>
    <w:r>
      <w:tab/>
    </w:r>
    <w:r>
      <w:fldChar w:fldCharType="begin"/>
    </w:r>
    <w:r>
      <w:instrText xml:space="preserve"> DOCPROPERTY  Author  \* MERGEFORMAT </w:instrText>
    </w:r>
    <w:r>
      <w:fldChar w:fldCharType="separate"/>
    </w:r>
    <w:r w:rsidR="00154037">
      <w:t>Public Skills Australia</w:t>
    </w:r>
    <w:r w:rsidR="00154037">
      <w:fldChar w:fldCharType="end"/>
    </w:r>
  </w:p>
  <w:p w:rsidR="00F96749" w:rsidP="00F967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749" w:rsidRPr="00154037" w:rsidP="001540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37" w:rsidRPr="002D2AF8" w:rsidP="00F96749">
    <w:pPr>
      <w:pStyle w:val="Header"/>
      <w:framePr w:wrap="around"/>
    </w:pPr>
    <w:r>
      <w:fldChar w:fldCharType="begin"/>
    </w:r>
    <w:r>
      <w:instrText xml:space="preserve"> TITLE   \* MERGEFORMAT </w:instrText>
    </w:r>
    <w:r>
      <w:fldChar w:fldCharType="separate"/>
    </w:r>
    <w:r>
      <w:t>PSPCRT022 Undertake senior court listing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4037" w:rsidP="00F967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749" w:rsidRPr="002D2AF8" w:rsidP="00F96749">
    <w:pPr>
      <w:pStyle w:val="Header"/>
      <w:framePr w:wrap="around"/>
    </w:pPr>
    <w:r>
      <w:fldChar w:fldCharType="begin"/>
    </w:r>
    <w:r>
      <w:instrText xml:space="preserve"> TITLE   \* MERGEFORMAT </w:instrText>
    </w:r>
    <w:r>
      <w:fldChar w:fldCharType="separate"/>
    </w:r>
    <w:r w:rsidR="00154037">
      <w:t>PSPCRT022 Undertake senior court listing activities</w:t>
    </w:r>
    <w:r w:rsidR="00154037">
      <w:fldChar w:fldCharType="end"/>
    </w:r>
    <w:r>
      <w:tab/>
      <w:t xml:space="preserve">Date this document was generated: </w:t>
    </w:r>
    <w:r>
      <w:fldChar w:fldCharType="begin"/>
    </w:r>
    <w:r>
      <w:instrText xml:space="preserve"> CREATEDATE  \@ "d MMMM yyyy"  \* MERGEFORMAT </w:instrText>
    </w:r>
    <w:r>
      <w:fldChar w:fldCharType="separate"/>
    </w:r>
    <w:r w:rsidR="00154037">
      <w:rPr>
        <w:noProof/>
      </w:rPr>
      <w:t>2 March 2025</w:t>
    </w:r>
    <w:r>
      <w:fldChar w:fldCharType="end"/>
    </w:r>
  </w:p>
  <w:p w:rsidR="00F96749" w:rsidP="00F96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8E28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404D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749"/>
    <w:pPr>
      <w:spacing w:before="360" w:after="60"/>
      <w:outlineLvl w:val="0"/>
    </w:pPr>
    <w:rPr>
      <w:sz w:val="32"/>
    </w:rPr>
  </w:style>
  <w:style w:type="paragraph" w:styleId="Heading2">
    <w:name w:val="heading 2"/>
    <w:basedOn w:val="HeadingBase"/>
    <w:next w:val="BodyText"/>
    <w:link w:val="Heading2Char"/>
    <w:qFormat/>
    <w:rsid w:val="00F96749"/>
    <w:pPr>
      <w:keepLines/>
      <w:spacing w:before="240" w:after="120"/>
      <w:outlineLvl w:val="1"/>
    </w:pPr>
    <w:rPr>
      <w:sz w:val="28"/>
      <w:szCs w:val="40"/>
    </w:rPr>
  </w:style>
  <w:style w:type="paragraph" w:styleId="Heading3">
    <w:name w:val="heading 3"/>
    <w:basedOn w:val="HeadingBase"/>
    <w:next w:val="BodyText"/>
    <w:link w:val="Heading3Char"/>
    <w:qFormat/>
    <w:rsid w:val="00F96749"/>
    <w:pPr>
      <w:spacing w:before="180" w:after="120"/>
      <w:outlineLvl w:val="2"/>
    </w:pPr>
    <w:rPr>
      <w:spacing w:val="-10"/>
      <w:kern w:val="32"/>
    </w:rPr>
  </w:style>
  <w:style w:type="paragraph" w:styleId="Heading4">
    <w:name w:val="heading 4"/>
    <w:basedOn w:val="HeadingBase"/>
    <w:next w:val="BodyText"/>
    <w:link w:val="Heading4Char"/>
    <w:qFormat/>
    <w:rsid w:val="00F96749"/>
    <w:pPr>
      <w:spacing w:before="160" w:after="120"/>
      <w:outlineLvl w:val="3"/>
    </w:pPr>
    <w:rPr>
      <w:sz w:val="22"/>
    </w:rPr>
  </w:style>
  <w:style w:type="paragraph" w:styleId="Heading5">
    <w:name w:val="heading 5"/>
    <w:basedOn w:val="HeadingBase"/>
    <w:next w:val="Normal"/>
    <w:link w:val="Heading5Char"/>
    <w:qFormat/>
    <w:rsid w:val="00F96749"/>
    <w:pPr>
      <w:spacing w:before="80"/>
      <w:outlineLvl w:val="4"/>
    </w:pPr>
    <w:rPr>
      <w:color w:val="918585"/>
      <w:sz w:val="20"/>
    </w:rPr>
  </w:style>
  <w:style w:type="paragraph" w:styleId="Heading6">
    <w:name w:val="heading 6"/>
    <w:basedOn w:val="HeadingBase"/>
    <w:next w:val="Normal"/>
    <w:link w:val="Heading6Char"/>
    <w:qFormat/>
    <w:rsid w:val="00F96749"/>
    <w:pPr>
      <w:spacing w:before="60"/>
      <w:outlineLvl w:val="5"/>
    </w:pPr>
    <w:rPr>
      <w:color w:val="918585"/>
      <w:sz w:val="20"/>
    </w:rPr>
  </w:style>
  <w:style w:type="paragraph" w:styleId="Heading7">
    <w:name w:val="heading 7"/>
    <w:basedOn w:val="Normal"/>
    <w:next w:val="Normal"/>
    <w:link w:val="Heading7Char"/>
    <w:qFormat/>
    <w:rsid w:val="00F96749"/>
    <w:pPr>
      <w:ind w:left="720"/>
      <w:outlineLvl w:val="6"/>
    </w:pPr>
    <w:rPr>
      <w:i/>
    </w:rPr>
  </w:style>
  <w:style w:type="paragraph" w:styleId="Heading8">
    <w:name w:val="heading 8"/>
    <w:basedOn w:val="Normal"/>
    <w:next w:val="Normal"/>
    <w:link w:val="Heading8Char"/>
    <w:qFormat/>
    <w:rsid w:val="00F96749"/>
    <w:pPr>
      <w:ind w:left="720"/>
      <w:outlineLvl w:val="7"/>
    </w:pPr>
    <w:rPr>
      <w:i/>
    </w:rPr>
  </w:style>
  <w:style w:type="paragraph" w:styleId="Heading9">
    <w:name w:val="heading 9"/>
    <w:basedOn w:val="Normal"/>
    <w:next w:val="Normal"/>
    <w:link w:val="Heading9Char"/>
    <w:qFormat/>
    <w:rsid w:val="00F96749"/>
    <w:pPr>
      <w:ind w:left="720"/>
      <w:outlineLvl w:val="8"/>
    </w:pPr>
    <w:rPr>
      <w:i/>
    </w:rPr>
  </w:style>
  <w:style w:type="character" w:default="1" w:styleId="DefaultParagraphFont">
    <w:name w:val="Default Paragraph Font"/>
    <w:uiPriority w:val="1"/>
    <w:unhideWhenUsed/>
    <w:rsid w:val="00F96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749"/>
  </w:style>
  <w:style w:type="character" w:customStyle="1" w:styleId="Heading1Char">
    <w:name w:val="Heading 1 Char"/>
    <w:basedOn w:val="DefaultParagraphFont"/>
    <w:link w:val="Heading1"/>
    <w:rsid w:val="00F96749"/>
    <w:rPr>
      <w:rFonts w:ascii="Times New Roman" w:eastAsia="Times New Roman" w:hAnsi="Times New Roman" w:cs="Times New Roman"/>
      <w:b/>
      <w:sz w:val="32"/>
      <w:szCs w:val="20"/>
      <w:lang w:eastAsia="en-US"/>
    </w:rPr>
  </w:style>
  <w:style w:type="paragraph" w:styleId="BodyText">
    <w:name w:val="Body Text"/>
    <w:basedOn w:val="Normal"/>
    <w:link w:val="BodyTextChar"/>
    <w:rsid w:val="00F967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749"/>
    <w:rPr>
      <w:rFonts w:ascii="Times New Roman" w:eastAsia="Times New Roman" w:hAnsi="Times New Roman" w:cs="Times New Roman"/>
      <w:sz w:val="24"/>
      <w:lang w:eastAsia="en-US"/>
    </w:rPr>
  </w:style>
  <w:style w:type="paragraph" w:styleId="List">
    <w:name w:val="List"/>
    <w:basedOn w:val="BodyText"/>
    <w:next w:val="BodyText"/>
    <w:rsid w:val="00F96749"/>
    <w:pPr>
      <w:tabs>
        <w:tab w:val="left" w:pos="340"/>
      </w:tabs>
      <w:spacing w:before="60" w:after="60"/>
      <w:ind w:left="340" w:hanging="340"/>
    </w:pPr>
  </w:style>
  <w:style w:type="paragraph" w:styleId="ListBullet">
    <w:name w:val="List Bullet"/>
    <w:basedOn w:val="List"/>
    <w:rsid w:val="00F96749"/>
    <w:pPr>
      <w:numPr>
        <w:numId w:val="11"/>
      </w:numPr>
      <w:tabs>
        <w:tab w:val="clear" w:pos="340"/>
      </w:tabs>
      <w:spacing w:before="40" w:after="40"/>
    </w:pPr>
  </w:style>
  <w:style w:type="character" w:customStyle="1" w:styleId="SpecialBold">
    <w:name w:val="Special Bold"/>
    <w:basedOn w:val="DefaultParagraphFont"/>
    <w:rsid w:val="00F96749"/>
    <w:rPr>
      <w:b/>
      <w:spacing w:val="0"/>
    </w:rPr>
  </w:style>
  <w:style w:type="paragraph" w:customStyle="1" w:styleId="SuperHeading">
    <w:name w:val="SuperHeading"/>
    <w:basedOn w:val="Normal"/>
    <w:rsid w:val="00F96749"/>
    <w:pPr>
      <w:spacing w:before="240" w:after="120"/>
      <w:outlineLvl w:val="0"/>
    </w:pPr>
    <w:rPr>
      <w:rFonts w:ascii="Times New Roman" w:hAnsi="Times New Roman"/>
      <w:b/>
      <w:sz w:val="32"/>
    </w:rPr>
  </w:style>
  <w:style w:type="paragraph" w:customStyle="1" w:styleId="TableHeading">
    <w:name w:val="Table Heading"/>
    <w:basedOn w:val="HeadingBase"/>
    <w:rsid w:val="00F96749"/>
    <w:pPr>
      <w:keepLines/>
      <w:pBdr>
        <w:bottom w:val="single" w:sz="6" w:space="1" w:color="918585"/>
      </w:pBdr>
      <w:spacing w:before="240"/>
    </w:pPr>
  </w:style>
  <w:style w:type="paragraph" w:customStyle="1" w:styleId="AllowPageBreak">
    <w:name w:val="AllowPageBreak"/>
    <w:rsid w:val="00F967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749"/>
    <w:rPr>
      <w:rFonts w:ascii="Courier New" w:eastAsia="Times New Roman" w:hAnsi="Courier New" w:cs="Times New Roman"/>
      <w:i/>
      <w:szCs w:val="20"/>
      <w:lang w:eastAsia="en-US"/>
    </w:rPr>
  </w:style>
  <w:style w:type="paragraph" w:customStyle="1" w:styleId="HeadingBase">
    <w:name w:val="Heading Base"/>
    <w:rsid w:val="00F96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749"/>
    <w:pPr>
      <w:tabs>
        <w:tab w:val="right" w:leader="dot" w:pos="9072"/>
      </w:tabs>
      <w:ind w:left="567"/>
    </w:pPr>
    <w:rPr>
      <w:szCs w:val="22"/>
    </w:rPr>
  </w:style>
  <w:style w:type="paragraph" w:customStyle="1" w:styleId="TOCBase">
    <w:name w:val="TOC Base"/>
    <w:rsid w:val="00F96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749"/>
    <w:pPr>
      <w:tabs>
        <w:tab w:val="right" w:leader="dot" w:pos="9072"/>
      </w:tabs>
      <w:spacing w:before="40" w:after="40"/>
      <w:ind w:left="284"/>
    </w:pPr>
    <w:rPr>
      <w:rFonts w:ascii="Times New Roman" w:hAnsi="Times New Roman"/>
    </w:rPr>
  </w:style>
  <w:style w:type="paragraph" w:styleId="TOC1">
    <w:name w:val="toc 1"/>
    <w:basedOn w:val="TOCBase"/>
    <w:next w:val="Normal"/>
    <w:rsid w:val="00F967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749"/>
    <w:rPr>
      <w:rFonts w:ascii="Times New Roman" w:eastAsia="Times New Roman" w:hAnsi="Times New Roman" w:cs="Times New Roman"/>
      <w:sz w:val="16"/>
      <w:lang w:eastAsia="en-US"/>
    </w:rPr>
  </w:style>
  <w:style w:type="paragraph" w:styleId="Title">
    <w:name w:val="Title"/>
    <w:basedOn w:val="HeadingBase"/>
    <w:link w:val="TitleChar"/>
    <w:qFormat/>
    <w:rsid w:val="00F96749"/>
    <w:pPr>
      <w:spacing w:before="5040"/>
      <w:jc w:val="center"/>
    </w:pPr>
    <w:rPr>
      <w:sz w:val="48"/>
      <w:szCs w:val="72"/>
      <w:lang w:val="en-US"/>
    </w:rPr>
  </w:style>
  <w:style w:type="character" w:customStyle="1" w:styleId="TitleChar">
    <w:name w:val="Title Char"/>
    <w:basedOn w:val="DefaultParagraphFont"/>
    <w:link w:val="Title"/>
    <w:rsid w:val="00F96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749"/>
    <w:pPr>
      <w:tabs>
        <w:tab w:val="left" w:pos="3600"/>
        <w:tab w:val="left" w:pos="3958"/>
      </w:tabs>
    </w:pPr>
  </w:style>
  <w:style w:type="paragraph" w:customStyle="1" w:styleId="Note">
    <w:name w:val="Note"/>
    <w:basedOn w:val="BodyText"/>
    <w:rsid w:val="00F96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749"/>
    <w:pPr>
      <w:framePr w:wrap="auto" w:hAnchor="text" w:y="6049"/>
    </w:pPr>
    <w:rPr>
      <w:color w:val="000000"/>
      <w:sz w:val="40"/>
    </w:rPr>
  </w:style>
  <w:style w:type="paragraph" w:customStyle="1" w:styleId="TOCTitle">
    <w:name w:val="TOCTitle"/>
    <w:basedOn w:val="Heading1"/>
    <w:rsid w:val="00F96749"/>
    <w:pPr>
      <w:spacing w:after="240"/>
      <w:jc w:val="center"/>
      <w:outlineLvl w:val="9"/>
    </w:pPr>
    <w:rPr>
      <w:caps/>
    </w:rPr>
  </w:style>
  <w:style w:type="paragraph" w:customStyle="1" w:styleId="Version">
    <w:name w:val="Version"/>
    <w:rsid w:val="00F967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6749"/>
    <w:pPr>
      <w:numPr>
        <w:numId w:val="12"/>
      </w:numPr>
      <w:tabs>
        <w:tab w:val="clear" w:pos="680"/>
      </w:tabs>
    </w:pPr>
  </w:style>
  <w:style w:type="paragraph" w:styleId="Index1">
    <w:name w:val="index 1"/>
    <w:basedOn w:val="Normal"/>
    <w:next w:val="Normal"/>
    <w:semiHidden/>
    <w:rsid w:val="00F96749"/>
    <w:pPr>
      <w:keepNext w:val="0"/>
      <w:tabs>
        <w:tab w:val="right" w:pos="4176"/>
      </w:tabs>
      <w:ind w:left="198" w:hanging="198"/>
    </w:pPr>
    <w:rPr>
      <w:rFonts w:ascii="Garamond" w:hAnsi="Garamond"/>
    </w:rPr>
  </w:style>
  <w:style w:type="paragraph" w:styleId="IndexHeading">
    <w:name w:val="index heading"/>
    <w:basedOn w:val="Normal"/>
    <w:next w:val="Index1"/>
    <w:semiHidden/>
    <w:rsid w:val="00F96749"/>
    <w:pPr>
      <w:spacing w:before="120" w:after="120"/>
    </w:pPr>
    <w:rPr>
      <w:rFonts w:ascii="Arial" w:hAnsi="Arial"/>
      <w:b/>
      <w:color w:val="918585"/>
      <w:sz w:val="24"/>
    </w:rPr>
  </w:style>
  <w:style w:type="paragraph" w:styleId="Header">
    <w:name w:val="header"/>
    <w:basedOn w:val="Normal"/>
    <w:link w:val="HeaderChar"/>
    <w:rsid w:val="00F96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749"/>
    <w:rPr>
      <w:rFonts w:ascii="Times New Roman" w:eastAsia="Times New Roman" w:hAnsi="Times New Roman" w:cs="Times New Roman"/>
      <w:sz w:val="16"/>
      <w:szCs w:val="20"/>
      <w:lang w:val="en-GB" w:eastAsia="en-US"/>
    </w:rPr>
  </w:style>
  <w:style w:type="paragraph" w:customStyle="1" w:styleId="Chapter">
    <w:name w:val="Chapter"/>
    <w:basedOn w:val="Normal"/>
    <w:rsid w:val="00F96749"/>
    <w:pPr>
      <w:spacing w:before="240"/>
    </w:pPr>
    <w:rPr>
      <w:rFonts w:ascii="Times New Roman" w:hAnsi="Times New Roman"/>
      <w:smallCaps/>
      <w:spacing w:val="80"/>
      <w:sz w:val="28"/>
    </w:rPr>
  </w:style>
  <w:style w:type="paragraph" w:customStyle="1" w:styleId="InChapter">
    <w:name w:val="InChapter"/>
    <w:basedOn w:val="Heading3"/>
    <w:rsid w:val="00F96749"/>
    <w:pPr>
      <w:spacing w:after="240"/>
      <w:outlineLvl w:val="9"/>
    </w:pPr>
    <w:rPr>
      <w:noProof/>
    </w:rPr>
  </w:style>
  <w:style w:type="paragraph" w:styleId="Index2">
    <w:name w:val="index 2"/>
    <w:basedOn w:val="Normal"/>
    <w:next w:val="Normal"/>
    <w:semiHidden/>
    <w:rsid w:val="00F96749"/>
    <w:pPr>
      <w:tabs>
        <w:tab w:val="right" w:pos="4176"/>
      </w:tabs>
      <w:ind w:left="568" w:hanging="284"/>
    </w:pPr>
    <w:rPr>
      <w:rFonts w:ascii="Garamond" w:hAnsi="Garamond"/>
    </w:rPr>
  </w:style>
  <w:style w:type="paragraph" w:customStyle="1" w:styleId="Byline">
    <w:name w:val="Byline"/>
    <w:rsid w:val="00F96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749"/>
    <w:pPr>
      <w:tabs>
        <w:tab w:val="clear" w:pos="3600"/>
        <w:tab w:val="clear" w:pos="3958"/>
      </w:tabs>
      <w:jc w:val="right"/>
    </w:pPr>
  </w:style>
  <w:style w:type="character" w:styleId="Emphasis">
    <w:name w:val="Emphasis"/>
    <w:basedOn w:val="DefaultParagraphFont"/>
    <w:qFormat/>
    <w:rsid w:val="00F96749"/>
    <w:rPr>
      <w:i/>
    </w:rPr>
  </w:style>
  <w:style w:type="paragraph" w:styleId="Caption">
    <w:name w:val="caption"/>
    <w:basedOn w:val="BodyText"/>
    <w:next w:val="Normal"/>
    <w:qFormat/>
    <w:rsid w:val="00F96749"/>
    <w:pPr>
      <w:framePr w:w="2268" w:hSpace="181" w:vSpace="181" w:wrap="around" w:vAnchor="text" w:hAnchor="page" w:x="1135" w:y="285" w:anchorLock="1"/>
    </w:pPr>
    <w:rPr>
      <w:i/>
    </w:rPr>
  </w:style>
  <w:style w:type="paragraph" w:customStyle="1" w:styleId="MiniTOCTitle">
    <w:name w:val="MiniTOCTitle"/>
    <w:basedOn w:val="Heading4"/>
    <w:rsid w:val="00F96749"/>
    <w:pPr>
      <w:spacing w:before="240"/>
      <w:outlineLvl w:val="9"/>
    </w:pPr>
    <w:rPr>
      <w:noProof/>
      <w:sz w:val="24"/>
    </w:rPr>
  </w:style>
  <w:style w:type="paragraph" w:customStyle="1" w:styleId="MiniTOCItem">
    <w:name w:val="MiniTOCItem"/>
    <w:basedOn w:val="ListBullet"/>
    <w:rsid w:val="00F96749"/>
    <w:pPr>
      <w:numPr>
        <w:numId w:val="0"/>
      </w:numPr>
      <w:tabs>
        <w:tab w:val="right" w:leader="dot" w:pos="6521"/>
      </w:tabs>
      <w:spacing w:before="0" w:after="0"/>
    </w:pPr>
  </w:style>
  <w:style w:type="paragraph" w:customStyle="1" w:styleId="TOFTitle">
    <w:name w:val="TOFTitle"/>
    <w:basedOn w:val="TOCTitle"/>
    <w:rsid w:val="00F96749"/>
  </w:style>
  <w:style w:type="paragraph" w:styleId="TableofFigures">
    <w:name w:val="table of figures"/>
    <w:basedOn w:val="Normal"/>
    <w:next w:val="Normal"/>
    <w:semiHidden/>
    <w:rsid w:val="00F96749"/>
    <w:pPr>
      <w:tabs>
        <w:tab w:val="right" w:leader="dot" w:pos="9072"/>
      </w:tabs>
      <w:ind w:left="970" w:hanging="403"/>
    </w:pPr>
    <w:rPr>
      <w:rFonts w:ascii="Times New Roman" w:hAnsi="Times New Roman"/>
      <w:b/>
    </w:rPr>
  </w:style>
  <w:style w:type="paragraph" w:styleId="ListNumber">
    <w:name w:val="List Number"/>
    <w:basedOn w:val="List"/>
    <w:rsid w:val="00F96749"/>
    <w:pPr>
      <w:numPr>
        <w:numId w:val="14"/>
      </w:numPr>
      <w:tabs>
        <w:tab w:val="clear" w:pos="340"/>
      </w:tabs>
    </w:pPr>
  </w:style>
  <w:style w:type="character" w:customStyle="1" w:styleId="WingdingSymbols">
    <w:name w:val="Wingding Symbols"/>
    <w:rsid w:val="00F96749"/>
    <w:rPr>
      <w:rFonts w:ascii="Wingdings" w:hAnsi="Wingdings"/>
    </w:rPr>
  </w:style>
  <w:style w:type="character" w:customStyle="1" w:styleId="HotSpot">
    <w:name w:val="HotSpot"/>
    <w:rsid w:val="00F96749"/>
    <w:rPr>
      <w:color w:val="0033CC"/>
      <w:u w:val="none"/>
    </w:rPr>
  </w:style>
  <w:style w:type="paragraph" w:customStyle="1" w:styleId="BodyTextRight">
    <w:name w:val="Body Text Right"/>
    <w:basedOn w:val="BodyText"/>
    <w:rsid w:val="00F96749"/>
    <w:pPr>
      <w:spacing w:before="0" w:after="0"/>
      <w:jc w:val="right"/>
    </w:pPr>
  </w:style>
  <w:style w:type="paragraph" w:styleId="Index3">
    <w:name w:val="index 3"/>
    <w:basedOn w:val="ListNumber2"/>
    <w:next w:val="Normal"/>
    <w:semiHidden/>
    <w:rsid w:val="00F96749"/>
    <w:pPr>
      <w:numPr>
        <w:numId w:val="0"/>
      </w:numPr>
      <w:tabs>
        <w:tab w:val="right" w:leader="dot" w:pos="4176"/>
      </w:tabs>
    </w:pPr>
  </w:style>
  <w:style w:type="paragraph" w:styleId="ListNumber2">
    <w:name w:val="List Number 2"/>
    <w:basedOn w:val="List2"/>
    <w:rsid w:val="00F96749"/>
    <w:pPr>
      <w:numPr>
        <w:numId w:val="9"/>
      </w:numPr>
      <w:tabs>
        <w:tab w:val="clear" w:pos="1060"/>
      </w:tabs>
    </w:pPr>
  </w:style>
  <w:style w:type="paragraph" w:customStyle="1" w:styleId="MarginNote">
    <w:name w:val="Margin Note"/>
    <w:basedOn w:val="BodyText"/>
    <w:rsid w:val="00F96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749"/>
    <w:rPr>
      <w:sz w:val="32"/>
    </w:rPr>
  </w:style>
  <w:style w:type="paragraph" w:customStyle="1" w:styleId="HeadingProcedure">
    <w:name w:val="Heading Procedure"/>
    <w:basedOn w:val="HeadingBase"/>
    <w:next w:val="Normal"/>
    <w:rsid w:val="00F96749"/>
    <w:pPr>
      <w:tabs>
        <w:tab w:val="left" w:pos="0"/>
      </w:tabs>
      <w:spacing w:before="120" w:after="60"/>
    </w:pPr>
    <w:rPr>
      <w:i/>
      <w:color w:val="918585"/>
      <w:sz w:val="22"/>
    </w:rPr>
  </w:style>
  <w:style w:type="paragraph" w:customStyle="1" w:styleId="TableBodyText">
    <w:name w:val="Table Body Text"/>
    <w:basedOn w:val="BodyText"/>
    <w:rsid w:val="00F96749"/>
    <w:pPr>
      <w:spacing w:before="60" w:after="60"/>
    </w:pPr>
  </w:style>
  <w:style w:type="paragraph" w:styleId="ListContinue">
    <w:name w:val="List Continue"/>
    <w:basedOn w:val="List"/>
    <w:rsid w:val="00F96749"/>
    <w:pPr>
      <w:ind w:firstLine="0"/>
    </w:pPr>
  </w:style>
  <w:style w:type="paragraph" w:customStyle="1" w:styleId="ListNote">
    <w:name w:val="List Note"/>
    <w:basedOn w:val="List"/>
    <w:rsid w:val="00F96749"/>
    <w:pPr>
      <w:pBdr>
        <w:top w:val="single" w:sz="6" w:space="2" w:color="918585"/>
        <w:bottom w:val="single" w:sz="6" w:space="2" w:color="918585"/>
      </w:pBdr>
      <w:tabs>
        <w:tab w:val="left" w:pos="1021"/>
      </w:tabs>
      <w:ind w:firstLine="0"/>
    </w:pPr>
  </w:style>
  <w:style w:type="paragraph" w:customStyle="1" w:styleId="Warning">
    <w:name w:val="Warning"/>
    <w:basedOn w:val="BodyText"/>
    <w:rsid w:val="00F96749"/>
    <w:pPr>
      <w:shd w:val="clear" w:color="auto" w:fill="D9D9D9"/>
      <w:tabs>
        <w:tab w:val="left" w:pos="992"/>
      </w:tabs>
      <w:ind w:left="119" w:right="119"/>
    </w:pPr>
    <w:rPr>
      <w:sz w:val="20"/>
    </w:rPr>
  </w:style>
  <w:style w:type="paragraph" w:customStyle="1" w:styleId="MarginIcons">
    <w:name w:val="Margin Icons"/>
    <w:basedOn w:val="BodyText"/>
    <w:rsid w:val="00F96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749"/>
    <w:rPr>
      <w:rFonts w:ascii="Courier New" w:hAnsi="Courier New"/>
    </w:rPr>
  </w:style>
  <w:style w:type="paragraph" w:customStyle="1" w:styleId="NoteBullet">
    <w:name w:val="Note Bullet"/>
    <w:basedOn w:val="Note"/>
    <w:rsid w:val="00F96749"/>
    <w:pPr>
      <w:tabs>
        <w:tab w:val="clear" w:pos="680"/>
      </w:tabs>
      <w:spacing w:before="60" w:after="60"/>
    </w:pPr>
  </w:style>
  <w:style w:type="paragraph" w:customStyle="1" w:styleId="SubHeading2">
    <w:name w:val="SubHeading2"/>
    <w:basedOn w:val="HeadingBase"/>
    <w:rsid w:val="00F96749"/>
    <w:pPr>
      <w:spacing w:before="240" w:after="60"/>
    </w:pPr>
    <w:rPr>
      <w:sz w:val="20"/>
    </w:rPr>
  </w:style>
  <w:style w:type="paragraph" w:customStyle="1" w:styleId="SubHeading1">
    <w:name w:val="SubHeading1"/>
    <w:basedOn w:val="HeadingBase"/>
    <w:rsid w:val="00F96749"/>
    <w:pPr>
      <w:spacing w:before="240" w:after="60"/>
    </w:pPr>
    <w:rPr>
      <w:color w:val="918585"/>
      <w:sz w:val="22"/>
    </w:rPr>
  </w:style>
  <w:style w:type="paragraph" w:customStyle="1" w:styleId="SideHeading">
    <w:name w:val="Side Heading"/>
    <w:basedOn w:val="HeadingBase"/>
    <w:rsid w:val="00F96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749"/>
    <w:pPr>
      <w:numPr>
        <w:numId w:val="10"/>
      </w:numPr>
    </w:pPr>
  </w:style>
  <w:style w:type="paragraph" w:styleId="PlainText">
    <w:name w:val="Plain Text"/>
    <w:basedOn w:val="Normal"/>
    <w:link w:val="PlainTextChar"/>
    <w:rsid w:val="00F96749"/>
    <w:rPr>
      <w:sz w:val="20"/>
    </w:rPr>
  </w:style>
  <w:style w:type="character" w:customStyle="1" w:styleId="PlainTextChar">
    <w:name w:val="Plain Text Char"/>
    <w:basedOn w:val="DefaultParagraphFont"/>
    <w:link w:val="PlainText"/>
    <w:rsid w:val="00F96749"/>
    <w:rPr>
      <w:rFonts w:ascii="Courier New" w:eastAsia="Times New Roman" w:hAnsi="Courier New" w:cs="Times New Roman"/>
      <w:sz w:val="20"/>
      <w:szCs w:val="20"/>
      <w:lang w:eastAsia="en-US"/>
    </w:rPr>
  </w:style>
  <w:style w:type="character" w:customStyle="1" w:styleId="MenuOption">
    <w:name w:val="Menu Option"/>
    <w:basedOn w:val="DefaultParagraphFont"/>
    <w:rsid w:val="00F96749"/>
    <w:rPr>
      <w:b/>
      <w:smallCaps/>
    </w:rPr>
  </w:style>
  <w:style w:type="paragraph" w:customStyle="1" w:styleId="TableListNumber">
    <w:name w:val="Table List Number"/>
    <w:basedOn w:val="ListNumber"/>
    <w:rsid w:val="00F96749"/>
    <w:pPr>
      <w:numPr>
        <w:numId w:val="0"/>
      </w:numPr>
    </w:pPr>
  </w:style>
  <w:style w:type="paragraph" w:styleId="TOC4">
    <w:name w:val="toc 4"/>
    <w:basedOn w:val="TOCBase"/>
    <w:next w:val="Normal"/>
    <w:semiHidden/>
    <w:rsid w:val="00F96749"/>
    <w:pPr>
      <w:tabs>
        <w:tab w:val="right" w:leader="dot" w:pos="9071"/>
      </w:tabs>
      <w:ind w:left="1701"/>
    </w:pPr>
  </w:style>
  <w:style w:type="paragraph" w:customStyle="1" w:styleId="ListAlpha">
    <w:name w:val="List Alpha"/>
    <w:basedOn w:val="List"/>
    <w:rsid w:val="00F96749"/>
    <w:pPr>
      <w:numPr>
        <w:numId w:val="8"/>
      </w:numPr>
    </w:pPr>
  </w:style>
  <w:style w:type="paragraph" w:customStyle="1" w:styleId="ListAlpha2">
    <w:name w:val="List Alpha 2"/>
    <w:basedOn w:val="List2"/>
    <w:rsid w:val="00F96749"/>
    <w:pPr>
      <w:numPr>
        <w:numId w:val="7"/>
      </w:numPr>
    </w:pPr>
  </w:style>
  <w:style w:type="paragraph" w:styleId="List2">
    <w:name w:val="List 2"/>
    <w:basedOn w:val="BodyText"/>
    <w:rsid w:val="00F96749"/>
    <w:pPr>
      <w:tabs>
        <w:tab w:val="left" w:pos="680"/>
      </w:tabs>
      <w:spacing w:before="60" w:after="60"/>
      <w:ind w:left="680" w:hanging="340"/>
    </w:pPr>
  </w:style>
  <w:style w:type="paragraph" w:styleId="List3">
    <w:name w:val="List 3"/>
    <w:basedOn w:val="BodyText"/>
    <w:rsid w:val="00F96749"/>
    <w:pPr>
      <w:tabs>
        <w:tab w:val="left" w:pos="1021"/>
      </w:tabs>
      <w:spacing w:before="60" w:after="60"/>
      <w:ind w:left="1020" w:hanging="340"/>
    </w:pPr>
  </w:style>
  <w:style w:type="paragraph" w:styleId="List4">
    <w:name w:val="List 4"/>
    <w:basedOn w:val="BodyText"/>
    <w:rsid w:val="00F96749"/>
    <w:pPr>
      <w:tabs>
        <w:tab w:val="left" w:pos="1361"/>
      </w:tabs>
      <w:spacing w:before="60" w:after="60"/>
      <w:ind w:left="1361" w:hanging="340"/>
    </w:pPr>
  </w:style>
  <w:style w:type="paragraph" w:styleId="List5">
    <w:name w:val="List 5"/>
    <w:basedOn w:val="BodyText"/>
    <w:rsid w:val="00F96749"/>
    <w:pPr>
      <w:tabs>
        <w:tab w:val="left" w:pos="1701"/>
      </w:tabs>
      <w:spacing w:before="60" w:after="60"/>
      <w:ind w:left="1701" w:hanging="340"/>
    </w:pPr>
  </w:style>
  <w:style w:type="paragraph" w:styleId="ListBullet3">
    <w:name w:val="List Bullet 3"/>
    <w:basedOn w:val="List3"/>
    <w:rsid w:val="00F96749"/>
    <w:pPr>
      <w:numPr>
        <w:numId w:val="13"/>
      </w:numPr>
      <w:tabs>
        <w:tab w:val="clear" w:pos="1021"/>
      </w:tabs>
      <w:ind w:left="1037" w:hanging="357"/>
    </w:pPr>
  </w:style>
  <w:style w:type="paragraph" w:styleId="ListBullet4">
    <w:name w:val="List Bullet 4"/>
    <w:basedOn w:val="List4"/>
    <w:rsid w:val="00F96749"/>
    <w:pPr>
      <w:numPr>
        <w:numId w:val="2"/>
      </w:numPr>
      <w:tabs>
        <w:tab w:val="clear" w:pos="1361"/>
      </w:tabs>
    </w:pPr>
  </w:style>
  <w:style w:type="paragraph" w:styleId="ListBullet5">
    <w:name w:val="List Bullet 5"/>
    <w:basedOn w:val="List5"/>
    <w:rsid w:val="00F96749"/>
    <w:pPr>
      <w:numPr>
        <w:numId w:val="3"/>
      </w:numPr>
    </w:pPr>
  </w:style>
  <w:style w:type="paragraph" w:styleId="ListContinue2">
    <w:name w:val="List Continue 2"/>
    <w:basedOn w:val="List2"/>
    <w:rsid w:val="00F96749"/>
    <w:pPr>
      <w:ind w:firstLine="0"/>
    </w:pPr>
  </w:style>
  <w:style w:type="paragraph" w:styleId="ListContinue3">
    <w:name w:val="List Continue 3"/>
    <w:basedOn w:val="List3"/>
    <w:rsid w:val="00F96749"/>
    <w:pPr>
      <w:ind w:left="1021" w:firstLine="0"/>
    </w:pPr>
  </w:style>
  <w:style w:type="paragraph" w:styleId="ListContinue4">
    <w:name w:val="List Continue 4"/>
    <w:basedOn w:val="List4"/>
    <w:rsid w:val="00F96749"/>
    <w:pPr>
      <w:ind w:firstLine="0"/>
    </w:pPr>
  </w:style>
  <w:style w:type="paragraph" w:styleId="ListContinue5">
    <w:name w:val="List Continue 5"/>
    <w:basedOn w:val="List5"/>
    <w:rsid w:val="00F96749"/>
    <w:pPr>
      <w:ind w:firstLine="0"/>
    </w:pPr>
  </w:style>
  <w:style w:type="paragraph" w:styleId="ListNumber3">
    <w:name w:val="List Number 3"/>
    <w:basedOn w:val="List3"/>
    <w:rsid w:val="00F96749"/>
    <w:pPr>
      <w:numPr>
        <w:numId w:val="4"/>
      </w:numPr>
    </w:pPr>
  </w:style>
  <w:style w:type="paragraph" w:styleId="ListNumber4">
    <w:name w:val="List Number 4"/>
    <w:basedOn w:val="List4"/>
    <w:rsid w:val="00F96749"/>
    <w:pPr>
      <w:numPr>
        <w:numId w:val="5"/>
      </w:numPr>
    </w:pPr>
  </w:style>
  <w:style w:type="paragraph" w:styleId="ListNumber5">
    <w:name w:val="List Number 5"/>
    <w:basedOn w:val="List5"/>
    <w:rsid w:val="00F96749"/>
    <w:pPr>
      <w:numPr>
        <w:numId w:val="6"/>
      </w:numPr>
    </w:pPr>
  </w:style>
  <w:style w:type="paragraph" w:styleId="BlockText">
    <w:name w:val="Block Text"/>
    <w:basedOn w:val="Normal"/>
    <w:rsid w:val="00F96749"/>
    <w:pPr>
      <w:spacing w:after="120"/>
      <w:ind w:left="1440" w:right="1440"/>
    </w:pPr>
  </w:style>
  <w:style w:type="character" w:customStyle="1" w:styleId="Subscript">
    <w:name w:val="Subscript"/>
    <w:basedOn w:val="DefaultParagraphFont"/>
    <w:rsid w:val="00F96749"/>
    <w:rPr>
      <w:sz w:val="16"/>
      <w:vertAlign w:val="subscript"/>
    </w:rPr>
  </w:style>
  <w:style w:type="character" w:customStyle="1" w:styleId="Superscript">
    <w:name w:val="Superscript"/>
    <w:basedOn w:val="DefaultParagraphFont"/>
    <w:rsid w:val="00F96749"/>
    <w:rPr>
      <w:sz w:val="16"/>
      <w:vertAlign w:val="superscript"/>
    </w:rPr>
  </w:style>
  <w:style w:type="character" w:customStyle="1" w:styleId="Symbols">
    <w:name w:val="Symbols"/>
    <w:basedOn w:val="DefaultParagraphFont"/>
    <w:rsid w:val="00F96749"/>
    <w:rPr>
      <w:rFonts w:ascii="Symbol" w:hAnsi="Symbol"/>
    </w:rPr>
  </w:style>
  <w:style w:type="character" w:customStyle="1" w:styleId="MenuOptions">
    <w:name w:val="Menu Options"/>
    <w:basedOn w:val="DefaultParagraphFont"/>
    <w:rsid w:val="00F96749"/>
    <w:rPr>
      <w:rFonts w:ascii="Arial Narrow" w:hAnsi="Arial Narrow"/>
      <w:smallCaps/>
    </w:rPr>
  </w:style>
  <w:style w:type="character" w:customStyle="1" w:styleId="Buttons">
    <w:name w:val="Buttons"/>
    <w:basedOn w:val="DefaultParagraphFont"/>
    <w:rsid w:val="00F96749"/>
    <w:rPr>
      <w:b/>
    </w:rPr>
  </w:style>
  <w:style w:type="character" w:customStyle="1" w:styleId="Underlined">
    <w:name w:val="Underlined"/>
    <w:basedOn w:val="DefaultParagraphFont"/>
    <w:rsid w:val="00F96749"/>
    <w:rPr>
      <w:u w:val="single"/>
    </w:rPr>
  </w:style>
  <w:style w:type="paragraph" w:customStyle="1" w:styleId="TableBodyTextRight">
    <w:name w:val="Table Body Text Right"/>
    <w:basedOn w:val="TableBodyText"/>
    <w:rsid w:val="00F96749"/>
    <w:pPr>
      <w:widowControl w:val="0"/>
      <w:autoSpaceDE w:val="0"/>
      <w:autoSpaceDN w:val="0"/>
      <w:adjustRightInd w:val="0"/>
      <w:jc w:val="right"/>
    </w:pPr>
    <w:rPr>
      <w:rFonts w:cs="Arial"/>
      <w:szCs w:val="18"/>
    </w:rPr>
  </w:style>
  <w:style w:type="paragraph" w:customStyle="1" w:styleId="CopyrightText">
    <w:name w:val="Copyright Text"/>
    <w:basedOn w:val="BodyText"/>
    <w:rsid w:val="00F96749"/>
    <w:rPr>
      <w:sz w:val="18"/>
    </w:rPr>
  </w:style>
  <w:style w:type="paragraph" w:customStyle="1" w:styleId="BodySmallRight">
    <w:name w:val="Body Small Right"/>
    <w:basedOn w:val="BodyTextRight"/>
    <w:rsid w:val="00F96749"/>
    <w:rPr>
      <w:sz w:val="18"/>
      <w:szCs w:val="18"/>
    </w:rPr>
  </w:style>
  <w:style w:type="paragraph" w:customStyle="1" w:styleId="MarginEdition">
    <w:name w:val="Margin Edition"/>
    <w:basedOn w:val="MarginNote"/>
    <w:rsid w:val="00F96749"/>
    <w:pPr>
      <w:spacing w:before="0" w:after="0"/>
    </w:pPr>
    <w:rPr>
      <w:rFonts w:ascii="Times New Roman" w:hAnsi="Times New Roman"/>
      <w:color w:val="999999"/>
    </w:rPr>
  </w:style>
  <w:style w:type="paragraph" w:customStyle="1" w:styleId="Spacer">
    <w:name w:val="Spacer"/>
    <w:basedOn w:val="Normal"/>
    <w:rsid w:val="00F96749"/>
    <w:rPr>
      <w:sz w:val="2"/>
      <w:szCs w:val="2"/>
    </w:rPr>
  </w:style>
  <w:style w:type="character" w:customStyle="1" w:styleId="Small">
    <w:name w:val="Small"/>
    <w:basedOn w:val="DefaultParagraphFont"/>
    <w:rsid w:val="00F96749"/>
    <w:rPr>
      <w:sz w:val="16"/>
    </w:rPr>
  </w:style>
  <w:style w:type="paragraph" w:customStyle="1" w:styleId="WideTable">
    <w:name w:val="Wide Table"/>
    <w:basedOn w:val="Normal"/>
    <w:rsid w:val="00F96749"/>
    <w:pPr>
      <w:ind w:left="-1418"/>
    </w:pPr>
    <w:rPr>
      <w:sz w:val="2"/>
      <w:szCs w:val="2"/>
    </w:rPr>
  </w:style>
  <w:style w:type="character" w:styleId="PageNumber">
    <w:name w:val="page number"/>
    <w:basedOn w:val="DefaultParagraphFont"/>
    <w:rsid w:val="00F96749"/>
  </w:style>
  <w:style w:type="paragraph" w:styleId="Quote">
    <w:name w:val="Quote"/>
    <w:basedOn w:val="Heading1"/>
    <w:link w:val="QuoteChar"/>
    <w:qFormat/>
    <w:rsid w:val="00F96749"/>
    <w:rPr>
      <w:b w:val="0"/>
      <w:sz w:val="72"/>
      <w:szCs w:val="72"/>
      <w:lang w:val="en-NZ"/>
    </w:rPr>
  </w:style>
  <w:style w:type="character" w:customStyle="1" w:styleId="QuoteChar">
    <w:name w:val="Quote Char"/>
    <w:basedOn w:val="DefaultParagraphFont"/>
    <w:link w:val="Quote"/>
    <w:rsid w:val="00F96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749"/>
    <w:pPr>
      <w:pageBreakBefore/>
    </w:pPr>
  </w:style>
  <w:style w:type="paragraph" w:customStyle="1" w:styleId="Border">
    <w:name w:val="Border"/>
    <w:basedOn w:val="Normal"/>
    <w:qFormat/>
    <w:rsid w:val="00F96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749"/>
    <w:rPr>
      <w:b/>
      <w:bCs/>
      <w:i/>
      <w:iCs/>
      <w:color w:val="auto"/>
    </w:rPr>
  </w:style>
  <w:style w:type="paragraph" w:styleId="IntenseQuote">
    <w:name w:val="Intense Quote"/>
    <w:basedOn w:val="Normal"/>
    <w:next w:val="Normal"/>
    <w:link w:val="IntenseQuoteChar"/>
    <w:uiPriority w:val="30"/>
    <w:qFormat/>
    <w:rsid w:val="00F96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749"/>
    <w:rPr>
      <w:smallCaps/>
      <w:color w:val="auto"/>
      <w:u w:val="single"/>
    </w:rPr>
  </w:style>
  <w:style w:type="character" w:styleId="IntenseReference">
    <w:name w:val="Intense Reference"/>
    <w:basedOn w:val="DefaultParagraphFont"/>
    <w:uiPriority w:val="32"/>
    <w:qFormat/>
    <w:rsid w:val="00F96749"/>
    <w:rPr>
      <w:b/>
      <w:bCs/>
      <w:smallCaps/>
      <w:color w:val="auto"/>
      <w:spacing w:val="5"/>
      <w:u w:val="single"/>
    </w:rPr>
  </w:style>
  <w:style w:type="paragraph" w:customStyle="1" w:styleId="2ColumnHeading">
    <w:name w:val="2Column Heading"/>
    <w:basedOn w:val="BodyText"/>
    <w:qFormat/>
    <w:rsid w:val="00F96749"/>
    <w:pPr>
      <w:spacing w:after="60"/>
      <w:ind w:left="-2268"/>
    </w:pPr>
    <w:rPr>
      <w:b/>
    </w:rPr>
  </w:style>
  <w:style w:type="paragraph" w:customStyle="1" w:styleId="Heading1TOC">
    <w:name w:val="Heading1 TOC"/>
    <w:basedOn w:val="Normal"/>
    <w:qFormat/>
    <w:rsid w:val="00F96749"/>
    <w:pPr>
      <w:spacing w:before="240" w:after="120"/>
    </w:pPr>
    <w:rPr>
      <w:rFonts w:ascii="Times New Roman" w:hAnsi="Times New Roman"/>
      <w:b/>
      <w:sz w:val="32"/>
    </w:rPr>
  </w:style>
  <w:style w:type="paragraph" w:customStyle="1" w:styleId="Heading2TOC">
    <w:name w:val="Heading2 TOC"/>
    <w:basedOn w:val="Normal"/>
    <w:qFormat/>
    <w:rsid w:val="00F96749"/>
    <w:pPr>
      <w:spacing w:before="240" w:after="60"/>
    </w:pPr>
    <w:rPr>
      <w:rFonts w:ascii="Times New Roman" w:hAnsi="Times New Roman"/>
      <w:b/>
      <w:sz w:val="28"/>
    </w:rPr>
  </w:style>
  <w:style w:type="character" w:customStyle="1" w:styleId="Underline">
    <w:name w:val="Underline"/>
    <w:basedOn w:val="DefaultParagraphFont"/>
    <w:qFormat/>
    <w:rsid w:val="00F96749"/>
    <w:rPr>
      <w:u w:val="single"/>
    </w:rPr>
  </w:style>
  <w:style w:type="character" w:customStyle="1" w:styleId="BoldandItalics">
    <w:name w:val="Bold and Italics"/>
    <w:qFormat/>
    <w:rsid w:val="00F96749"/>
    <w:rPr>
      <w:b/>
      <w:i/>
      <w:u w:val="none"/>
    </w:rPr>
  </w:style>
  <w:style w:type="paragraph" w:styleId="BalloonText">
    <w:name w:val="Balloon Text"/>
    <w:basedOn w:val="Normal"/>
    <w:link w:val="BalloonTextChar"/>
    <w:rsid w:val="00F96749"/>
    <w:rPr>
      <w:rFonts w:ascii="Tahoma" w:hAnsi="Tahoma" w:cs="Tahoma"/>
      <w:sz w:val="16"/>
      <w:szCs w:val="16"/>
    </w:rPr>
  </w:style>
  <w:style w:type="character" w:customStyle="1" w:styleId="BalloonTextChar">
    <w:name w:val="Balloon Text Char"/>
    <w:basedOn w:val="DefaultParagraphFont"/>
    <w:link w:val="BalloonText"/>
    <w:rsid w:val="00F96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7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749"/>
    <w:rPr>
      <w:b/>
      <w:color w:val="660033"/>
      <w:spacing w:val="0"/>
    </w:rPr>
  </w:style>
  <w:style w:type="paragraph" w:customStyle="1" w:styleId="Nameditemlist">
    <w:name w:val="Named item list"/>
    <w:basedOn w:val="BodyText"/>
    <w:qFormat/>
    <w:rsid w:val="00F96749"/>
    <w:pPr>
      <w:tabs>
        <w:tab w:val="left" w:pos="2835"/>
      </w:tabs>
      <w:ind w:left="2835" w:hanging="2835"/>
    </w:pPr>
  </w:style>
  <w:style w:type="paragraph" w:customStyle="1" w:styleId="BodyTextnopadding">
    <w:name w:val="Body Text no padding"/>
    <w:basedOn w:val="BodyText"/>
    <w:qFormat/>
    <w:rsid w:val="00F96749"/>
    <w:pPr>
      <w:spacing w:before="0" w:after="0"/>
    </w:pPr>
  </w:style>
  <w:style w:type="paragraph" w:customStyle="1" w:styleId="BodyTextBold">
    <w:name w:val="Body Text Bold"/>
    <w:basedOn w:val="BodyText"/>
    <w:qFormat/>
    <w:rsid w:val="00F96749"/>
    <w:rPr>
      <w:b/>
    </w:rPr>
  </w:style>
  <w:style w:type="character" w:styleId="Hyperlink">
    <w:name w:val="Hyperlink"/>
    <w:basedOn w:val="DefaultParagraphFont"/>
    <w:uiPriority w:val="99"/>
    <w:unhideWhenUsed/>
    <w:rsid w:val="001540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6314</Characters>
  <Application>Microsoft Office Word</Application>
  <DocSecurity>0</DocSecurity>
  <Lines>175</Lines>
  <Paragraphs>103</Paragraphs>
  <ScaleCrop>false</ScaleCrop>
  <Company>Author-it Software Corporation Ltd.</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PSPCRT022 Undertake senior court listing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