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586" w:rsidP="00647586">
      <w:pPr>
        <w:pStyle w:val="Title"/>
      </w:pPr>
      <w:r>
        <w:fldChar w:fldCharType="begin"/>
      </w:r>
      <w:r>
        <w:instrText xml:space="preserve"> TITLE   \* MERGEFORMAT </w:instrText>
      </w:r>
      <w:r>
        <w:fldChar w:fldCharType="separate"/>
      </w:r>
      <w:r>
        <w:t>PSPCRT014 Contribute to an integrated service delivery program</w:t>
      </w:r>
      <w:r>
        <w:fldChar w:fldCharType="end"/>
      </w:r>
    </w:p>
    <w:p w:rsidR="00647586" w:rsidP="00647586">
      <w:pPr>
        <w:pStyle w:val="Version"/>
        <w:sectPr w:rsidSect="000D21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10A" w:rsidP="000D210A">
      <w:pPr>
        <w:pStyle w:val="SuperHeading"/>
      </w:pPr>
      <w:r w:rsidRPr="000D210A">
        <w:t>PSPCRT014 Contribute to an integrated service delivery program</w:t>
      </w:r>
    </w:p>
    <w:p w:rsidR="00000000" w:rsidRPr="000D210A" w:rsidP="000D210A">
      <w:pPr>
        <w:pStyle w:val="Heading1"/>
      </w:pPr>
      <w:bookmarkStart w:id="1" w:name="O_814534"/>
      <w:bookmarkEnd w:id="1"/>
      <w:r w:rsidRPr="000D210A">
        <w:t>Modification History</w:t>
      </w:r>
    </w:p>
    <w:tbl>
      <w:tblPr>
        <w:tblW w:w="0" w:type="auto"/>
        <w:tblLayout w:type="fixed"/>
        <w:tblCellMar>
          <w:left w:w="62" w:type="dxa"/>
          <w:right w:w="62" w:type="dxa"/>
        </w:tblCellMar>
        <w:tblLook w:val="0000"/>
      </w:tblPr>
      <w:tblGrid>
        <w:gridCol w:w="1134"/>
        <w:gridCol w:w="7937"/>
      </w:tblGrid>
      <w:tr w:rsidTr="006475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TableHeading"/>
              <w:rPr>
                <w:lang w:val="en-NZ"/>
              </w:rPr>
            </w:pPr>
            <w:r w:rsidRPr="000D21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TableHeading"/>
              <w:rPr>
                <w:lang w:val="en-NZ"/>
              </w:rPr>
            </w:pPr>
            <w:r w:rsidRPr="000D210A">
              <w:t>Comments</w:t>
            </w:r>
          </w:p>
        </w:tc>
      </w:tr>
      <w:tr w:rsidTr="006475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BodyText"/>
              <w:rPr>
                <w:lang w:val="en-NZ"/>
              </w:rPr>
            </w:pPr>
            <w:r w:rsidRPr="000D21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10A" w:rsidP="000D210A">
            <w:pPr>
              <w:pStyle w:val="BodyText"/>
            </w:pPr>
            <w:r w:rsidRPr="000D210A">
              <w:t xml:space="preserve">This unit was released in PSP Public Sector Training Package release 1.0 and meets the Standards for Training Packages. </w:t>
            </w:r>
          </w:p>
          <w:p w:rsidR="00000000" w:rsidRPr="000D210A" w:rsidP="000D210A">
            <w:pPr>
              <w:pStyle w:val="BodyText"/>
            </w:pPr>
          </w:p>
          <w:p w:rsidR="00000000" w:rsidRPr="000D210A" w:rsidP="000D210A">
            <w:pPr>
              <w:pStyle w:val="BodyText"/>
            </w:pPr>
            <w:r w:rsidRPr="000D210A">
              <w:t>This unit supersedes and is equivalent to PSPCRT413A Contribute to an integrated service delivery program.</w:t>
            </w:r>
          </w:p>
          <w:p w:rsidR="00000000" w:rsidRPr="000D210A" w:rsidP="000D210A">
            <w:pPr>
              <w:pStyle w:val="BodyText"/>
            </w:pPr>
          </w:p>
          <w:p w:rsidR="00000000" w:rsidRPr="000D210A" w:rsidP="000D210A">
            <w:pPr>
              <w:pStyle w:val="ListBullet"/>
            </w:pPr>
            <w:r w:rsidRPr="000D210A">
              <w:t>Unit code updated</w:t>
            </w:r>
          </w:p>
          <w:p w:rsidR="00000000" w:rsidRPr="000D210A" w:rsidP="000D210A">
            <w:pPr>
              <w:pStyle w:val="ListBullet"/>
            </w:pPr>
            <w:r w:rsidRPr="000D210A">
              <w:t>Content and formatting updated to comply with new standards</w:t>
            </w:r>
          </w:p>
          <w:p w:rsidR="00000000" w:rsidRPr="000D210A" w:rsidP="000D210A">
            <w:pPr>
              <w:pStyle w:val="ListBullet"/>
            </w:pPr>
            <w:r w:rsidRPr="000D210A">
              <w:t>All PC transitioned from passive to active voice</w:t>
            </w:r>
          </w:p>
        </w:tc>
      </w:tr>
    </w:tbl>
    <w:p w:rsidR="00000000" w:rsidRPr="000D210A" w:rsidP="000D210A">
      <w:pPr>
        <w:pStyle w:val="BodyText"/>
      </w:pPr>
    </w:p>
    <w:p w:rsidR="00000000" w:rsidRPr="000D210A" w:rsidP="000D210A">
      <w:pPr>
        <w:pStyle w:val="AllowPageBreak"/>
      </w:pPr>
    </w:p>
    <w:p w:rsidR="00000000" w:rsidRPr="000D210A" w:rsidP="000D210A">
      <w:pPr>
        <w:pStyle w:val="Heading1"/>
      </w:pPr>
      <w:bookmarkStart w:id="2" w:name="O_814537"/>
      <w:bookmarkEnd w:id="2"/>
      <w:r w:rsidRPr="000D210A">
        <w:t>Application</w:t>
      </w:r>
    </w:p>
    <w:p w:rsidR="00000000" w:rsidRPr="000D210A" w:rsidP="00647586">
      <w:pPr>
        <w:pStyle w:val="BodyText"/>
      </w:pPr>
      <w:r w:rsidRPr="000D210A">
        <w:t>This unit describes the skills required to participate effectively as a member of an integrated service delivery program in which a number of organisations collaborate to deliver services. It includes identifying program roles and responsibilit</w:t>
      </w:r>
      <w:r w:rsidRPr="000D210A">
        <w:t>ies, establishing positive collaborative relationships, supporting implementation of integrated service delivery programs and sharing and disclosing client information.</w:t>
      </w:r>
    </w:p>
    <w:p w:rsidR="00000000" w:rsidRPr="000D210A" w:rsidP="00647586">
      <w:pPr>
        <w:pStyle w:val="BodyText"/>
      </w:pPr>
      <w:r w:rsidRPr="000D210A">
        <w:t xml:space="preserve">This unit applies to those working within the court system operating under procedures </w:t>
      </w:r>
      <w:r w:rsidRPr="000D210A">
        <w:t>set by the court.</w:t>
      </w:r>
    </w:p>
    <w:p w:rsidR="00000000" w:rsidRPr="000D210A" w:rsidP="00647586">
      <w:pPr>
        <w:pStyle w:val="BodyText"/>
      </w:pPr>
      <w:r w:rsidRPr="000D210A">
        <w:t>The skills and knowledge described in this unit must be applied within the legislative, regulatory and policy environment in which they are carried out. Organisational policies and procedures must be consulted and adhered to, particularl</w:t>
      </w:r>
      <w:r w:rsidRPr="000D210A">
        <w:t>y those set by the court.</w:t>
      </w:r>
    </w:p>
    <w:p w:rsidR="00000000" w:rsidRPr="000D210A" w:rsidP="00647586">
      <w:pPr>
        <w:pStyle w:val="BodyText"/>
      </w:pPr>
      <w:r w:rsidRPr="000D210A">
        <w:t>Those undertaking this unit would generally work independently with occasional supervisory responsibilities. They would perform complex tasks in a range of familiar and unfamiliar contexts.</w:t>
      </w:r>
    </w:p>
    <w:p w:rsidR="00647586" w:rsidP="00647586">
      <w:pPr>
        <w:pStyle w:val="BodyText"/>
      </w:pPr>
      <w:r w:rsidRPr="000D210A">
        <w:t>No licensing, legislative or certification requirements apply to unit at the time of publication.</w:t>
      </w:r>
    </w:p>
    <w:p w:rsidR="00000000" w:rsidRPr="000D210A" w:rsidP="000D210A">
      <w:pPr>
        <w:pStyle w:val="Heading1"/>
      </w:pPr>
      <w:bookmarkStart w:id="3" w:name="O_814542"/>
      <w:bookmarkEnd w:id="3"/>
      <w:r w:rsidRPr="000D210A">
        <w:t>Competency Field</w:t>
      </w:r>
    </w:p>
    <w:p w:rsidR="00000000" w:rsidRPr="000D210A" w:rsidP="00647586">
      <w:pPr>
        <w:pStyle w:val="BodyText"/>
      </w:pPr>
      <w:r w:rsidRPr="000D210A">
        <w:t>Courts</w:t>
      </w:r>
    </w:p>
    <w:p w:rsidR="00000000" w:rsidRPr="000D210A" w:rsidP="000D210A">
      <w:pPr>
        <w:pStyle w:val="Heading1"/>
      </w:pPr>
      <w:bookmarkStart w:id="4" w:name="O_814544"/>
      <w:bookmarkEnd w:id="4"/>
      <w:r w:rsidRPr="000D210A">
        <w:t>Elements and Performance Criteria</w:t>
      </w:r>
    </w:p>
    <w:tbl>
      <w:tblPr>
        <w:tblW w:w="0" w:type="auto"/>
        <w:tblLayout w:type="fixed"/>
        <w:tblCellMar>
          <w:left w:w="62" w:type="dxa"/>
          <w:right w:w="62" w:type="dxa"/>
        </w:tblCellMar>
        <w:tblLook w:val="0000"/>
      </w:tblPr>
      <w:tblGrid>
        <w:gridCol w:w="2203"/>
        <w:gridCol w:w="6804"/>
      </w:tblGrid>
      <w:tr w:rsidTr="000D21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TableHeading"/>
              <w:rPr>
                <w:lang w:val="en-NZ"/>
              </w:rPr>
            </w:pPr>
            <w:r w:rsidRPr="000D210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TableHeading"/>
              <w:rPr>
                <w:lang w:val="en-NZ"/>
              </w:rPr>
            </w:pPr>
            <w:r w:rsidRPr="000D210A">
              <w:t>PERFORMANCE CRITERIA</w:t>
            </w:r>
          </w:p>
        </w:tc>
      </w:tr>
      <w:tr w:rsidTr="000D21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BodyText"/>
              <w:rPr>
                <w:lang w:val="en-NZ"/>
              </w:rPr>
            </w:pPr>
            <w:r w:rsidRPr="000D210A">
              <w:t>Elements describe the essential ou</w:t>
            </w:r>
            <w:r w:rsidRPr="000D210A">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BodyText"/>
              <w:rPr>
                <w:lang w:val="en-NZ"/>
              </w:rPr>
            </w:pPr>
            <w:r w:rsidRPr="000D210A">
              <w:t>Performance criteria describe the performance needed to demonstrate achievement of the element. Where bold italicised text is used, further information is detailed in the range of conditions section.</w:t>
            </w:r>
          </w:p>
        </w:tc>
      </w:tr>
      <w:tr w:rsidTr="000D21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List"/>
              <w:rPr>
                <w:lang w:val="en-NZ"/>
              </w:rPr>
            </w:pPr>
            <w:r w:rsidRPr="000D210A">
              <w:rPr>
                <w:rStyle w:val="SpecialBold"/>
              </w:rPr>
              <w:t>1.</w:t>
            </w:r>
            <w:r w:rsidRPr="000D210A">
              <w:rPr>
                <w:rStyle w:val="SpecialBold"/>
              </w:rPr>
              <w:tab/>
              <w:t>Identify program roles and responsibilities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10A" w:rsidP="000D210A">
            <w:pPr>
              <w:pStyle w:val="List"/>
            </w:pPr>
            <w:r w:rsidRPr="000D210A">
              <w:t>1</w:t>
            </w:r>
            <w:r w:rsidRPr="000D210A">
              <w:t>.1</w:t>
            </w:r>
            <w:r w:rsidRPr="000D210A">
              <w:tab/>
              <w:t>Identify program stakeholders and partners and agreed roles and responsibilities.</w:t>
            </w:r>
          </w:p>
          <w:p w:rsidR="00000000" w:rsidRPr="000D210A" w:rsidP="000D210A">
            <w:pPr>
              <w:pStyle w:val="List"/>
            </w:pPr>
            <w:r w:rsidRPr="000D210A">
              <w:t>1.2</w:t>
            </w:r>
            <w:r w:rsidRPr="000D210A">
              <w:tab/>
              <w:t>Identify agreed program objectives, services, operational procedures, reporting requirements, documentation required and performance standards.</w:t>
            </w:r>
          </w:p>
          <w:p w:rsidR="00000000" w:rsidRPr="000D210A" w:rsidP="000D210A">
            <w:pPr>
              <w:pStyle w:val="List"/>
            </w:pPr>
            <w:r w:rsidRPr="000D210A">
              <w:t>1.3</w:t>
            </w:r>
            <w:r w:rsidRPr="000D210A">
              <w:tab/>
              <w:t xml:space="preserve">Determine own role </w:t>
            </w:r>
            <w:r w:rsidRPr="000D210A">
              <w:t>and responsibilities from legislation, regulations, organisational procedures and/or service agreements and communicate.</w:t>
            </w:r>
          </w:p>
          <w:p w:rsidR="00000000" w:rsidRPr="000D210A" w:rsidP="000D210A">
            <w:pPr>
              <w:pStyle w:val="List"/>
            </w:pPr>
            <w:r w:rsidRPr="000D210A">
              <w:t>1.4</w:t>
            </w:r>
            <w:r w:rsidRPr="000D210A">
              <w:tab/>
              <w:t>Identify outcomes and objectives of program for own organisation.</w:t>
            </w:r>
          </w:p>
          <w:p w:rsidR="00000000" w:rsidP="000D210A">
            <w:pPr>
              <w:pStyle w:val="List"/>
              <w:rPr>
                <w:lang w:val="en-NZ"/>
              </w:rPr>
            </w:pPr>
            <w:r w:rsidRPr="000D210A">
              <w:t>1.5</w:t>
            </w:r>
            <w:r w:rsidRPr="000D210A">
              <w:tab/>
            </w:r>
            <w:r w:rsidRPr="000D210A">
              <w:t>Identify agreed priorities for service delivery and agreed assessment protocols for eligibility of program services.</w:t>
            </w:r>
          </w:p>
        </w:tc>
      </w:tr>
      <w:tr w:rsidTr="000D21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List"/>
              <w:rPr>
                <w:lang w:val="en-NZ"/>
              </w:rPr>
            </w:pPr>
            <w:r w:rsidRPr="000D210A">
              <w:rPr>
                <w:rStyle w:val="SpecialBold"/>
              </w:rPr>
              <w:t>2.</w:t>
            </w:r>
            <w:r w:rsidRPr="000D210A">
              <w:rPr>
                <w:rStyle w:val="SpecialBold"/>
              </w:rPr>
              <w:tab/>
              <w:t>Establish positive collaborative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10A" w:rsidP="000D210A">
            <w:pPr>
              <w:pStyle w:val="List"/>
            </w:pPr>
            <w:r w:rsidRPr="000D210A">
              <w:t>2.1</w:t>
            </w:r>
            <w:r w:rsidRPr="000D210A">
              <w:tab/>
              <w:t>Generate stakeholder and partner trust, confidence and support by demonstrating a hi</w:t>
            </w:r>
            <w:r w:rsidRPr="000D210A">
              <w:t>gh standard of personal performance and professional conduct.</w:t>
            </w:r>
          </w:p>
          <w:p w:rsidR="00000000" w:rsidRPr="000D210A" w:rsidP="000D210A">
            <w:pPr>
              <w:pStyle w:val="List"/>
            </w:pPr>
            <w:r w:rsidRPr="000D210A">
              <w:t>2.2</w:t>
            </w:r>
            <w:r w:rsidRPr="000D210A">
              <w:tab/>
              <w:t>Use communication strategies to represent your organisation positively to stakeholders and partners.</w:t>
            </w:r>
          </w:p>
          <w:p w:rsidR="00000000" w:rsidRPr="000D210A" w:rsidP="000D210A">
            <w:pPr>
              <w:pStyle w:val="List"/>
            </w:pPr>
            <w:r w:rsidRPr="000D210A">
              <w:t>2.3</w:t>
            </w:r>
            <w:r w:rsidRPr="000D210A">
              <w:tab/>
              <w:t>Clarify and discuss objectives, skills and expertise of all stakeholders and/or partn</w:t>
            </w:r>
            <w:r w:rsidRPr="000D210A">
              <w:t>ers to promote understanding and enhance collaboration.</w:t>
            </w:r>
          </w:p>
          <w:p w:rsidR="00000000" w:rsidRPr="000D210A" w:rsidP="000D210A">
            <w:pPr>
              <w:pStyle w:val="List"/>
            </w:pPr>
            <w:r w:rsidRPr="000D210A">
              <w:t>2.4</w:t>
            </w:r>
            <w:r w:rsidRPr="000D210A">
              <w:tab/>
              <w:t>Make decisions in consultation with relevant stakeholders and partners where appropriate.</w:t>
            </w:r>
          </w:p>
          <w:p w:rsidR="00000000" w:rsidP="000D210A">
            <w:pPr>
              <w:pStyle w:val="List"/>
              <w:rPr>
                <w:lang w:val="en-NZ"/>
              </w:rPr>
            </w:pPr>
            <w:r w:rsidRPr="000D210A">
              <w:t>2.5</w:t>
            </w:r>
            <w:r w:rsidRPr="000D210A">
              <w:tab/>
              <w:t>Participate in processes to resolve conflict.</w:t>
            </w:r>
          </w:p>
        </w:tc>
      </w:tr>
      <w:tr w:rsidTr="000D21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List"/>
              <w:rPr>
                <w:lang w:val="en-NZ"/>
              </w:rPr>
            </w:pPr>
            <w:r w:rsidRPr="000D210A">
              <w:rPr>
                <w:rStyle w:val="SpecialBold"/>
              </w:rPr>
              <w:t>3.</w:t>
            </w:r>
            <w:r w:rsidRPr="000D210A">
              <w:rPr>
                <w:rStyle w:val="SpecialBold"/>
              </w:rPr>
              <w:tab/>
              <w:t>Support implementation of integrated service deliver</w:t>
            </w:r>
            <w:r w:rsidRPr="000D210A">
              <w:rPr>
                <w:rStyle w:val="SpecialBold"/>
              </w:rPr>
              <w:t>y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10A" w:rsidP="000D210A">
            <w:pPr>
              <w:pStyle w:val="List"/>
            </w:pPr>
            <w:r w:rsidRPr="000D210A">
              <w:t>3.1</w:t>
            </w:r>
            <w:r w:rsidRPr="000D210A">
              <w:tab/>
              <w:t>Provide services according to agreed standards of delivery.</w:t>
            </w:r>
          </w:p>
          <w:p w:rsidR="00000000" w:rsidRPr="000D210A" w:rsidP="000D210A">
            <w:pPr>
              <w:pStyle w:val="List"/>
            </w:pPr>
            <w:r w:rsidRPr="000D210A">
              <w:t>3.2</w:t>
            </w:r>
            <w:r w:rsidRPr="000D210A">
              <w:tab/>
              <w:t>Maintain systems, records, documentation and reporting procedures as required.</w:t>
            </w:r>
          </w:p>
          <w:p w:rsidR="00000000" w:rsidRPr="000D210A" w:rsidP="000D210A">
            <w:pPr>
              <w:pStyle w:val="List"/>
            </w:pPr>
            <w:r w:rsidRPr="000D210A">
              <w:t>3.3</w:t>
            </w:r>
            <w:r w:rsidRPr="000D210A">
              <w:tab/>
              <w:t>Recognise limits of own expertise, obligations and legal accountability, and access appropriate</w:t>
            </w:r>
            <w:r w:rsidRPr="000D210A">
              <w:t xml:space="preserve"> sources of authority and/or expertise as required.</w:t>
            </w:r>
          </w:p>
          <w:p w:rsidR="00000000" w:rsidP="000D210A">
            <w:pPr>
              <w:pStyle w:val="List"/>
              <w:rPr>
                <w:lang w:val="en-NZ"/>
              </w:rPr>
            </w:pPr>
            <w:r w:rsidRPr="000D210A">
              <w:t>3.4</w:t>
            </w:r>
            <w:r w:rsidRPr="000D210A">
              <w:tab/>
              <w:t>Identify and address issues, concerns and problems identified by program stakeholders, partners and clients.</w:t>
            </w:r>
          </w:p>
        </w:tc>
      </w:tr>
      <w:tr w:rsidTr="000D210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List"/>
              <w:rPr>
                <w:lang w:val="en-NZ"/>
              </w:rPr>
            </w:pPr>
            <w:r w:rsidRPr="000D210A">
              <w:rPr>
                <w:rStyle w:val="SpecialBold"/>
              </w:rPr>
              <w:t>4.</w:t>
            </w:r>
            <w:r w:rsidRPr="000D210A">
              <w:rPr>
                <w:rStyle w:val="SpecialBold"/>
              </w:rPr>
              <w:tab/>
              <w:t xml:space="preserve">Share and </w:t>
            </w:r>
            <w:r w:rsidRPr="000D210A">
              <w:rPr>
                <w:rStyle w:val="SpecialBold"/>
              </w:rPr>
              <w:t>disclose client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10A" w:rsidP="000D210A">
            <w:pPr>
              <w:pStyle w:val="List"/>
            </w:pPr>
            <w:r w:rsidRPr="000D210A">
              <w:t>4.1</w:t>
            </w:r>
            <w:r w:rsidRPr="000D210A">
              <w:tab/>
              <w:t>Obtain consent to receive services and exchan</w:t>
            </w:r>
            <w:r w:rsidRPr="000D210A">
              <w:t xml:space="preserve">ge personal </w:t>
            </w:r>
            <w:r w:rsidRPr="000D210A">
              <w:t>information, from stakeholders, partners and clients.</w:t>
            </w:r>
          </w:p>
          <w:p w:rsidR="00000000" w:rsidRPr="000D210A" w:rsidP="000D210A">
            <w:pPr>
              <w:pStyle w:val="List"/>
            </w:pPr>
            <w:r w:rsidRPr="000D210A">
              <w:t>4.2</w:t>
            </w:r>
            <w:r w:rsidRPr="000D210A">
              <w:tab/>
              <w:t>Identify and apply legal limits of information sharing before providing information.</w:t>
            </w:r>
          </w:p>
          <w:p w:rsidR="00000000" w:rsidRPr="000D210A" w:rsidP="000D210A">
            <w:pPr>
              <w:pStyle w:val="List"/>
            </w:pPr>
            <w:r w:rsidRPr="000D210A">
              <w:t>4.3</w:t>
            </w:r>
            <w:r w:rsidRPr="000D210A">
              <w:tab/>
              <w:t>Liaise with stakeholders and partners to ensure appropriate handover of clients and/or client inf</w:t>
            </w:r>
            <w:r w:rsidRPr="000D210A">
              <w:t>ormation when required.</w:t>
            </w:r>
          </w:p>
          <w:p w:rsidR="00000000" w:rsidRPr="000D210A" w:rsidP="000D210A">
            <w:pPr>
              <w:pStyle w:val="List"/>
            </w:pPr>
            <w:r w:rsidRPr="000D210A">
              <w:t>4.4</w:t>
            </w:r>
            <w:r w:rsidRPr="000D210A">
              <w:tab/>
              <w:t>Maintain individual and organisational confidentiality when distributing information internally and externally.</w:t>
            </w:r>
          </w:p>
        </w:tc>
      </w:tr>
    </w:tbl>
    <w:p w:rsidR="00000000" w:rsidRPr="000D210A" w:rsidP="000D210A">
      <w:pPr>
        <w:pStyle w:val="BodyText"/>
      </w:pPr>
    </w:p>
    <w:p w:rsidR="00000000" w:rsidRPr="000D210A" w:rsidP="000D210A">
      <w:pPr>
        <w:pStyle w:val="AllowPageBreak"/>
      </w:pPr>
    </w:p>
    <w:p w:rsidR="00000000" w:rsidRPr="000D210A" w:rsidP="000D210A">
      <w:pPr>
        <w:pStyle w:val="Heading1"/>
      </w:pPr>
      <w:bookmarkStart w:id="5" w:name="O_814547"/>
      <w:bookmarkEnd w:id="5"/>
      <w:r w:rsidRPr="000D210A">
        <w:t>Foundation Skills</w:t>
      </w:r>
    </w:p>
    <w:p w:rsidR="00000000" w:rsidRPr="000D210A" w:rsidP="00647586">
      <w:pPr>
        <w:pStyle w:val="BodyText"/>
      </w:pPr>
      <w:r w:rsidRPr="000D210A">
        <w:t>The foundation skills demands of this unit have been mapped for alignment with the Australian Core Skills Framework (ACSF). The following tables outline the performance levels indicated for successful attainment of the unit.</w:t>
      </w:r>
    </w:p>
    <w:p w:rsidR="00000000" w:rsidRPr="000D210A" w:rsidP="000D210A">
      <w:pPr>
        <w:pStyle w:val="BodyText"/>
        <w:keepNext/>
      </w:pPr>
    </w:p>
    <w:p w:rsidR="00000000" w:rsidRPr="000D210A" w:rsidP="000D210A">
      <w:pPr>
        <w:pStyle w:val="BodyText"/>
      </w:pPr>
      <w:bookmarkStart w:id="6" w:name="O_8352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3.5pt">
            <v:imagedata r:id="rId10" o:title=""/>
          </v:shape>
        </w:pict>
      </w:r>
      <w:bookmarkEnd w:id="6"/>
    </w:p>
    <w:p w:rsidR="00000000" w:rsidRPr="000D210A" w:rsidP="000D210A">
      <w:pPr>
        <w:pStyle w:val="BodyText"/>
      </w:pPr>
    </w:p>
    <w:p w:rsidR="00000000" w:rsidRPr="000D210A" w:rsidP="00647586">
      <w:pPr>
        <w:pStyle w:val="BodyText"/>
      </w:pPr>
      <w:r w:rsidRPr="000D210A">
        <w:t>Further information on ACSF and the foundation skills underpinning this unit can be found in the Foundation Skills Guide on the GSA website.</w:t>
      </w:r>
    </w:p>
    <w:p w:rsidR="00000000" w:rsidRPr="000D210A" w:rsidP="000D210A">
      <w:pPr>
        <w:pStyle w:val="Heading1"/>
      </w:pPr>
      <w:bookmarkStart w:id="7" w:name="O_814552"/>
      <w:bookmarkEnd w:id="7"/>
      <w:r w:rsidRPr="000D210A">
        <w:t>Unit Mapping Information</w:t>
      </w:r>
    </w:p>
    <w:p w:rsidR="00000000" w:rsidRPr="000D210A" w:rsidP="00647586">
      <w:pPr>
        <w:pStyle w:val="BodyText"/>
      </w:pPr>
      <w:r w:rsidRPr="000D210A">
        <w:t>This unit supersedes and is equivalent to PSPCRT413A Contribute to an integrated service delivery program.</w:t>
      </w:r>
    </w:p>
    <w:p w:rsidR="00000000" w:rsidRPr="000D210A" w:rsidP="000D210A">
      <w:pPr>
        <w:pStyle w:val="Heading1"/>
      </w:pPr>
      <w:bookmarkStart w:id="8" w:name="O_814562"/>
      <w:bookmarkEnd w:id="8"/>
      <w:r w:rsidRPr="000D210A">
        <w:t>Links</w:t>
      </w:r>
    </w:p>
    <w:p w:rsidR="00000000" w:rsidRPr="000D210A" w:rsidP="00647586">
      <w:pPr>
        <w:pStyle w:val="BodyText"/>
      </w:pPr>
      <w:r w:rsidRPr="000D2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86A3C">
        <w:rPr>
          <w:rStyle w:val="Hyperlink"/>
        </w:rPr>
        <w:t>https://vetnet.gov.au/Pages/TrainingDocs.aspx?q=bebbece7-ff48-4d2c-8876-405679019623</w:t>
      </w:r>
      <w:r>
        <w:fldChar w:fldCharType="end"/>
      </w:r>
    </w:p>
    <w:p w:rsidR="00000000" w:rsidRPr="000D210A" w:rsidP="00647586">
      <w:pPr>
        <w:pStyle w:val="BodyText"/>
      </w:pPr>
      <w:r w:rsidRPr="000D2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86A3C">
        <w:rPr>
          <w:rStyle w:val="Hyperlink"/>
        </w:rPr>
        <w:t>https://vetnet.gov.au/Pages/TrainingDocs.aspx?q=bebbece7-ff48-4d2c-8876-405679019623</w:t>
      </w:r>
      <w:r>
        <w:fldChar w:fldCharType="end"/>
      </w:r>
    </w:p>
    <w:p w:rsidR="00000000" w:rsidRPr="000D210A" w:rsidP="00647586">
      <w:pPr>
        <w:pStyle w:val="BodyText"/>
      </w:pPr>
      <w:r w:rsidRPr="000D210A">
        <w:t>Companion Volume implementation guides are found in VE</w:t>
      </w:r>
      <w:r w:rsidRPr="000D210A">
        <w:t xml:space="preserve">TNet - </w:t>
      </w:r>
      <w:r>
        <w:fldChar w:fldCharType="begin"/>
      </w:r>
      <w:r>
        <w:instrText xml:space="preserve"> HYPERLINK "https://vetnet.gov.au/Pages/TrainingDocs.aspx?q=bebbece7-ff48-4d2c-8876-405679019623" </w:instrText>
      </w:r>
      <w:r>
        <w:fldChar w:fldCharType="separate"/>
      </w:r>
      <w:r w:rsidRPr="00786A3C">
        <w:rPr>
          <w:rStyle w:val="Hyperlink"/>
        </w:rPr>
        <w:t>https://vetnet.gov.au/Pages/TrainingDocs.aspx?q=bebbece7-ff48-4d2c-8876-405679019623</w:t>
      </w:r>
      <w:r>
        <w:fldChar w:fldCharType="end"/>
      </w:r>
    </w:p>
    <w:p w:rsidR="00000000" w:rsidRPr="000D210A" w:rsidP="00647586">
      <w:pPr>
        <w:pStyle w:val="BodyText"/>
      </w:pPr>
      <w:r w:rsidRPr="000D2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86A3C">
        <w:rPr>
          <w:rStyle w:val="Hyperlink"/>
        </w:rPr>
        <w:t>https://vetnet.gov.au/Pages/TrainingDocs.aspx?q=bebbece7-ff48-4d2c-8876-405679019623</w:t>
      </w:r>
      <w:r>
        <w:fldChar w:fldCharType="end"/>
      </w:r>
    </w:p>
    <w:p w:rsidR="00000000" w:rsidRPr="000D210A" w:rsidP="00647586">
      <w:pPr>
        <w:pStyle w:val="BodyText"/>
        <w:sectPr w:rsidSect="000D210A">
          <w:headerReference w:type="default" r:id="rId11"/>
          <w:footerReference w:type="default" r:id="rId12"/>
          <w:pgSz w:w="11908" w:h="16833"/>
          <w:pgMar w:top="1702" w:right="1418" w:bottom="1702" w:left="1418" w:header="992" w:footer="992" w:gutter="0"/>
          <w:cols w:space="720"/>
          <w:noEndnote/>
          <w:docGrid w:linePitch="299"/>
        </w:sectPr>
      </w:pPr>
    </w:p>
    <w:p w:rsidR="00000000" w:rsidRPr="000D210A" w:rsidP="000D210A">
      <w:pPr>
        <w:pStyle w:val="SuperHeading"/>
      </w:pPr>
      <w:r w:rsidRPr="000D210A">
        <w:t>Assessment Requirements for PSPCRT014 Contribute to an integrated service delivery program</w:t>
      </w:r>
    </w:p>
    <w:p w:rsidR="00000000" w:rsidRPr="000D210A" w:rsidP="000D210A">
      <w:pPr>
        <w:pStyle w:val="Heading1"/>
      </w:pPr>
      <w:bookmarkStart w:id="9" w:name="O_814555"/>
      <w:bookmarkEnd w:id="9"/>
      <w:r w:rsidRPr="000D210A">
        <w:t>Modification History</w:t>
      </w:r>
    </w:p>
    <w:tbl>
      <w:tblPr>
        <w:tblW w:w="0" w:type="auto"/>
        <w:tblLayout w:type="fixed"/>
        <w:tblCellMar>
          <w:left w:w="62" w:type="dxa"/>
          <w:right w:w="62" w:type="dxa"/>
        </w:tblCellMar>
        <w:tblLook w:val="0000"/>
      </w:tblPr>
      <w:tblGrid>
        <w:gridCol w:w="1134"/>
        <w:gridCol w:w="7937"/>
      </w:tblGrid>
      <w:tr w:rsidTr="006475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TableHeading"/>
              <w:rPr>
                <w:lang w:val="en-NZ"/>
              </w:rPr>
            </w:pPr>
            <w:r w:rsidRPr="000D21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TableHeading"/>
              <w:rPr>
                <w:lang w:val="en-NZ"/>
              </w:rPr>
            </w:pPr>
            <w:r w:rsidRPr="000D210A">
              <w:t>Comments</w:t>
            </w:r>
          </w:p>
        </w:tc>
      </w:tr>
      <w:tr w:rsidTr="0064758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10A">
            <w:pPr>
              <w:pStyle w:val="BodyText"/>
              <w:rPr>
                <w:lang w:val="en-NZ"/>
              </w:rPr>
            </w:pPr>
            <w:r w:rsidRPr="000D21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10A" w:rsidP="000D210A">
            <w:pPr>
              <w:pStyle w:val="BodyText"/>
            </w:pPr>
            <w:r w:rsidRPr="000D210A">
              <w:t xml:space="preserve">These Assessment Requirements were released in PSP Public Sector Training Package release 1.0 and meet the Standards for Training Packages. </w:t>
            </w:r>
          </w:p>
          <w:p w:rsidR="00000000" w:rsidRPr="000D210A" w:rsidP="000D210A">
            <w:pPr>
              <w:pStyle w:val="BodyText"/>
            </w:pPr>
          </w:p>
          <w:p w:rsidR="00000000" w:rsidRPr="000D210A" w:rsidP="000D210A">
            <w:pPr>
              <w:pStyle w:val="ListBullet"/>
            </w:pPr>
            <w:r w:rsidRPr="000D210A">
              <w:t>Assessment Requirements created drawing upon specified assessment information from superseded unit</w:t>
            </w:r>
          </w:p>
        </w:tc>
      </w:tr>
    </w:tbl>
    <w:p w:rsidR="00000000" w:rsidRPr="000D210A" w:rsidP="000D210A">
      <w:pPr>
        <w:pStyle w:val="BodyText"/>
      </w:pPr>
    </w:p>
    <w:p w:rsidR="00000000" w:rsidRPr="000D210A" w:rsidP="000D210A">
      <w:pPr>
        <w:pStyle w:val="AllowPageBreak"/>
      </w:pPr>
    </w:p>
    <w:p w:rsidR="00000000" w:rsidRPr="000D210A" w:rsidP="000D210A">
      <w:pPr>
        <w:pStyle w:val="Heading1"/>
      </w:pPr>
      <w:bookmarkStart w:id="10" w:name="O_814556"/>
      <w:bookmarkEnd w:id="10"/>
      <w:r w:rsidRPr="000D210A">
        <w:t>Performance Evidence</w:t>
      </w:r>
    </w:p>
    <w:p w:rsidR="00000000" w:rsidRPr="000D210A" w:rsidP="00647586">
      <w:pPr>
        <w:pStyle w:val="BodyText"/>
      </w:pPr>
      <w:r w:rsidRPr="000D210A">
        <w:t>Evidence required to demonstrate competence must satisfy all of the requirements of the elements and performance criteria. If not otherwise specified the candidate must demonstrate evidence of performance of the following on at</w:t>
      </w:r>
      <w:r w:rsidRPr="000D210A">
        <w:t xml:space="preserve"> least one occasion.</w:t>
      </w:r>
    </w:p>
    <w:p w:rsidR="00000000" w:rsidRPr="000D210A" w:rsidP="000D210A">
      <w:pPr>
        <w:pStyle w:val="ListBullet"/>
      </w:pPr>
      <w:r w:rsidRPr="000D210A">
        <w:t>applying legislation, rules, regulations and codes of practice</w:t>
      </w:r>
    </w:p>
    <w:p w:rsidR="00000000" w:rsidRPr="000D210A" w:rsidP="000D210A">
      <w:pPr>
        <w:pStyle w:val="ListBullet"/>
      </w:pPr>
      <w:r w:rsidRPr="000D210A">
        <w:t>providing explanations to others</w:t>
      </w:r>
    </w:p>
    <w:p w:rsidR="00000000" w:rsidRPr="000D210A" w:rsidP="000D210A">
      <w:pPr>
        <w:pStyle w:val="ListBullet"/>
      </w:pPr>
      <w:r w:rsidRPr="000D210A">
        <w:t>promoting understanding of applicable legislation, regulations, organisational procedures and codes of practice</w:t>
      </w:r>
    </w:p>
    <w:p w:rsidR="00000000" w:rsidRPr="000D210A" w:rsidP="000D210A">
      <w:pPr>
        <w:pStyle w:val="ListBullet"/>
      </w:pPr>
      <w:r w:rsidRPr="000D210A">
        <w:t xml:space="preserve">dealing responsively with </w:t>
      </w:r>
      <w:r w:rsidRPr="000D210A">
        <w:t>complaints, conflict and issues arising from collaboration</w:t>
      </w:r>
    </w:p>
    <w:p w:rsidR="00000000" w:rsidRPr="000D210A" w:rsidP="000D210A">
      <w:pPr>
        <w:pStyle w:val="ListBullet"/>
      </w:pPr>
      <w:r w:rsidRPr="000D210A">
        <w:t>contributing to problem-solving strategies</w:t>
      </w:r>
    </w:p>
    <w:p w:rsidR="00000000" w:rsidRPr="000D210A" w:rsidP="000D210A">
      <w:pPr>
        <w:pStyle w:val="ListBullet"/>
      </w:pPr>
      <w:r w:rsidRPr="000D210A">
        <w:t>collecting, analysing and organising information</w:t>
      </w:r>
    </w:p>
    <w:p w:rsidR="00000000" w:rsidRPr="000D210A" w:rsidP="000D210A">
      <w:pPr>
        <w:pStyle w:val="ListBullet"/>
      </w:pPr>
      <w:r w:rsidRPr="000D210A">
        <w:t>providing information to others in accordance with legislation, regulations, organisational procedures, s</w:t>
      </w:r>
      <w:r w:rsidRPr="000D210A">
        <w:t>tandards, codes of practice and service agreements</w:t>
      </w:r>
    </w:p>
    <w:p w:rsidR="00000000" w:rsidRPr="000D210A" w:rsidP="000D210A">
      <w:pPr>
        <w:pStyle w:val="AllowPageBreak"/>
      </w:pPr>
    </w:p>
    <w:p w:rsidR="00000000" w:rsidRPr="000D210A" w:rsidP="000D210A">
      <w:pPr>
        <w:pStyle w:val="Heading1"/>
      </w:pPr>
      <w:bookmarkStart w:id="11" w:name="O_814557"/>
      <w:bookmarkEnd w:id="11"/>
      <w:r w:rsidRPr="000D210A">
        <w:t>Knowledge Evidence</w:t>
      </w:r>
    </w:p>
    <w:p w:rsidR="00000000" w:rsidRPr="000D210A" w:rsidP="00647586">
      <w:pPr>
        <w:pStyle w:val="BodyText"/>
      </w:pPr>
      <w:r w:rsidRPr="000D210A">
        <w:t>Evidence required to demonstrate competence must satisfy all of the requirements of the elements and performance criteria. If not otherwise specified the depth of knowle</w:t>
      </w:r>
      <w:r w:rsidRPr="000D210A">
        <w:t>dge demonstrated must be appropriate to the job context of the candidate.</w:t>
      </w:r>
    </w:p>
    <w:p w:rsidR="00000000" w:rsidRPr="000D210A" w:rsidP="000D210A">
      <w:pPr>
        <w:pStyle w:val="ListBullet"/>
      </w:pPr>
      <w:r w:rsidRPr="000D210A">
        <w:t>organisational goals, processes and hierarchy relating to court services and integrated service delivery programs</w:t>
      </w:r>
    </w:p>
    <w:p w:rsidR="00000000" w:rsidRPr="000D210A" w:rsidP="000D210A">
      <w:pPr>
        <w:pStyle w:val="ListBullet"/>
      </w:pPr>
      <w:r w:rsidRPr="000D210A">
        <w:t>relevant legislation, regulations, organisational procedures and/or</w:t>
      </w:r>
      <w:r w:rsidRPr="000D210A">
        <w:t xml:space="preserve"> codes of practice in particular in the context of privacy</w:t>
      </w:r>
    </w:p>
    <w:p w:rsidR="00000000" w:rsidRPr="000D210A" w:rsidP="000D210A">
      <w:pPr>
        <w:pStyle w:val="ListBullet"/>
      </w:pPr>
      <w:r w:rsidRPr="000D210A">
        <w:t>relevant integrated service agreements</w:t>
      </w:r>
    </w:p>
    <w:p w:rsidR="00000000" w:rsidRPr="000D210A" w:rsidP="000D210A">
      <w:pPr>
        <w:pStyle w:val="ListBullet"/>
      </w:pPr>
      <w:r w:rsidRPr="000D210A">
        <w:t>limitations on resources and authority to contribute services</w:t>
      </w:r>
    </w:p>
    <w:p w:rsidR="00000000" w:rsidRPr="000D210A" w:rsidP="000D210A">
      <w:pPr>
        <w:pStyle w:val="ListBullet"/>
      </w:pPr>
      <w:r w:rsidRPr="000D210A">
        <w:t>principles of effective client service delivery</w:t>
      </w:r>
    </w:p>
    <w:p w:rsidR="00000000" w:rsidRPr="000D210A" w:rsidP="000D210A">
      <w:pPr>
        <w:pStyle w:val="AllowPageBreak"/>
      </w:pPr>
    </w:p>
    <w:p w:rsidR="00000000" w:rsidRPr="000D210A" w:rsidP="000D210A">
      <w:pPr>
        <w:pStyle w:val="Heading1"/>
      </w:pPr>
      <w:bookmarkStart w:id="12" w:name="O_814558"/>
      <w:bookmarkEnd w:id="12"/>
      <w:r w:rsidRPr="000D210A">
        <w:t>Assessment Conditions</w:t>
      </w:r>
    </w:p>
    <w:p w:rsidR="00000000" w:rsidRPr="000D210A" w:rsidP="00647586">
      <w:pPr>
        <w:pStyle w:val="BodyText"/>
      </w:pPr>
      <w:r w:rsidRPr="000D210A">
        <w:t>Assessmen</w:t>
      </w:r>
      <w:r w:rsidRPr="000D210A">
        <w:t>t of this unit requires a workplace environment or one that closely resembles normal work practice and replicates the diverse conditions likely to be encountered when contributing to an integrated service delivery program.</w:t>
      </w:r>
    </w:p>
    <w:p w:rsidR="00647586" w:rsidP="00647586">
      <w:pPr>
        <w:pStyle w:val="BodyText"/>
      </w:pPr>
      <w:r w:rsidRPr="000D210A">
        <w:t>Assessors must satisfy the NVR/AQTF mandatory competency requirements for assessors.</w:t>
      </w:r>
    </w:p>
    <w:p w:rsidR="00000000" w:rsidRPr="000D210A" w:rsidP="000D210A">
      <w:pPr>
        <w:pStyle w:val="Heading1"/>
      </w:pPr>
      <w:bookmarkStart w:id="13" w:name="O_814563"/>
      <w:bookmarkEnd w:id="13"/>
      <w:r w:rsidRPr="000D210A">
        <w:t>Links</w:t>
      </w:r>
    </w:p>
    <w:p w:rsidR="00000000" w:rsidRPr="000D210A" w:rsidP="00647586">
      <w:pPr>
        <w:pStyle w:val="BodyText"/>
      </w:pPr>
      <w:r w:rsidRPr="000D2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86A3C">
        <w:rPr>
          <w:rStyle w:val="Hyperlink"/>
        </w:rPr>
        <w:t>https://vetnet.gov.au/Pages/TrainingDocs.aspx?q=bebbece7-ff48-4d2c-8876-405679019623</w:t>
      </w:r>
      <w:r>
        <w:fldChar w:fldCharType="end"/>
      </w:r>
    </w:p>
    <w:p w:rsidR="00000000" w:rsidRPr="000D210A" w:rsidP="00647586">
      <w:pPr>
        <w:pStyle w:val="BodyText"/>
      </w:pPr>
      <w:r w:rsidRPr="000D210A">
        <w:t>C</w:t>
      </w:r>
      <w:r w:rsidRPr="000D210A">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786A3C">
        <w:rPr>
          <w:rStyle w:val="Hyperlink"/>
        </w:rPr>
        <w:t>https://vetnet.gov.au/Pages/TrainingDocs.aspx?q=bebbece7-ff48-4d2c-8876-405679019623</w:t>
      </w:r>
      <w:r>
        <w:fldChar w:fldCharType="end"/>
      </w:r>
    </w:p>
    <w:p w:rsidR="00000000" w:rsidRPr="000D210A" w:rsidP="00647586">
      <w:pPr>
        <w:pStyle w:val="BodyText"/>
      </w:pPr>
      <w:r w:rsidRPr="000D21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86A3C">
        <w:rPr>
          <w:rStyle w:val="Hyperlink"/>
        </w:rPr>
        <w:t>https://vetnet.gov.au/Pages/TrainingDocs.aspx?q=bebbece7-ff48-4d2c-8876-405679019623</w:t>
      </w:r>
      <w:r>
        <w:fldChar w:fldCharType="end"/>
      </w:r>
    </w:p>
    <w:p w:rsidR="00000000" w:rsidRPr="000D210A" w:rsidP="000D210A"/>
    <w:sectPr w:rsidSect="000D210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0A" w:rsidRPr="00647586" w:rsidP="00647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86" w:rsidP="000D2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7586" w:rsidP="000D21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47586" w:rsidP="000D21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0A" w:rsidP="000D210A">
    <w:pPr>
      <w:pStyle w:val="Footer"/>
      <w:framePr w:wrap="around"/>
    </w:pPr>
    <w:r>
      <w:fldChar w:fldCharType="begin"/>
    </w:r>
    <w:r>
      <w:instrText xml:space="preserve"> DOCPROPERTY  Subject  \* MERGEFORMAT </w:instrText>
    </w:r>
    <w:r>
      <w:fldChar w:fldCharType="separate"/>
    </w:r>
    <w:r w:rsidR="00647586">
      <w:t>Approved</w:t>
    </w:r>
    <w:r w:rsidR="00647586">
      <w:fldChar w:fldCharType="end"/>
    </w:r>
    <w:r>
      <w:tab/>
      <w:t xml:space="preserve">Page </w:t>
    </w:r>
    <w:r>
      <w:fldChar w:fldCharType="begin"/>
    </w:r>
    <w:r>
      <w:instrText xml:space="preserve"> PAGE  \* Arabic  \* MERGEFORMAT </w:instrText>
    </w:r>
    <w:r>
      <w:fldChar w:fldCharType="separate"/>
    </w:r>
    <w:r w:rsidR="0064758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7586">
      <w:rPr>
        <w:noProof/>
      </w:rPr>
      <w:t>5</w:t>
    </w:r>
    <w:r>
      <w:rPr>
        <w:noProof/>
      </w:rPr>
      <w:fldChar w:fldCharType="end"/>
    </w:r>
  </w:p>
  <w:p w:rsidR="000D210A" w:rsidP="000D210A">
    <w:pPr>
      <w:pStyle w:val="Footer"/>
      <w:framePr w:wrap="around"/>
    </w:pPr>
    <w:r>
      <w:t xml:space="preserve">© Commonwealth of Australia, </w:t>
    </w:r>
    <w:r>
      <w:fldChar w:fldCharType="begin"/>
    </w:r>
    <w:r>
      <w:instrText xml:space="preserve"> DATE  \@ "yyyy"  \* MERGEFORMAT </w:instrText>
    </w:r>
    <w:r>
      <w:fldChar w:fldCharType="separate"/>
    </w:r>
    <w:r w:rsidR="00647586">
      <w:rPr>
        <w:noProof/>
      </w:rPr>
      <w:t>2025</w:t>
    </w:r>
    <w:r>
      <w:fldChar w:fldCharType="end"/>
    </w:r>
    <w:r>
      <w:tab/>
    </w:r>
    <w:r>
      <w:fldChar w:fldCharType="begin"/>
    </w:r>
    <w:r>
      <w:instrText xml:space="preserve"> DOCPROPERTY  Author  \* MERGEFORMAT </w:instrText>
    </w:r>
    <w:r>
      <w:fldChar w:fldCharType="separate"/>
    </w:r>
    <w:r w:rsidR="00647586">
      <w:t>Public Skills Australia</w:t>
    </w:r>
    <w:r w:rsidR="00647586">
      <w:fldChar w:fldCharType="end"/>
    </w:r>
  </w:p>
  <w:p w:rsidR="000D210A" w:rsidP="000D2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10A" w:rsidRPr="00647586" w:rsidP="006475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586" w:rsidRPr="002D2AF8" w:rsidP="000D210A">
    <w:pPr>
      <w:pStyle w:val="Header"/>
      <w:framePr w:wrap="around"/>
    </w:pPr>
    <w:r>
      <w:fldChar w:fldCharType="begin"/>
    </w:r>
    <w:r>
      <w:instrText xml:space="preserve"> TITLE   \* MERGEFORMAT </w:instrText>
    </w:r>
    <w:r>
      <w:fldChar w:fldCharType="separate"/>
    </w:r>
    <w:r>
      <w:t>PSPCRT014 Contribute to an integrated service delivery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7586" w:rsidP="000D21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0A" w:rsidRPr="002D2AF8" w:rsidP="000D210A">
    <w:pPr>
      <w:pStyle w:val="Header"/>
      <w:framePr w:wrap="around"/>
    </w:pPr>
    <w:r>
      <w:fldChar w:fldCharType="begin"/>
    </w:r>
    <w:r>
      <w:instrText xml:space="preserve"> TITLE   \* MERGEFORMAT </w:instrText>
    </w:r>
    <w:r>
      <w:fldChar w:fldCharType="separate"/>
    </w:r>
    <w:r w:rsidR="00647586">
      <w:t>PSPCRT014 Contribute to an integrated service delivery program</w:t>
    </w:r>
    <w:r w:rsidR="00647586">
      <w:fldChar w:fldCharType="end"/>
    </w:r>
    <w:r>
      <w:tab/>
      <w:t xml:space="preserve">Date this document was generated: </w:t>
    </w:r>
    <w:r>
      <w:fldChar w:fldCharType="begin"/>
    </w:r>
    <w:r>
      <w:instrText xml:space="preserve"> CREATEDATE  \@ "d MMMM yyyy"  \* MERGEFORMAT </w:instrText>
    </w:r>
    <w:r>
      <w:fldChar w:fldCharType="separate"/>
    </w:r>
    <w:r w:rsidR="00647586">
      <w:rPr>
        <w:noProof/>
      </w:rPr>
      <w:t>2 March 2025</w:t>
    </w:r>
    <w:r>
      <w:fldChar w:fldCharType="end"/>
    </w:r>
  </w:p>
  <w:p w:rsidR="000D210A" w:rsidP="000D2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3E88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6C25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10A"/>
    <w:pPr>
      <w:spacing w:before="360" w:after="60"/>
      <w:outlineLvl w:val="0"/>
    </w:pPr>
    <w:rPr>
      <w:sz w:val="32"/>
    </w:rPr>
  </w:style>
  <w:style w:type="paragraph" w:styleId="Heading2">
    <w:name w:val="heading 2"/>
    <w:basedOn w:val="HeadingBase"/>
    <w:next w:val="BodyText"/>
    <w:link w:val="Heading2Char"/>
    <w:qFormat/>
    <w:rsid w:val="000D210A"/>
    <w:pPr>
      <w:keepLines/>
      <w:spacing w:before="240" w:after="120"/>
      <w:outlineLvl w:val="1"/>
    </w:pPr>
    <w:rPr>
      <w:sz w:val="28"/>
      <w:szCs w:val="40"/>
    </w:rPr>
  </w:style>
  <w:style w:type="paragraph" w:styleId="Heading3">
    <w:name w:val="heading 3"/>
    <w:basedOn w:val="HeadingBase"/>
    <w:next w:val="BodyText"/>
    <w:link w:val="Heading3Char"/>
    <w:qFormat/>
    <w:rsid w:val="000D210A"/>
    <w:pPr>
      <w:spacing w:before="180" w:after="120"/>
      <w:outlineLvl w:val="2"/>
    </w:pPr>
    <w:rPr>
      <w:spacing w:val="-10"/>
      <w:kern w:val="32"/>
    </w:rPr>
  </w:style>
  <w:style w:type="paragraph" w:styleId="Heading4">
    <w:name w:val="heading 4"/>
    <w:basedOn w:val="HeadingBase"/>
    <w:next w:val="BodyText"/>
    <w:link w:val="Heading4Char"/>
    <w:qFormat/>
    <w:rsid w:val="000D210A"/>
    <w:pPr>
      <w:spacing w:before="160" w:after="120"/>
      <w:outlineLvl w:val="3"/>
    </w:pPr>
    <w:rPr>
      <w:sz w:val="22"/>
    </w:rPr>
  </w:style>
  <w:style w:type="paragraph" w:styleId="Heading5">
    <w:name w:val="heading 5"/>
    <w:basedOn w:val="HeadingBase"/>
    <w:next w:val="Normal"/>
    <w:link w:val="Heading5Char"/>
    <w:qFormat/>
    <w:rsid w:val="000D210A"/>
    <w:pPr>
      <w:spacing w:before="80"/>
      <w:outlineLvl w:val="4"/>
    </w:pPr>
    <w:rPr>
      <w:color w:val="918585"/>
      <w:sz w:val="20"/>
    </w:rPr>
  </w:style>
  <w:style w:type="paragraph" w:styleId="Heading6">
    <w:name w:val="heading 6"/>
    <w:basedOn w:val="HeadingBase"/>
    <w:next w:val="Normal"/>
    <w:link w:val="Heading6Char"/>
    <w:qFormat/>
    <w:rsid w:val="000D210A"/>
    <w:pPr>
      <w:spacing w:before="60"/>
      <w:outlineLvl w:val="5"/>
    </w:pPr>
    <w:rPr>
      <w:color w:val="918585"/>
      <w:sz w:val="20"/>
    </w:rPr>
  </w:style>
  <w:style w:type="paragraph" w:styleId="Heading7">
    <w:name w:val="heading 7"/>
    <w:basedOn w:val="Normal"/>
    <w:next w:val="Normal"/>
    <w:link w:val="Heading7Char"/>
    <w:qFormat/>
    <w:rsid w:val="000D210A"/>
    <w:pPr>
      <w:ind w:left="720"/>
      <w:outlineLvl w:val="6"/>
    </w:pPr>
    <w:rPr>
      <w:i/>
    </w:rPr>
  </w:style>
  <w:style w:type="paragraph" w:styleId="Heading8">
    <w:name w:val="heading 8"/>
    <w:basedOn w:val="Normal"/>
    <w:next w:val="Normal"/>
    <w:link w:val="Heading8Char"/>
    <w:qFormat/>
    <w:rsid w:val="000D210A"/>
    <w:pPr>
      <w:ind w:left="720"/>
      <w:outlineLvl w:val="7"/>
    </w:pPr>
    <w:rPr>
      <w:i/>
    </w:rPr>
  </w:style>
  <w:style w:type="paragraph" w:styleId="Heading9">
    <w:name w:val="heading 9"/>
    <w:basedOn w:val="Normal"/>
    <w:next w:val="Normal"/>
    <w:link w:val="Heading9Char"/>
    <w:qFormat/>
    <w:rsid w:val="000D210A"/>
    <w:pPr>
      <w:ind w:left="720"/>
      <w:outlineLvl w:val="8"/>
    </w:pPr>
    <w:rPr>
      <w:i/>
    </w:rPr>
  </w:style>
  <w:style w:type="character" w:default="1" w:styleId="DefaultParagraphFont">
    <w:name w:val="Default Paragraph Font"/>
    <w:uiPriority w:val="1"/>
    <w:unhideWhenUsed/>
    <w:rsid w:val="000D2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10A"/>
  </w:style>
  <w:style w:type="character" w:customStyle="1" w:styleId="Heading1Char">
    <w:name w:val="Heading 1 Char"/>
    <w:basedOn w:val="DefaultParagraphFont"/>
    <w:link w:val="Heading1"/>
    <w:rsid w:val="000D210A"/>
    <w:rPr>
      <w:rFonts w:ascii="Times New Roman" w:eastAsia="Times New Roman" w:hAnsi="Times New Roman" w:cs="Times New Roman"/>
      <w:b/>
      <w:sz w:val="32"/>
      <w:szCs w:val="20"/>
      <w:lang w:eastAsia="en-US"/>
    </w:rPr>
  </w:style>
  <w:style w:type="paragraph" w:styleId="BodyText">
    <w:name w:val="Body Text"/>
    <w:basedOn w:val="Normal"/>
    <w:link w:val="BodyTextChar"/>
    <w:rsid w:val="000D21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10A"/>
    <w:rPr>
      <w:rFonts w:ascii="Times New Roman" w:eastAsia="Times New Roman" w:hAnsi="Times New Roman" w:cs="Times New Roman"/>
      <w:sz w:val="24"/>
      <w:lang w:eastAsia="en-US"/>
    </w:rPr>
  </w:style>
  <w:style w:type="paragraph" w:styleId="List">
    <w:name w:val="List"/>
    <w:basedOn w:val="BodyText"/>
    <w:next w:val="BodyText"/>
    <w:rsid w:val="000D210A"/>
    <w:pPr>
      <w:tabs>
        <w:tab w:val="left" w:pos="340"/>
      </w:tabs>
      <w:spacing w:before="60" w:after="60"/>
      <w:ind w:left="340" w:hanging="340"/>
    </w:pPr>
  </w:style>
  <w:style w:type="paragraph" w:styleId="ListBullet">
    <w:name w:val="List Bullet"/>
    <w:basedOn w:val="List"/>
    <w:rsid w:val="000D210A"/>
    <w:pPr>
      <w:numPr>
        <w:numId w:val="11"/>
      </w:numPr>
      <w:tabs>
        <w:tab w:val="clear" w:pos="340"/>
      </w:tabs>
      <w:spacing w:before="40" w:after="40"/>
    </w:pPr>
  </w:style>
  <w:style w:type="character" w:customStyle="1" w:styleId="SpecialBold">
    <w:name w:val="Special Bold"/>
    <w:basedOn w:val="DefaultParagraphFont"/>
    <w:rsid w:val="000D210A"/>
    <w:rPr>
      <w:b/>
      <w:spacing w:val="0"/>
    </w:rPr>
  </w:style>
  <w:style w:type="paragraph" w:customStyle="1" w:styleId="SuperHeading">
    <w:name w:val="SuperHeading"/>
    <w:basedOn w:val="Normal"/>
    <w:rsid w:val="000D210A"/>
    <w:pPr>
      <w:spacing w:before="240" w:after="120"/>
      <w:outlineLvl w:val="0"/>
    </w:pPr>
    <w:rPr>
      <w:rFonts w:ascii="Times New Roman" w:hAnsi="Times New Roman"/>
      <w:b/>
      <w:sz w:val="32"/>
    </w:rPr>
  </w:style>
  <w:style w:type="paragraph" w:customStyle="1" w:styleId="TableHeading">
    <w:name w:val="Table Heading"/>
    <w:basedOn w:val="HeadingBase"/>
    <w:rsid w:val="000D210A"/>
    <w:pPr>
      <w:keepLines/>
      <w:pBdr>
        <w:bottom w:val="single" w:sz="6" w:space="1" w:color="918585"/>
      </w:pBdr>
      <w:spacing w:before="240"/>
    </w:pPr>
  </w:style>
  <w:style w:type="paragraph" w:customStyle="1" w:styleId="AllowPageBreak">
    <w:name w:val="AllowPageBreak"/>
    <w:rsid w:val="000D2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10A"/>
    <w:rPr>
      <w:rFonts w:ascii="Courier New" w:eastAsia="Times New Roman" w:hAnsi="Courier New" w:cs="Times New Roman"/>
      <w:i/>
      <w:szCs w:val="20"/>
      <w:lang w:eastAsia="en-US"/>
    </w:rPr>
  </w:style>
  <w:style w:type="paragraph" w:customStyle="1" w:styleId="HeadingBase">
    <w:name w:val="Heading Base"/>
    <w:rsid w:val="000D2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10A"/>
    <w:pPr>
      <w:tabs>
        <w:tab w:val="right" w:leader="dot" w:pos="9072"/>
      </w:tabs>
      <w:ind w:left="567"/>
    </w:pPr>
    <w:rPr>
      <w:szCs w:val="22"/>
    </w:rPr>
  </w:style>
  <w:style w:type="paragraph" w:customStyle="1" w:styleId="TOCBase">
    <w:name w:val="TOC Base"/>
    <w:rsid w:val="000D2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10A"/>
    <w:pPr>
      <w:tabs>
        <w:tab w:val="right" w:leader="dot" w:pos="9072"/>
      </w:tabs>
      <w:spacing w:before="40" w:after="40"/>
      <w:ind w:left="284"/>
    </w:pPr>
    <w:rPr>
      <w:rFonts w:ascii="Times New Roman" w:hAnsi="Times New Roman"/>
    </w:rPr>
  </w:style>
  <w:style w:type="paragraph" w:styleId="TOC1">
    <w:name w:val="toc 1"/>
    <w:basedOn w:val="TOCBase"/>
    <w:next w:val="Normal"/>
    <w:rsid w:val="000D2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10A"/>
    <w:rPr>
      <w:rFonts w:ascii="Times New Roman" w:eastAsia="Times New Roman" w:hAnsi="Times New Roman" w:cs="Times New Roman"/>
      <w:sz w:val="16"/>
      <w:lang w:eastAsia="en-US"/>
    </w:rPr>
  </w:style>
  <w:style w:type="paragraph" w:styleId="Title">
    <w:name w:val="Title"/>
    <w:basedOn w:val="HeadingBase"/>
    <w:link w:val="TitleChar"/>
    <w:qFormat/>
    <w:rsid w:val="000D210A"/>
    <w:pPr>
      <w:spacing w:before="5040"/>
      <w:jc w:val="center"/>
    </w:pPr>
    <w:rPr>
      <w:sz w:val="48"/>
      <w:szCs w:val="72"/>
      <w:lang w:val="en-US"/>
    </w:rPr>
  </w:style>
  <w:style w:type="character" w:customStyle="1" w:styleId="TitleChar">
    <w:name w:val="Title Char"/>
    <w:basedOn w:val="DefaultParagraphFont"/>
    <w:link w:val="Title"/>
    <w:rsid w:val="000D2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10A"/>
    <w:pPr>
      <w:tabs>
        <w:tab w:val="left" w:pos="3600"/>
        <w:tab w:val="left" w:pos="3958"/>
      </w:tabs>
    </w:pPr>
  </w:style>
  <w:style w:type="paragraph" w:customStyle="1" w:styleId="Note">
    <w:name w:val="Note"/>
    <w:basedOn w:val="BodyText"/>
    <w:rsid w:val="000D2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10A"/>
    <w:pPr>
      <w:framePr w:wrap="auto" w:hAnchor="text" w:y="6049"/>
    </w:pPr>
    <w:rPr>
      <w:color w:val="000000"/>
      <w:sz w:val="40"/>
    </w:rPr>
  </w:style>
  <w:style w:type="paragraph" w:customStyle="1" w:styleId="TOCTitle">
    <w:name w:val="TOCTitle"/>
    <w:basedOn w:val="Heading1"/>
    <w:rsid w:val="000D210A"/>
    <w:pPr>
      <w:spacing w:after="240"/>
      <w:jc w:val="center"/>
      <w:outlineLvl w:val="9"/>
    </w:pPr>
    <w:rPr>
      <w:caps/>
    </w:rPr>
  </w:style>
  <w:style w:type="paragraph" w:customStyle="1" w:styleId="Version">
    <w:name w:val="Version"/>
    <w:rsid w:val="000D21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210A"/>
    <w:pPr>
      <w:numPr>
        <w:numId w:val="12"/>
      </w:numPr>
      <w:tabs>
        <w:tab w:val="clear" w:pos="680"/>
      </w:tabs>
    </w:pPr>
  </w:style>
  <w:style w:type="paragraph" w:styleId="Index1">
    <w:name w:val="index 1"/>
    <w:basedOn w:val="Normal"/>
    <w:next w:val="Normal"/>
    <w:semiHidden/>
    <w:rsid w:val="000D210A"/>
    <w:pPr>
      <w:keepNext w:val="0"/>
      <w:tabs>
        <w:tab w:val="right" w:pos="4176"/>
      </w:tabs>
      <w:ind w:left="198" w:hanging="198"/>
    </w:pPr>
    <w:rPr>
      <w:rFonts w:ascii="Garamond" w:hAnsi="Garamond"/>
    </w:rPr>
  </w:style>
  <w:style w:type="paragraph" w:styleId="IndexHeading">
    <w:name w:val="index heading"/>
    <w:basedOn w:val="Normal"/>
    <w:next w:val="Index1"/>
    <w:semiHidden/>
    <w:rsid w:val="000D210A"/>
    <w:pPr>
      <w:spacing w:before="120" w:after="120"/>
    </w:pPr>
    <w:rPr>
      <w:rFonts w:ascii="Arial" w:hAnsi="Arial"/>
      <w:b/>
      <w:color w:val="918585"/>
      <w:sz w:val="24"/>
    </w:rPr>
  </w:style>
  <w:style w:type="paragraph" w:styleId="Header">
    <w:name w:val="header"/>
    <w:basedOn w:val="Normal"/>
    <w:link w:val="HeaderChar"/>
    <w:rsid w:val="000D2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10A"/>
    <w:rPr>
      <w:rFonts w:ascii="Times New Roman" w:eastAsia="Times New Roman" w:hAnsi="Times New Roman" w:cs="Times New Roman"/>
      <w:sz w:val="16"/>
      <w:szCs w:val="20"/>
      <w:lang w:val="en-GB" w:eastAsia="en-US"/>
    </w:rPr>
  </w:style>
  <w:style w:type="paragraph" w:customStyle="1" w:styleId="Chapter">
    <w:name w:val="Chapter"/>
    <w:basedOn w:val="Normal"/>
    <w:rsid w:val="000D210A"/>
    <w:pPr>
      <w:spacing w:before="240"/>
    </w:pPr>
    <w:rPr>
      <w:rFonts w:ascii="Times New Roman" w:hAnsi="Times New Roman"/>
      <w:smallCaps/>
      <w:spacing w:val="80"/>
      <w:sz w:val="28"/>
    </w:rPr>
  </w:style>
  <w:style w:type="paragraph" w:customStyle="1" w:styleId="InChapter">
    <w:name w:val="InChapter"/>
    <w:basedOn w:val="Heading3"/>
    <w:rsid w:val="000D210A"/>
    <w:pPr>
      <w:spacing w:after="240"/>
      <w:outlineLvl w:val="9"/>
    </w:pPr>
    <w:rPr>
      <w:noProof/>
    </w:rPr>
  </w:style>
  <w:style w:type="paragraph" w:styleId="Index2">
    <w:name w:val="index 2"/>
    <w:basedOn w:val="Normal"/>
    <w:next w:val="Normal"/>
    <w:semiHidden/>
    <w:rsid w:val="000D210A"/>
    <w:pPr>
      <w:tabs>
        <w:tab w:val="right" w:pos="4176"/>
      </w:tabs>
      <w:ind w:left="568" w:hanging="284"/>
    </w:pPr>
    <w:rPr>
      <w:rFonts w:ascii="Garamond" w:hAnsi="Garamond"/>
    </w:rPr>
  </w:style>
  <w:style w:type="paragraph" w:customStyle="1" w:styleId="Byline">
    <w:name w:val="Byline"/>
    <w:rsid w:val="000D2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10A"/>
    <w:pPr>
      <w:tabs>
        <w:tab w:val="clear" w:pos="3600"/>
        <w:tab w:val="clear" w:pos="3958"/>
      </w:tabs>
      <w:jc w:val="right"/>
    </w:pPr>
  </w:style>
  <w:style w:type="character" w:styleId="Emphasis">
    <w:name w:val="Emphasis"/>
    <w:basedOn w:val="DefaultParagraphFont"/>
    <w:qFormat/>
    <w:rsid w:val="000D210A"/>
    <w:rPr>
      <w:i/>
    </w:rPr>
  </w:style>
  <w:style w:type="paragraph" w:styleId="Caption">
    <w:name w:val="caption"/>
    <w:basedOn w:val="BodyText"/>
    <w:next w:val="Normal"/>
    <w:qFormat/>
    <w:rsid w:val="000D210A"/>
    <w:pPr>
      <w:framePr w:w="2268" w:hSpace="181" w:vSpace="181" w:wrap="around" w:vAnchor="text" w:hAnchor="page" w:x="1135" w:y="285" w:anchorLock="1"/>
    </w:pPr>
    <w:rPr>
      <w:i/>
    </w:rPr>
  </w:style>
  <w:style w:type="paragraph" w:customStyle="1" w:styleId="MiniTOCTitle">
    <w:name w:val="MiniTOCTitle"/>
    <w:basedOn w:val="Heading4"/>
    <w:rsid w:val="000D210A"/>
    <w:pPr>
      <w:spacing w:before="240"/>
      <w:outlineLvl w:val="9"/>
    </w:pPr>
    <w:rPr>
      <w:noProof/>
      <w:sz w:val="24"/>
    </w:rPr>
  </w:style>
  <w:style w:type="paragraph" w:customStyle="1" w:styleId="MiniTOCItem">
    <w:name w:val="MiniTOCItem"/>
    <w:basedOn w:val="ListBullet"/>
    <w:rsid w:val="000D210A"/>
    <w:pPr>
      <w:numPr>
        <w:numId w:val="0"/>
      </w:numPr>
      <w:tabs>
        <w:tab w:val="right" w:leader="dot" w:pos="6521"/>
      </w:tabs>
      <w:spacing w:before="0" w:after="0"/>
    </w:pPr>
  </w:style>
  <w:style w:type="paragraph" w:customStyle="1" w:styleId="TOFTitle">
    <w:name w:val="TOFTitle"/>
    <w:basedOn w:val="TOCTitle"/>
    <w:rsid w:val="000D210A"/>
  </w:style>
  <w:style w:type="paragraph" w:styleId="TableofFigures">
    <w:name w:val="table of figures"/>
    <w:basedOn w:val="Normal"/>
    <w:next w:val="Normal"/>
    <w:semiHidden/>
    <w:rsid w:val="000D210A"/>
    <w:pPr>
      <w:tabs>
        <w:tab w:val="right" w:leader="dot" w:pos="9072"/>
      </w:tabs>
      <w:ind w:left="970" w:hanging="403"/>
    </w:pPr>
    <w:rPr>
      <w:rFonts w:ascii="Times New Roman" w:hAnsi="Times New Roman"/>
      <w:b/>
    </w:rPr>
  </w:style>
  <w:style w:type="paragraph" w:styleId="ListNumber">
    <w:name w:val="List Number"/>
    <w:basedOn w:val="List"/>
    <w:rsid w:val="000D210A"/>
    <w:pPr>
      <w:numPr>
        <w:numId w:val="14"/>
      </w:numPr>
      <w:tabs>
        <w:tab w:val="clear" w:pos="340"/>
      </w:tabs>
    </w:pPr>
  </w:style>
  <w:style w:type="character" w:customStyle="1" w:styleId="WingdingSymbols">
    <w:name w:val="Wingding Symbols"/>
    <w:rsid w:val="000D210A"/>
    <w:rPr>
      <w:rFonts w:ascii="Wingdings" w:hAnsi="Wingdings"/>
    </w:rPr>
  </w:style>
  <w:style w:type="character" w:customStyle="1" w:styleId="HotSpot">
    <w:name w:val="HotSpot"/>
    <w:rsid w:val="000D210A"/>
    <w:rPr>
      <w:color w:val="0033CC"/>
      <w:u w:val="none"/>
    </w:rPr>
  </w:style>
  <w:style w:type="paragraph" w:customStyle="1" w:styleId="BodyTextRight">
    <w:name w:val="Body Text Right"/>
    <w:basedOn w:val="BodyText"/>
    <w:rsid w:val="000D210A"/>
    <w:pPr>
      <w:spacing w:before="0" w:after="0"/>
      <w:jc w:val="right"/>
    </w:pPr>
  </w:style>
  <w:style w:type="paragraph" w:styleId="Index3">
    <w:name w:val="index 3"/>
    <w:basedOn w:val="ListNumber2"/>
    <w:next w:val="Normal"/>
    <w:semiHidden/>
    <w:rsid w:val="000D210A"/>
    <w:pPr>
      <w:numPr>
        <w:numId w:val="0"/>
      </w:numPr>
      <w:tabs>
        <w:tab w:val="right" w:leader="dot" w:pos="4176"/>
      </w:tabs>
    </w:pPr>
  </w:style>
  <w:style w:type="paragraph" w:styleId="ListNumber2">
    <w:name w:val="List Number 2"/>
    <w:basedOn w:val="List2"/>
    <w:rsid w:val="000D210A"/>
    <w:pPr>
      <w:numPr>
        <w:numId w:val="9"/>
      </w:numPr>
      <w:tabs>
        <w:tab w:val="clear" w:pos="1060"/>
      </w:tabs>
    </w:pPr>
  </w:style>
  <w:style w:type="paragraph" w:customStyle="1" w:styleId="MarginNote">
    <w:name w:val="Margin Note"/>
    <w:basedOn w:val="BodyText"/>
    <w:rsid w:val="000D2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10A"/>
    <w:rPr>
      <w:sz w:val="32"/>
    </w:rPr>
  </w:style>
  <w:style w:type="paragraph" w:customStyle="1" w:styleId="HeadingProcedure">
    <w:name w:val="Heading Procedure"/>
    <w:basedOn w:val="HeadingBase"/>
    <w:next w:val="Normal"/>
    <w:rsid w:val="000D210A"/>
    <w:pPr>
      <w:tabs>
        <w:tab w:val="left" w:pos="0"/>
      </w:tabs>
      <w:spacing w:before="120" w:after="60"/>
    </w:pPr>
    <w:rPr>
      <w:i/>
      <w:color w:val="918585"/>
      <w:sz w:val="22"/>
    </w:rPr>
  </w:style>
  <w:style w:type="paragraph" w:customStyle="1" w:styleId="TableBodyText">
    <w:name w:val="Table Body Text"/>
    <w:basedOn w:val="BodyText"/>
    <w:rsid w:val="000D210A"/>
    <w:pPr>
      <w:spacing w:before="60" w:after="60"/>
    </w:pPr>
  </w:style>
  <w:style w:type="paragraph" w:styleId="ListContinue">
    <w:name w:val="List Continue"/>
    <w:basedOn w:val="List"/>
    <w:rsid w:val="000D210A"/>
    <w:pPr>
      <w:ind w:firstLine="0"/>
    </w:pPr>
  </w:style>
  <w:style w:type="paragraph" w:customStyle="1" w:styleId="ListNote">
    <w:name w:val="List Note"/>
    <w:basedOn w:val="List"/>
    <w:rsid w:val="000D210A"/>
    <w:pPr>
      <w:pBdr>
        <w:top w:val="single" w:sz="6" w:space="2" w:color="918585"/>
        <w:bottom w:val="single" w:sz="6" w:space="2" w:color="918585"/>
      </w:pBdr>
      <w:tabs>
        <w:tab w:val="left" w:pos="1021"/>
      </w:tabs>
      <w:ind w:firstLine="0"/>
    </w:pPr>
  </w:style>
  <w:style w:type="paragraph" w:customStyle="1" w:styleId="Warning">
    <w:name w:val="Warning"/>
    <w:basedOn w:val="BodyText"/>
    <w:rsid w:val="000D210A"/>
    <w:pPr>
      <w:shd w:val="clear" w:color="auto" w:fill="D9D9D9"/>
      <w:tabs>
        <w:tab w:val="left" w:pos="992"/>
      </w:tabs>
      <w:ind w:left="119" w:right="119"/>
    </w:pPr>
    <w:rPr>
      <w:sz w:val="20"/>
    </w:rPr>
  </w:style>
  <w:style w:type="paragraph" w:customStyle="1" w:styleId="MarginIcons">
    <w:name w:val="Margin Icons"/>
    <w:basedOn w:val="BodyText"/>
    <w:rsid w:val="000D2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10A"/>
    <w:rPr>
      <w:rFonts w:ascii="Courier New" w:hAnsi="Courier New"/>
    </w:rPr>
  </w:style>
  <w:style w:type="paragraph" w:customStyle="1" w:styleId="NoteBullet">
    <w:name w:val="Note Bullet"/>
    <w:basedOn w:val="Note"/>
    <w:rsid w:val="000D210A"/>
    <w:pPr>
      <w:tabs>
        <w:tab w:val="clear" w:pos="680"/>
      </w:tabs>
      <w:spacing w:before="60" w:after="60"/>
    </w:pPr>
  </w:style>
  <w:style w:type="paragraph" w:customStyle="1" w:styleId="SubHeading2">
    <w:name w:val="SubHeading2"/>
    <w:basedOn w:val="HeadingBase"/>
    <w:rsid w:val="000D210A"/>
    <w:pPr>
      <w:spacing w:before="240" w:after="60"/>
    </w:pPr>
    <w:rPr>
      <w:sz w:val="20"/>
    </w:rPr>
  </w:style>
  <w:style w:type="paragraph" w:customStyle="1" w:styleId="SubHeading1">
    <w:name w:val="SubHeading1"/>
    <w:basedOn w:val="HeadingBase"/>
    <w:rsid w:val="000D210A"/>
    <w:pPr>
      <w:spacing w:before="240" w:after="60"/>
    </w:pPr>
    <w:rPr>
      <w:color w:val="918585"/>
      <w:sz w:val="22"/>
    </w:rPr>
  </w:style>
  <w:style w:type="paragraph" w:customStyle="1" w:styleId="SideHeading">
    <w:name w:val="Side Heading"/>
    <w:basedOn w:val="HeadingBase"/>
    <w:rsid w:val="000D2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10A"/>
    <w:pPr>
      <w:numPr>
        <w:numId w:val="10"/>
      </w:numPr>
    </w:pPr>
  </w:style>
  <w:style w:type="paragraph" w:styleId="PlainText">
    <w:name w:val="Plain Text"/>
    <w:basedOn w:val="Normal"/>
    <w:link w:val="PlainTextChar"/>
    <w:rsid w:val="000D210A"/>
    <w:rPr>
      <w:sz w:val="20"/>
    </w:rPr>
  </w:style>
  <w:style w:type="character" w:customStyle="1" w:styleId="PlainTextChar">
    <w:name w:val="Plain Text Char"/>
    <w:basedOn w:val="DefaultParagraphFont"/>
    <w:link w:val="PlainText"/>
    <w:rsid w:val="000D210A"/>
    <w:rPr>
      <w:rFonts w:ascii="Courier New" w:eastAsia="Times New Roman" w:hAnsi="Courier New" w:cs="Times New Roman"/>
      <w:sz w:val="20"/>
      <w:szCs w:val="20"/>
      <w:lang w:eastAsia="en-US"/>
    </w:rPr>
  </w:style>
  <w:style w:type="character" w:customStyle="1" w:styleId="MenuOption">
    <w:name w:val="Menu Option"/>
    <w:basedOn w:val="DefaultParagraphFont"/>
    <w:rsid w:val="000D210A"/>
    <w:rPr>
      <w:b/>
      <w:smallCaps/>
    </w:rPr>
  </w:style>
  <w:style w:type="paragraph" w:customStyle="1" w:styleId="TableListNumber">
    <w:name w:val="Table List Number"/>
    <w:basedOn w:val="ListNumber"/>
    <w:rsid w:val="000D210A"/>
    <w:pPr>
      <w:numPr>
        <w:numId w:val="0"/>
      </w:numPr>
    </w:pPr>
  </w:style>
  <w:style w:type="paragraph" w:styleId="TOC4">
    <w:name w:val="toc 4"/>
    <w:basedOn w:val="TOCBase"/>
    <w:next w:val="Normal"/>
    <w:semiHidden/>
    <w:rsid w:val="000D210A"/>
    <w:pPr>
      <w:tabs>
        <w:tab w:val="right" w:leader="dot" w:pos="9071"/>
      </w:tabs>
      <w:ind w:left="1701"/>
    </w:pPr>
  </w:style>
  <w:style w:type="paragraph" w:customStyle="1" w:styleId="ListAlpha">
    <w:name w:val="List Alpha"/>
    <w:basedOn w:val="List"/>
    <w:rsid w:val="000D210A"/>
    <w:pPr>
      <w:numPr>
        <w:numId w:val="8"/>
      </w:numPr>
    </w:pPr>
  </w:style>
  <w:style w:type="paragraph" w:customStyle="1" w:styleId="ListAlpha2">
    <w:name w:val="List Alpha 2"/>
    <w:basedOn w:val="List2"/>
    <w:rsid w:val="000D210A"/>
    <w:pPr>
      <w:numPr>
        <w:numId w:val="7"/>
      </w:numPr>
    </w:pPr>
  </w:style>
  <w:style w:type="paragraph" w:styleId="List2">
    <w:name w:val="List 2"/>
    <w:basedOn w:val="BodyText"/>
    <w:rsid w:val="000D210A"/>
    <w:pPr>
      <w:tabs>
        <w:tab w:val="left" w:pos="680"/>
      </w:tabs>
      <w:spacing w:before="60" w:after="60"/>
      <w:ind w:left="680" w:hanging="340"/>
    </w:pPr>
  </w:style>
  <w:style w:type="paragraph" w:styleId="List3">
    <w:name w:val="List 3"/>
    <w:basedOn w:val="BodyText"/>
    <w:rsid w:val="000D210A"/>
    <w:pPr>
      <w:tabs>
        <w:tab w:val="left" w:pos="1021"/>
      </w:tabs>
      <w:spacing w:before="60" w:after="60"/>
      <w:ind w:left="1020" w:hanging="340"/>
    </w:pPr>
  </w:style>
  <w:style w:type="paragraph" w:styleId="List4">
    <w:name w:val="List 4"/>
    <w:basedOn w:val="BodyText"/>
    <w:rsid w:val="000D210A"/>
    <w:pPr>
      <w:tabs>
        <w:tab w:val="left" w:pos="1361"/>
      </w:tabs>
      <w:spacing w:before="60" w:after="60"/>
      <w:ind w:left="1361" w:hanging="340"/>
    </w:pPr>
  </w:style>
  <w:style w:type="paragraph" w:styleId="List5">
    <w:name w:val="List 5"/>
    <w:basedOn w:val="BodyText"/>
    <w:rsid w:val="000D210A"/>
    <w:pPr>
      <w:tabs>
        <w:tab w:val="left" w:pos="1701"/>
      </w:tabs>
      <w:spacing w:before="60" w:after="60"/>
      <w:ind w:left="1701" w:hanging="340"/>
    </w:pPr>
  </w:style>
  <w:style w:type="paragraph" w:styleId="ListBullet3">
    <w:name w:val="List Bullet 3"/>
    <w:basedOn w:val="List3"/>
    <w:rsid w:val="000D210A"/>
    <w:pPr>
      <w:numPr>
        <w:numId w:val="13"/>
      </w:numPr>
      <w:tabs>
        <w:tab w:val="clear" w:pos="1021"/>
      </w:tabs>
      <w:ind w:left="1037" w:hanging="357"/>
    </w:pPr>
  </w:style>
  <w:style w:type="paragraph" w:styleId="ListBullet4">
    <w:name w:val="List Bullet 4"/>
    <w:basedOn w:val="List4"/>
    <w:rsid w:val="000D210A"/>
    <w:pPr>
      <w:numPr>
        <w:numId w:val="2"/>
      </w:numPr>
      <w:tabs>
        <w:tab w:val="clear" w:pos="1361"/>
      </w:tabs>
    </w:pPr>
  </w:style>
  <w:style w:type="paragraph" w:styleId="ListBullet5">
    <w:name w:val="List Bullet 5"/>
    <w:basedOn w:val="List5"/>
    <w:rsid w:val="000D210A"/>
    <w:pPr>
      <w:numPr>
        <w:numId w:val="3"/>
      </w:numPr>
    </w:pPr>
  </w:style>
  <w:style w:type="paragraph" w:styleId="ListContinue2">
    <w:name w:val="List Continue 2"/>
    <w:basedOn w:val="List2"/>
    <w:rsid w:val="000D210A"/>
    <w:pPr>
      <w:ind w:firstLine="0"/>
    </w:pPr>
  </w:style>
  <w:style w:type="paragraph" w:styleId="ListContinue3">
    <w:name w:val="List Continue 3"/>
    <w:basedOn w:val="List3"/>
    <w:rsid w:val="000D210A"/>
    <w:pPr>
      <w:ind w:left="1021" w:firstLine="0"/>
    </w:pPr>
  </w:style>
  <w:style w:type="paragraph" w:styleId="ListContinue4">
    <w:name w:val="List Continue 4"/>
    <w:basedOn w:val="List4"/>
    <w:rsid w:val="000D210A"/>
    <w:pPr>
      <w:ind w:firstLine="0"/>
    </w:pPr>
  </w:style>
  <w:style w:type="paragraph" w:styleId="ListContinue5">
    <w:name w:val="List Continue 5"/>
    <w:basedOn w:val="List5"/>
    <w:rsid w:val="000D210A"/>
    <w:pPr>
      <w:ind w:firstLine="0"/>
    </w:pPr>
  </w:style>
  <w:style w:type="paragraph" w:styleId="ListNumber3">
    <w:name w:val="List Number 3"/>
    <w:basedOn w:val="List3"/>
    <w:rsid w:val="000D210A"/>
    <w:pPr>
      <w:numPr>
        <w:numId w:val="4"/>
      </w:numPr>
    </w:pPr>
  </w:style>
  <w:style w:type="paragraph" w:styleId="ListNumber4">
    <w:name w:val="List Number 4"/>
    <w:basedOn w:val="List4"/>
    <w:rsid w:val="000D210A"/>
    <w:pPr>
      <w:numPr>
        <w:numId w:val="5"/>
      </w:numPr>
    </w:pPr>
  </w:style>
  <w:style w:type="paragraph" w:styleId="ListNumber5">
    <w:name w:val="List Number 5"/>
    <w:basedOn w:val="List5"/>
    <w:rsid w:val="000D210A"/>
    <w:pPr>
      <w:numPr>
        <w:numId w:val="6"/>
      </w:numPr>
    </w:pPr>
  </w:style>
  <w:style w:type="paragraph" w:styleId="BlockText">
    <w:name w:val="Block Text"/>
    <w:basedOn w:val="Normal"/>
    <w:rsid w:val="000D210A"/>
    <w:pPr>
      <w:spacing w:after="120"/>
      <w:ind w:left="1440" w:right="1440"/>
    </w:pPr>
  </w:style>
  <w:style w:type="character" w:customStyle="1" w:styleId="Subscript">
    <w:name w:val="Subscript"/>
    <w:basedOn w:val="DefaultParagraphFont"/>
    <w:rsid w:val="000D210A"/>
    <w:rPr>
      <w:sz w:val="16"/>
      <w:vertAlign w:val="subscript"/>
    </w:rPr>
  </w:style>
  <w:style w:type="character" w:customStyle="1" w:styleId="Superscript">
    <w:name w:val="Superscript"/>
    <w:basedOn w:val="DefaultParagraphFont"/>
    <w:rsid w:val="000D210A"/>
    <w:rPr>
      <w:sz w:val="16"/>
      <w:vertAlign w:val="superscript"/>
    </w:rPr>
  </w:style>
  <w:style w:type="character" w:customStyle="1" w:styleId="Symbols">
    <w:name w:val="Symbols"/>
    <w:basedOn w:val="DefaultParagraphFont"/>
    <w:rsid w:val="000D210A"/>
    <w:rPr>
      <w:rFonts w:ascii="Symbol" w:hAnsi="Symbol"/>
    </w:rPr>
  </w:style>
  <w:style w:type="character" w:customStyle="1" w:styleId="MenuOptions">
    <w:name w:val="Menu Options"/>
    <w:basedOn w:val="DefaultParagraphFont"/>
    <w:rsid w:val="000D210A"/>
    <w:rPr>
      <w:rFonts w:ascii="Arial Narrow" w:hAnsi="Arial Narrow"/>
      <w:smallCaps/>
    </w:rPr>
  </w:style>
  <w:style w:type="character" w:customStyle="1" w:styleId="Buttons">
    <w:name w:val="Buttons"/>
    <w:basedOn w:val="DefaultParagraphFont"/>
    <w:rsid w:val="000D210A"/>
    <w:rPr>
      <w:b/>
    </w:rPr>
  </w:style>
  <w:style w:type="character" w:customStyle="1" w:styleId="Underlined">
    <w:name w:val="Underlined"/>
    <w:basedOn w:val="DefaultParagraphFont"/>
    <w:rsid w:val="000D210A"/>
    <w:rPr>
      <w:u w:val="single"/>
    </w:rPr>
  </w:style>
  <w:style w:type="paragraph" w:customStyle="1" w:styleId="TableBodyTextRight">
    <w:name w:val="Table Body Text Right"/>
    <w:basedOn w:val="TableBodyText"/>
    <w:rsid w:val="000D210A"/>
    <w:pPr>
      <w:widowControl w:val="0"/>
      <w:autoSpaceDE w:val="0"/>
      <w:autoSpaceDN w:val="0"/>
      <w:adjustRightInd w:val="0"/>
      <w:jc w:val="right"/>
    </w:pPr>
    <w:rPr>
      <w:rFonts w:cs="Arial"/>
      <w:szCs w:val="18"/>
    </w:rPr>
  </w:style>
  <w:style w:type="paragraph" w:customStyle="1" w:styleId="CopyrightText">
    <w:name w:val="Copyright Text"/>
    <w:basedOn w:val="BodyText"/>
    <w:rsid w:val="000D210A"/>
    <w:rPr>
      <w:sz w:val="18"/>
    </w:rPr>
  </w:style>
  <w:style w:type="paragraph" w:customStyle="1" w:styleId="BodySmallRight">
    <w:name w:val="Body Small Right"/>
    <w:basedOn w:val="BodyTextRight"/>
    <w:rsid w:val="000D210A"/>
    <w:rPr>
      <w:sz w:val="18"/>
      <w:szCs w:val="18"/>
    </w:rPr>
  </w:style>
  <w:style w:type="paragraph" w:customStyle="1" w:styleId="MarginEdition">
    <w:name w:val="Margin Edition"/>
    <w:basedOn w:val="MarginNote"/>
    <w:rsid w:val="000D210A"/>
    <w:pPr>
      <w:spacing w:before="0" w:after="0"/>
    </w:pPr>
    <w:rPr>
      <w:rFonts w:ascii="Times New Roman" w:hAnsi="Times New Roman"/>
      <w:color w:val="999999"/>
    </w:rPr>
  </w:style>
  <w:style w:type="paragraph" w:customStyle="1" w:styleId="Spacer">
    <w:name w:val="Spacer"/>
    <w:basedOn w:val="Normal"/>
    <w:rsid w:val="000D210A"/>
    <w:rPr>
      <w:sz w:val="2"/>
      <w:szCs w:val="2"/>
    </w:rPr>
  </w:style>
  <w:style w:type="character" w:customStyle="1" w:styleId="Small">
    <w:name w:val="Small"/>
    <w:basedOn w:val="DefaultParagraphFont"/>
    <w:rsid w:val="000D210A"/>
    <w:rPr>
      <w:sz w:val="16"/>
    </w:rPr>
  </w:style>
  <w:style w:type="paragraph" w:customStyle="1" w:styleId="WideTable">
    <w:name w:val="Wide Table"/>
    <w:basedOn w:val="Normal"/>
    <w:rsid w:val="000D210A"/>
    <w:pPr>
      <w:ind w:left="-1418"/>
    </w:pPr>
    <w:rPr>
      <w:sz w:val="2"/>
      <w:szCs w:val="2"/>
    </w:rPr>
  </w:style>
  <w:style w:type="character" w:styleId="PageNumber">
    <w:name w:val="page number"/>
    <w:basedOn w:val="DefaultParagraphFont"/>
    <w:rsid w:val="000D210A"/>
  </w:style>
  <w:style w:type="paragraph" w:styleId="Quote">
    <w:name w:val="Quote"/>
    <w:basedOn w:val="Heading1"/>
    <w:link w:val="QuoteChar"/>
    <w:qFormat/>
    <w:rsid w:val="000D210A"/>
    <w:rPr>
      <w:b w:val="0"/>
      <w:sz w:val="72"/>
      <w:szCs w:val="72"/>
      <w:lang w:val="en-NZ"/>
    </w:rPr>
  </w:style>
  <w:style w:type="character" w:customStyle="1" w:styleId="QuoteChar">
    <w:name w:val="Quote Char"/>
    <w:basedOn w:val="DefaultParagraphFont"/>
    <w:link w:val="Quote"/>
    <w:rsid w:val="000D2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10A"/>
    <w:pPr>
      <w:pageBreakBefore/>
    </w:pPr>
  </w:style>
  <w:style w:type="paragraph" w:customStyle="1" w:styleId="Border">
    <w:name w:val="Border"/>
    <w:basedOn w:val="Normal"/>
    <w:qFormat/>
    <w:rsid w:val="000D2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10A"/>
    <w:rPr>
      <w:b/>
      <w:bCs/>
      <w:i/>
      <w:iCs/>
      <w:color w:val="auto"/>
    </w:rPr>
  </w:style>
  <w:style w:type="paragraph" w:styleId="IntenseQuote">
    <w:name w:val="Intense Quote"/>
    <w:basedOn w:val="Normal"/>
    <w:next w:val="Normal"/>
    <w:link w:val="IntenseQuoteChar"/>
    <w:uiPriority w:val="30"/>
    <w:qFormat/>
    <w:rsid w:val="000D2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10A"/>
    <w:rPr>
      <w:smallCaps/>
      <w:color w:val="auto"/>
      <w:u w:val="single"/>
    </w:rPr>
  </w:style>
  <w:style w:type="character" w:styleId="IntenseReference">
    <w:name w:val="Intense Reference"/>
    <w:basedOn w:val="DefaultParagraphFont"/>
    <w:uiPriority w:val="32"/>
    <w:qFormat/>
    <w:rsid w:val="000D210A"/>
    <w:rPr>
      <w:b/>
      <w:bCs/>
      <w:smallCaps/>
      <w:color w:val="auto"/>
      <w:spacing w:val="5"/>
      <w:u w:val="single"/>
    </w:rPr>
  </w:style>
  <w:style w:type="paragraph" w:customStyle="1" w:styleId="2ColumnHeading">
    <w:name w:val="2Column Heading"/>
    <w:basedOn w:val="BodyText"/>
    <w:qFormat/>
    <w:rsid w:val="000D210A"/>
    <w:pPr>
      <w:spacing w:after="60"/>
      <w:ind w:left="-2268"/>
    </w:pPr>
    <w:rPr>
      <w:b/>
    </w:rPr>
  </w:style>
  <w:style w:type="paragraph" w:customStyle="1" w:styleId="Heading1TOC">
    <w:name w:val="Heading1 TOC"/>
    <w:basedOn w:val="Normal"/>
    <w:qFormat/>
    <w:rsid w:val="000D210A"/>
    <w:pPr>
      <w:spacing w:before="240" w:after="120"/>
    </w:pPr>
    <w:rPr>
      <w:rFonts w:ascii="Times New Roman" w:hAnsi="Times New Roman"/>
      <w:b/>
      <w:sz w:val="32"/>
    </w:rPr>
  </w:style>
  <w:style w:type="paragraph" w:customStyle="1" w:styleId="Heading2TOC">
    <w:name w:val="Heading2 TOC"/>
    <w:basedOn w:val="Normal"/>
    <w:qFormat/>
    <w:rsid w:val="000D210A"/>
    <w:pPr>
      <w:spacing w:before="240" w:after="60"/>
    </w:pPr>
    <w:rPr>
      <w:rFonts w:ascii="Times New Roman" w:hAnsi="Times New Roman"/>
      <w:b/>
      <w:sz w:val="28"/>
    </w:rPr>
  </w:style>
  <w:style w:type="character" w:customStyle="1" w:styleId="Underline">
    <w:name w:val="Underline"/>
    <w:basedOn w:val="DefaultParagraphFont"/>
    <w:qFormat/>
    <w:rsid w:val="000D210A"/>
    <w:rPr>
      <w:u w:val="single"/>
    </w:rPr>
  </w:style>
  <w:style w:type="character" w:customStyle="1" w:styleId="BoldandItalics">
    <w:name w:val="Bold and Italics"/>
    <w:qFormat/>
    <w:rsid w:val="000D210A"/>
    <w:rPr>
      <w:b/>
      <w:i/>
      <w:u w:val="none"/>
    </w:rPr>
  </w:style>
  <w:style w:type="paragraph" w:styleId="BalloonText">
    <w:name w:val="Balloon Text"/>
    <w:basedOn w:val="Normal"/>
    <w:link w:val="BalloonTextChar"/>
    <w:rsid w:val="000D210A"/>
    <w:rPr>
      <w:rFonts w:ascii="Tahoma" w:hAnsi="Tahoma" w:cs="Tahoma"/>
      <w:sz w:val="16"/>
      <w:szCs w:val="16"/>
    </w:rPr>
  </w:style>
  <w:style w:type="character" w:customStyle="1" w:styleId="BalloonTextChar">
    <w:name w:val="Balloon Text Char"/>
    <w:basedOn w:val="DefaultParagraphFont"/>
    <w:link w:val="BalloonText"/>
    <w:rsid w:val="000D2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1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10A"/>
    <w:rPr>
      <w:b/>
      <w:color w:val="660033"/>
      <w:spacing w:val="0"/>
    </w:rPr>
  </w:style>
  <w:style w:type="paragraph" w:customStyle="1" w:styleId="Nameditemlist">
    <w:name w:val="Named item list"/>
    <w:basedOn w:val="BodyText"/>
    <w:qFormat/>
    <w:rsid w:val="000D210A"/>
    <w:pPr>
      <w:tabs>
        <w:tab w:val="left" w:pos="2835"/>
      </w:tabs>
      <w:ind w:left="2835" w:hanging="2835"/>
    </w:pPr>
  </w:style>
  <w:style w:type="paragraph" w:customStyle="1" w:styleId="BodyTextnopadding">
    <w:name w:val="Body Text no padding"/>
    <w:basedOn w:val="BodyText"/>
    <w:qFormat/>
    <w:rsid w:val="000D210A"/>
    <w:pPr>
      <w:spacing w:before="0" w:after="0"/>
    </w:pPr>
  </w:style>
  <w:style w:type="paragraph" w:customStyle="1" w:styleId="BodyTextBold">
    <w:name w:val="Body Text Bold"/>
    <w:basedOn w:val="BodyText"/>
    <w:qFormat/>
    <w:rsid w:val="000D210A"/>
    <w:rPr>
      <w:b/>
    </w:rPr>
  </w:style>
  <w:style w:type="character" w:styleId="Hyperlink">
    <w:name w:val="Hyperlink"/>
    <w:basedOn w:val="DefaultParagraphFont"/>
    <w:uiPriority w:val="99"/>
    <w:unhideWhenUsed/>
    <w:rsid w:val="006475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Words>
  <Characters>7571</Characters>
  <Application>Microsoft Office Word</Application>
  <DocSecurity>0</DocSecurity>
  <Lines>210</Lines>
  <Paragraphs>107</Paragraphs>
  <ScaleCrop>false</ScaleCrop>
  <Company>Author-it Software Corporation Ltd.</Company>
  <LinksUpToDate>false</LinksUpToDate>
  <CharactersWithSpaces>8530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PSPCRT014 Contribute to an integrated service delivery program</dc:title>
  <dc:subject>Approved</dc:subject>
  <dc:creator>Public Skills Australia</dc:creator>
  <cp:keywords>Release: 1</cp:keywords>
  <dc:description>Review Date: 12 April 2008</dc:description>
  <cp:lastModifiedBy>HSD_TPCMSd.prod</cp:lastModifiedBy>
  <cp:revision>3</cp:revision>
  <dcterms:created xsi:type="dcterms:W3CDTF">2025-03-01T20:43:00Z</dcterms:created>
  <dcterms:modified xsi:type="dcterms:W3CDTF">2025-03-01T20:43:00Z</dcterms:modified>
</cp:coreProperties>
</file>