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295" w:rsidP="00FA7295">
      <w:pPr>
        <w:pStyle w:val="Title"/>
      </w:pPr>
      <w:r>
        <w:fldChar w:fldCharType="begin"/>
      </w:r>
      <w:r>
        <w:instrText xml:space="preserve"> TITLE   \* MERGEFORMAT </w:instrText>
      </w:r>
      <w:r>
        <w:fldChar w:fldCharType="separate"/>
      </w:r>
      <w:r>
        <w:t>PSPCRT013 Record court proceedings using shorthand</w:t>
      </w:r>
      <w:r>
        <w:fldChar w:fldCharType="end"/>
      </w:r>
    </w:p>
    <w:p w:rsidR="00FA7295" w:rsidP="00FA7295">
      <w:pPr>
        <w:pStyle w:val="Version"/>
        <w:sectPr w:rsidSect="002E58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828" w:rsidP="002E5828">
      <w:pPr>
        <w:pStyle w:val="SuperHeading"/>
      </w:pPr>
      <w:r w:rsidRPr="002E5828">
        <w:t>PSPCRT013 Record court proceedings using shorthand</w:t>
      </w:r>
    </w:p>
    <w:p w:rsidR="00000000" w:rsidRPr="002E5828" w:rsidP="002E5828">
      <w:pPr>
        <w:pStyle w:val="Heading1"/>
      </w:pPr>
      <w:bookmarkStart w:id="1" w:name="O_814490"/>
      <w:bookmarkEnd w:id="1"/>
      <w:r w:rsidRPr="002E5828">
        <w:t>Modification History</w:t>
      </w:r>
    </w:p>
    <w:tbl>
      <w:tblPr>
        <w:tblW w:w="0" w:type="auto"/>
        <w:tblLayout w:type="fixed"/>
        <w:tblCellMar>
          <w:left w:w="62" w:type="dxa"/>
          <w:right w:w="62" w:type="dxa"/>
        </w:tblCellMar>
        <w:tblLook w:val="0000"/>
      </w:tblPr>
      <w:tblGrid>
        <w:gridCol w:w="1134"/>
        <w:gridCol w:w="7937"/>
      </w:tblGrid>
      <w:tr w:rsidTr="00FA72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828">
            <w:pPr>
              <w:pStyle w:val="TableHeading"/>
              <w:rPr>
                <w:lang w:val="en-NZ"/>
              </w:rPr>
            </w:pPr>
            <w:r w:rsidRPr="002E582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828">
            <w:pPr>
              <w:pStyle w:val="TableHeading"/>
              <w:rPr>
                <w:lang w:val="en-NZ"/>
              </w:rPr>
            </w:pPr>
            <w:r w:rsidRPr="002E5828">
              <w:t>Comments</w:t>
            </w:r>
          </w:p>
        </w:tc>
      </w:tr>
      <w:tr w:rsidTr="00FA72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828">
            <w:pPr>
              <w:pStyle w:val="BodyText"/>
              <w:rPr>
                <w:lang w:val="en-NZ"/>
              </w:rPr>
            </w:pPr>
            <w:r w:rsidRPr="002E582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828" w:rsidP="002E5828">
            <w:pPr>
              <w:pStyle w:val="BodyText"/>
            </w:pPr>
            <w:r w:rsidRPr="002E5828">
              <w:t xml:space="preserve">This unit was released in PSP Public Sector Training Package release 1.0 and meets the Standards for Training Packages. </w:t>
            </w:r>
          </w:p>
          <w:p w:rsidR="00000000" w:rsidRPr="002E5828" w:rsidP="002E5828">
            <w:pPr>
              <w:pStyle w:val="BodyText"/>
            </w:pPr>
          </w:p>
          <w:p w:rsidR="00000000" w:rsidRPr="002E5828" w:rsidP="002E5828">
            <w:pPr>
              <w:pStyle w:val="BodyText"/>
            </w:pPr>
            <w:r w:rsidRPr="002E5828">
              <w:t>This unit supersedes and is equivalent to PSPCRT412B Record court proceedings.</w:t>
            </w:r>
          </w:p>
          <w:p w:rsidR="00000000" w:rsidRPr="002E5828" w:rsidP="002E5828">
            <w:pPr>
              <w:pStyle w:val="BodyText"/>
            </w:pPr>
          </w:p>
          <w:p w:rsidR="00000000" w:rsidRPr="002E5828" w:rsidP="002E5828">
            <w:pPr>
              <w:pStyle w:val="ListBullet"/>
            </w:pPr>
            <w:r w:rsidRPr="002E5828">
              <w:t>Unit</w:t>
            </w:r>
            <w:r w:rsidRPr="002E5828">
              <w:t xml:space="preserve"> code updated</w:t>
            </w:r>
          </w:p>
          <w:p w:rsidR="00000000" w:rsidRPr="002E5828" w:rsidP="002E5828">
            <w:pPr>
              <w:pStyle w:val="ListBullet"/>
            </w:pPr>
            <w:r w:rsidRPr="002E5828">
              <w:t>Content and formatting updated to comply with new standards</w:t>
            </w:r>
          </w:p>
          <w:p w:rsidR="00000000" w:rsidRPr="002E5828" w:rsidP="002E5828">
            <w:pPr>
              <w:pStyle w:val="ListBullet"/>
            </w:pPr>
            <w:r w:rsidRPr="002E5828">
              <w:t>Unit title changed to better reflect unit outcomes</w:t>
            </w:r>
          </w:p>
          <w:p w:rsidR="00000000" w:rsidRPr="002E5828" w:rsidP="002E5828">
            <w:pPr>
              <w:pStyle w:val="ListBullet"/>
            </w:pPr>
            <w:r w:rsidRPr="002E5828">
              <w:t>All PC transitioned from passive to active voice</w:t>
            </w:r>
          </w:p>
          <w:p w:rsidR="00000000" w:rsidRPr="002E5828" w:rsidP="002E5828">
            <w:pPr>
              <w:pStyle w:val="ListBullet"/>
            </w:pPr>
            <w:r w:rsidRPr="002E5828">
              <w:t>PC 1.2 and 1.3, PC 3.2 and 3.3 merged</w:t>
            </w:r>
          </w:p>
          <w:p w:rsidR="00000000" w:rsidRPr="002E5828" w:rsidP="002E5828">
            <w:pPr>
              <w:pStyle w:val="ListBullet"/>
            </w:pPr>
            <w:r w:rsidRPr="002E5828">
              <w:t>PC 2.2 removed</w:t>
            </w:r>
          </w:p>
        </w:tc>
      </w:tr>
    </w:tbl>
    <w:p w:rsidR="00000000" w:rsidRPr="002E5828" w:rsidP="002E5828">
      <w:pPr>
        <w:pStyle w:val="BodyText"/>
      </w:pPr>
    </w:p>
    <w:p w:rsidR="00000000" w:rsidRPr="002E5828" w:rsidP="002E5828">
      <w:pPr>
        <w:pStyle w:val="AllowPageBreak"/>
      </w:pPr>
    </w:p>
    <w:p w:rsidR="00000000" w:rsidRPr="002E5828" w:rsidP="002E5828">
      <w:pPr>
        <w:pStyle w:val="Heading1"/>
      </w:pPr>
      <w:bookmarkStart w:id="2" w:name="O_814491"/>
      <w:bookmarkEnd w:id="2"/>
      <w:r w:rsidRPr="002E5828">
        <w:t>Application</w:t>
      </w:r>
    </w:p>
    <w:p w:rsidR="00000000" w:rsidRPr="002E5828" w:rsidP="00FA7295">
      <w:pPr>
        <w:pStyle w:val="BodyText"/>
      </w:pPr>
      <w:r w:rsidRPr="002E5828">
        <w:t>This unit describes the skills required to report verbatim and transcribe court proceedings of a straightforward nature using high-speed shorthand or machine shorthand with speed and accuracy set at jurisdictional level. The unit includes prepa</w:t>
      </w:r>
      <w:r w:rsidRPr="002E5828">
        <w:t>ring for hearings, setting up court arrangements, and producing transcripts.</w:t>
      </w:r>
    </w:p>
    <w:p w:rsidR="00000000" w:rsidRPr="002E5828" w:rsidP="00FA7295">
      <w:pPr>
        <w:pStyle w:val="BodyText"/>
      </w:pPr>
      <w:r w:rsidRPr="002E5828">
        <w:t>This unit applies to those working within the court system operating under procedures set by the court.</w:t>
      </w:r>
    </w:p>
    <w:p w:rsidR="00000000" w:rsidRPr="002E5828" w:rsidP="00FA7295">
      <w:pPr>
        <w:pStyle w:val="BodyText"/>
      </w:pPr>
      <w:r w:rsidRPr="002E5828">
        <w:t>The skills and knowledge described in this unit must be applied within th</w:t>
      </w:r>
      <w:r w:rsidRPr="002E5828">
        <w:t>e legislative, regulatory and policy environment in which they are carried out. Organisational policies and procedures must be consulted and adhered to, particularly those set by the court.</w:t>
      </w:r>
    </w:p>
    <w:p w:rsidR="00000000" w:rsidRPr="002E5828" w:rsidP="00FA7295">
      <w:pPr>
        <w:pStyle w:val="BodyText"/>
      </w:pPr>
      <w:r w:rsidRPr="002E5828">
        <w:t>Those undertaking this unit would generally work independently with occasional supervisory responsibilities. They would perform complex tasks in a range of familiar and unfamiliar contexts.</w:t>
      </w:r>
    </w:p>
    <w:p w:rsidR="00FA7295" w:rsidP="00FA7295">
      <w:pPr>
        <w:pStyle w:val="BodyText"/>
      </w:pPr>
      <w:r w:rsidRPr="002E5828">
        <w:t xml:space="preserve">No licensing, legislative or certification requirements apply to </w:t>
      </w:r>
      <w:r w:rsidRPr="002E5828">
        <w:t>unit at the time of publication.</w:t>
      </w:r>
    </w:p>
    <w:p w:rsidR="00000000" w:rsidRPr="002E5828" w:rsidP="002E5828">
      <w:pPr>
        <w:pStyle w:val="Heading1"/>
      </w:pPr>
      <w:bookmarkStart w:id="3" w:name="O_814493"/>
      <w:bookmarkEnd w:id="3"/>
      <w:r w:rsidRPr="002E5828">
        <w:t>Competency Field</w:t>
      </w:r>
    </w:p>
    <w:p w:rsidR="00000000" w:rsidRPr="002E5828" w:rsidP="00FA7295">
      <w:pPr>
        <w:pStyle w:val="BodyText"/>
      </w:pPr>
      <w:r w:rsidRPr="002E5828">
        <w:t>Courts</w:t>
      </w:r>
    </w:p>
    <w:p w:rsidR="00000000" w:rsidRPr="002E5828" w:rsidP="002E5828">
      <w:pPr>
        <w:pStyle w:val="Heading1"/>
      </w:pPr>
      <w:bookmarkStart w:id="4" w:name="O_814495"/>
      <w:bookmarkEnd w:id="4"/>
      <w:r w:rsidRPr="002E5828">
        <w:t>Elements and Performance Criteria</w:t>
      </w:r>
    </w:p>
    <w:tbl>
      <w:tblPr>
        <w:tblW w:w="0" w:type="auto"/>
        <w:tblLayout w:type="fixed"/>
        <w:tblCellMar>
          <w:left w:w="62" w:type="dxa"/>
          <w:right w:w="62" w:type="dxa"/>
        </w:tblCellMar>
        <w:tblLook w:val="0000"/>
      </w:tblPr>
      <w:tblGrid>
        <w:gridCol w:w="2203"/>
        <w:gridCol w:w="6804"/>
      </w:tblGrid>
      <w:tr w:rsidTr="002E58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828">
            <w:pPr>
              <w:pStyle w:val="TableHeading"/>
              <w:rPr>
                <w:lang w:val="en-NZ"/>
              </w:rPr>
            </w:pPr>
            <w:r w:rsidRPr="002E582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828">
            <w:pPr>
              <w:pStyle w:val="TableHeading"/>
              <w:rPr>
                <w:lang w:val="en-NZ"/>
              </w:rPr>
            </w:pPr>
            <w:r w:rsidRPr="002E5828">
              <w:t>PERFORMANCE CRITERIA</w:t>
            </w:r>
          </w:p>
        </w:tc>
      </w:tr>
      <w:tr w:rsidTr="002E58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828">
            <w:pPr>
              <w:pStyle w:val="BodyText"/>
              <w:rPr>
                <w:lang w:val="en-NZ"/>
              </w:rPr>
            </w:pPr>
            <w:r w:rsidRPr="002E582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828">
            <w:pPr>
              <w:pStyle w:val="BodyText"/>
              <w:rPr>
                <w:lang w:val="en-NZ"/>
              </w:rPr>
            </w:pPr>
            <w:r w:rsidRPr="002E5828">
              <w:t>Performance criteria describe the performance needed to de</w:t>
            </w:r>
            <w:r w:rsidRPr="002E5828">
              <w:t>monstrate achievement of the element. Where bold italicised text is used, further information is detailed in the range of conditions section.</w:t>
            </w:r>
          </w:p>
        </w:tc>
      </w:tr>
      <w:tr w:rsidTr="002E58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828">
            <w:pPr>
              <w:pStyle w:val="List"/>
              <w:rPr>
                <w:lang w:val="en-NZ"/>
              </w:rPr>
            </w:pPr>
            <w:r w:rsidRPr="002E5828">
              <w:rPr>
                <w:rStyle w:val="SpecialBold"/>
              </w:rPr>
              <w:t>1.</w:t>
            </w:r>
            <w:r w:rsidRPr="002E5828">
              <w:rPr>
                <w:rStyle w:val="SpecialBold"/>
              </w:rPr>
              <w:tab/>
              <w:t>Prepare for hearings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828" w:rsidP="002E5828">
            <w:pPr>
              <w:pStyle w:val="List"/>
            </w:pPr>
            <w:r w:rsidRPr="002E5828">
              <w:t>1.1</w:t>
            </w:r>
            <w:r w:rsidRPr="002E5828">
              <w:tab/>
            </w:r>
            <w:r w:rsidRPr="002E5828">
              <w:t>Examine court roster and cause list to identify jurisdiction, number of judiciary and status of case.</w:t>
            </w:r>
          </w:p>
          <w:p w:rsidR="00000000" w:rsidRPr="002E5828" w:rsidP="002E5828">
            <w:pPr>
              <w:pStyle w:val="List"/>
            </w:pPr>
            <w:r w:rsidRPr="002E5828">
              <w:t>1.2</w:t>
            </w:r>
            <w:r w:rsidRPr="002E5828">
              <w:tab/>
              <w:t>Locate existing glossaries, or for new cases, create dictionaries and glossaries of names and terms from court case file and load dictionaries.</w:t>
            </w:r>
          </w:p>
          <w:p w:rsidR="00000000" w:rsidP="002E5828">
            <w:pPr>
              <w:pStyle w:val="List"/>
              <w:rPr>
                <w:lang w:val="en-NZ"/>
              </w:rPr>
            </w:pPr>
            <w:r w:rsidRPr="002E5828">
              <w:t>1.3</w:t>
            </w:r>
            <w:r w:rsidRPr="002E5828">
              <w:tab/>
              <w:t>Ch</w:t>
            </w:r>
            <w:r w:rsidRPr="002E5828">
              <w:t>eck resources and allow sufficient time to set up before proceedings begin.</w:t>
            </w:r>
          </w:p>
        </w:tc>
      </w:tr>
      <w:tr w:rsidTr="002E58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828">
            <w:pPr>
              <w:pStyle w:val="List"/>
              <w:rPr>
                <w:lang w:val="en-NZ"/>
              </w:rPr>
            </w:pPr>
            <w:r w:rsidRPr="002E5828">
              <w:rPr>
                <w:rStyle w:val="SpecialBold"/>
              </w:rPr>
              <w:t>2.</w:t>
            </w:r>
            <w:r w:rsidRPr="002E5828">
              <w:rPr>
                <w:rStyle w:val="SpecialBold"/>
              </w:rPr>
              <w:tab/>
              <w:t>Set up court arrangements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828" w:rsidP="002E5828">
            <w:pPr>
              <w:pStyle w:val="List"/>
            </w:pPr>
            <w:r w:rsidRPr="002E5828">
              <w:t>2.1</w:t>
            </w:r>
            <w:r w:rsidRPr="002E5828">
              <w:tab/>
              <w:t>Set up court arrangements by placing and testing equipment, securing cables, addressing or reporting any problems arising.</w:t>
            </w:r>
          </w:p>
          <w:p w:rsidR="00000000" w:rsidRPr="002E5828" w:rsidP="002E5828">
            <w:pPr>
              <w:pStyle w:val="List"/>
            </w:pPr>
            <w:r w:rsidRPr="002E5828">
              <w:t>2.2</w:t>
            </w:r>
            <w:r w:rsidRPr="002E5828">
              <w:tab/>
              <w:t xml:space="preserve">Liaise with court, </w:t>
            </w:r>
            <w:r w:rsidRPr="002E5828">
              <w:t>judicial staff and legal profession on proceedings and references.</w:t>
            </w:r>
          </w:p>
          <w:p w:rsidR="00000000" w:rsidP="002E5828">
            <w:pPr>
              <w:pStyle w:val="List"/>
              <w:rPr>
                <w:lang w:val="en-NZ"/>
              </w:rPr>
            </w:pPr>
            <w:r w:rsidRPr="002E5828">
              <w:t>2.3</w:t>
            </w:r>
            <w:r w:rsidRPr="002E5828">
              <w:tab/>
              <w:t>Collect and sort files, obtain and examine relevant case information.</w:t>
            </w:r>
          </w:p>
        </w:tc>
      </w:tr>
      <w:tr w:rsidTr="002E58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828">
            <w:pPr>
              <w:pStyle w:val="List"/>
              <w:rPr>
                <w:lang w:val="en-NZ"/>
              </w:rPr>
            </w:pPr>
            <w:r w:rsidRPr="002E5828">
              <w:rPr>
                <w:rStyle w:val="SpecialBold"/>
              </w:rPr>
              <w:t>3.</w:t>
            </w:r>
            <w:r w:rsidRPr="002E5828">
              <w:rPr>
                <w:rStyle w:val="SpecialBold"/>
              </w:rPr>
              <w:tab/>
              <w:t>Capture proceedings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828" w:rsidP="002E5828">
            <w:pPr>
              <w:pStyle w:val="List"/>
            </w:pPr>
            <w:r w:rsidRPr="002E5828">
              <w:t>3.1</w:t>
            </w:r>
            <w:r w:rsidRPr="002E5828">
              <w:tab/>
              <w:t>Undertake commencement procedures.</w:t>
            </w:r>
          </w:p>
          <w:p w:rsidR="00000000" w:rsidRPr="002E5828" w:rsidP="002E5828">
            <w:pPr>
              <w:pStyle w:val="List"/>
            </w:pPr>
            <w:r w:rsidRPr="002E5828">
              <w:t>3.2</w:t>
            </w:r>
            <w:r w:rsidRPr="002E5828">
              <w:tab/>
              <w:t xml:space="preserve">Take shorthand or notes of proceedings manually </w:t>
            </w:r>
            <w:r w:rsidRPr="002E5828">
              <w:t>or by machine to create accurate transcripts, obtaining clarification of proceedings from participants where necessary.</w:t>
            </w:r>
          </w:p>
          <w:p w:rsidR="00000000" w:rsidRPr="002E5828" w:rsidP="002E5828">
            <w:pPr>
              <w:pStyle w:val="List"/>
            </w:pPr>
            <w:r w:rsidRPr="002E5828">
              <w:t>3.3</w:t>
            </w:r>
            <w:r w:rsidRPr="002E5828">
              <w:tab/>
              <w:t>Read back transcript as requested.</w:t>
            </w:r>
          </w:p>
          <w:p w:rsidR="00000000" w:rsidRPr="002E5828" w:rsidP="002E5828">
            <w:pPr>
              <w:pStyle w:val="List"/>
            </w:pPr>
            <w:r w:rsidRPr="002E5828">
              <w:t>3.4</w:t>
            </w:r>
            <w:r w:rsidRPr="002E5828">
              <w:tab/>
              <w:t>Liaise with audio reporters during handovers.</w:t>
            </w:r>
          </w:p>
        </w:tc>
      </w:tr>
    </w:tbl>
    <w:p w:rsidR="00000000" w:rsidRPr="002E5828" w:rsidP="002E5828">
      <w:pPr>
        <w:pStyle w:val="BodyText"/>
      </w:pPr>
    </w:p>
    <w:p w:rsidR="00000000" w:rsidRPr="002E5828" w:rsidP="002E5828">
      <w:pPr>
        <w:pStyle w:val="AllowPageBreak"/>
      </w:pPr>
    </w:p>
    <w:p w:rsidR="00000000" w:rsidRPr="002E5828" w:rsidP="002E5828">
      <w:pPr>
        <w:pStyle w:val="Heading1"/>
      </w:pPr>
      <w:bookmarkStart w:id="5" w:name="O_814496"/>
      <w:bookmarkEnd w:id="5"/>
      <w:r w:rsidRPr="002E5828">
        <w:t>Foundation Skills</w:t>
      </w:r>
    </w:p>
    <w:p w:rsidR="00000000" w:rsidRPr="002E5828" w:rsidP="00FA7295">
      <w:pPr>
        <w:pStyle w:val="BodyText"/>
      </w:pPr>
      <w:r w:rsidRPr="002E5828">
        <w:t>The founda</w:t>
      </w:r>
      <w:r w:rsidRPr="002E5828">
        <w:t>tion skills demands of this unit have been mapped for alignment with the Australian Core Skills Framework (ACSF). The following tables outline the performance levels indicated for successful attainment of the unit.</w:t>
      </w:r>
    </w:p>
    <w:p w:rsidR="00000000" w:rsidRPr="002E5828" w:rsidP="002E5828">
      <w:pPr>
        <w:pStyle w:val="BodyText"/>
      </w:pPr>
      <w:bookmarkStart w:id="6" w:name="O_83523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pt;width:474.75pt">
            <v:imagedata r:id="rId10" o:title=""/>
          </v:shape>
        </w:pict>
      </w:r>
      <w:bookmarkEnd w:id="6"/>
    </w:p>
    <w:p w:rsidR="00000000" w:rsidRPr="002E5828" w:rsidP="002E5828">
      <w:pPr>
        <w:pStyle w:val="BodyText"/>
      </w:pPr>
    </w:p>
    <w:p w:rsidR="00000000" w:rsidRPr="002E5828" w:rsidP="00FA7295">
      <w:pPr>
        <w:pStyle w:val="BodyText"/>
      </w:pPr>
      <w:r w:rsidRPr="002E5828">
        <w:t>Further information on ACSF and the foundation skills underpinning this unit can be found in the Foundation Skills Guide on the GSA website.</w:t>
      </w:r>
    </w:p>
    <w:p w:rsidR="00000000" w:rsidRPr="002E5828" w:rsidP="002E5828">
      <w:pPr>
        <w:pStyle w:val="Heading1"/>
      </w:pPr>
      <w:bookmarkStart w:id="7" w:name="O_814498"/>
      <w:bookmarkEnd w:id="7"/>
      <w:r w:rsidRPr="002E5828">
        <w:t>Unit Mapping Information</w:t>
      </w:r>
    </w:p>
    <w:p w:rsidR="00000000" w:rsidRPr="002E5828" w:rsidP="00FA7295">
      <w:pPr>
        <w:pStyle w:val="BodyText"/>
      </w:pPr>
      <w:r w:rsidRPr="002E5828">
        <w:t>This unit supersedes and is equivalent to PSPCRT412B Record court proceedings.</w:t>
      </w:r>
    </w:p>
    <w:p w:rsidR="00000000" w:rsidRPr="002E5828" w:rsidP="002E5828">
      <w:pPr>
        <w:pStyle w:val="Heading1"/>
      </w:pPr>
      <w:bookmarkStart w:id="8" w:name="O_814505"/>
      <w:bookmarkEnd w:id="8"/>
      <w:r w:rsidRPr="002E5828">
        <w:t>Links</w:t>
      </w:r>
    </w:p>
    <w:p w:rsidR="00000000" w:rsidRPr="002E5828" w:rsidP="00FA7295">
      <w:pPr>
        <w:pStyle w:val="BodyText"/>
      </w:pPr>
      <w:r w:rsidRPr="002E58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A0ACB">
        <w:rPr>
          <w:rStyle w:val="Hyperlink"/>
        </w:rPr>
        <w:t>https://vetnet.gov.au/Pages/TrainingDocs.aspx?q=bebbece7-ff48-4d2c-8876-405679019623</w:t>
      </w:r>
      <w:r>
        <w:fldChar w:fldCharType="end"/>
      </w:r>
    </w:p>
    <w:p w:rsidR="00000000" w:rsidRPr="002E5828" w:rsidP="00FA7295">
      <w:pPr>
        <w:pStyle w:val="BodyText"/>
      </w:pPr>
      <w:r w:rsidRPr="002E58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A0ACB">
        <w:rPr>
          <w:rStyle w:val="Hyperlink"/>
        </w:rPr>
        <w:t>https://vetnet.gov.au/Pages/TrainingDocs.aspx?q=bebbece7-ff48-4d2c-8876-405679019623</w:t>
      </w:r>
      <w:r>
        <w:fldChar w:fldCharType="end"/>
      </w:r>
    </w:p>
    <w:p w:rsidR="00000000" w:rsidRPr="002E5828" w:rsidP="00FA7295">
      <w:pPr>
        <w:pStyle w:val="BodyText"/>
      </w:pPr>
      <w:r w:rsidRPr="002E58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A0ACB">
        <w:rPr>
          <w:rStyle w:val="Hyperlink"/>
        </w:rPr>
        <w:t>https://vetnet.gov.au/Pages/TrainingDocs.aspx?q=bebbece7-ff48-4d2c-8876-405679019623</w:t>
      </w:r>
      <w:r>
        <w:fldChar w:fldCharType="end"/>
      </w:r>
    </w:p>
    <w:p w:rsidR="00000000" w:rsidRPr="002E5828" w:rsidP="00FA7295">
      <w:pPr>
        <w:pStyle w:val="BodyText"/>
      </w:pPr>
      <w:r w:rsidRPr="002E58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A0ACB">
        <w:rPr>
          <w:rStyle w:val="Hyperlink"/>
        </w:rPr>
        <w:t>https://vetnet.gov.au/Pages/TrainingDocs.aspx?q=bebbece7-ff48-4d2c-8876-405679019623</w:t>
      </w:r>
      <w:r>
        <w:fldChar w:fldCharType="end"/>
      </w:r>
    </w:p>
    <w:p w:rsidR="00000000" w:rsidRPr="002E5828" w:rsidP="00FA7295">
      <w:pPr>
        <w:pStyle w:val="BodyText"/>
        <w:sectPr w:rsidSect="002E5828">
          <w:headerReference w:type="default" r:id="rId11"/>
          <w:footerReference w:type="default" r:id="rId12"/>
          <w:pgSz w:w="11908" w:h="16833"/>
          <w:pgMar w:top="1702" w:right="1418" w:bottom="1702" w:left="1418" w:header="992" w:footer="992" w:gutter="0"/>
          <w:cols w:space="720"/>
          <w:noEndnote/>
          <w:docGrid w:linePitch="299"/>
        </w:sectPr>
      </w:pPr>
    </w:p>
    <w:p w:rsidR="00000000" w:rsidRPr="002E5828" w:rsidP="002E5828">
      <w:pPr>
        <w:pStyle w:val="SuperHeading"/>
      </w:pPr>
      <w:r w:rsidRPr="002E5828">
        <w:t>Assessment Requirements for PSPCRT013 Record court proceedings using shorthand</w:t>
      </w:r>
    </w:p>
    <w:p w:rsidR="00000000" w:rsidRPr="002E5828" w:rsidP="002E5828">
      <w:pPr>
        <w:pStyle w:val="Heading1"/>
      </w:pPr>
      <w:bookmarkStart w:id="9" w:name="O_814500"/>
      <w:bookmarkEnd w:id="9"/>
      <w:r w:rsidRPr="002E5828">
        <w:t>Modification History</w:t>
      </w:r>
    </w:p>
    <w:tbl>
      <w:tblPr>
        <w:tblW w:w="0" w:type="auto"/>
        <w:tblLayout w:type="fixed"/>
        <w:tblCellMar>
          <w:left w:w="62" w:type="dxa"/>
          <w:right w:w="62" w:type="dxa"/>
        </w:tblCellMar>
        <w:tblLook w:val="0000"/>
      </w:tblPr>
      <w:tblGrid>
        <w:gridCol w:w="1134"/>
        <w:gridCol w:w="7937"/>
      </w:tblGrid>
      <w:tr w:rsidTr="00FA72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828">
            <w:pPr>
              <w:pStyle w:val="TableHeading"/>
              <w:rPr>
                <w:lang w:val="en-NZ"/>
              </w:rPr>
            </w:pPr>
            <w:r w:rsidRPr="002E582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828">
            <w:pPr>
              <w:pStyle w:val="TableHeading"/>
              <w:rPr>
                <w:lang w:val="en-NZ"/>
              </w:rPr>
            </w:pPr>
            <w:r w:rsidRPr="002E5828">
              <w:t>Comments</w:t>
            </w:r>
          </w:p>
        </w:tc>
      </w:tr>
      <w:tr w:rsidTr="00FA72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828">
            <w:pPr>
              <w:pStyle w:val="BodyText"/>
              <w:rPr>
                <w:lang w:val="en-NZ"/>
              </w:rPr>
            </w:pPr>
            <w:r w:rsidRPr="002E582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828" w:rsidP="002E5828">
            <w:pPr>
              <w:pStyle w:val="BodyText"/>
            </w:pPr>
            <w:r w:rsidRPr="002E5828">
              <w:t xml:space="preserve">These Assessment Requirements were released in PSP Public Sector Training Package release 1.0 and meet the Standards for Training Packages. </w:t>
            </w:r>
          </w:p>
          <w:p w:rsidR="00000000" w:rsidRPr="002E5828" w:rsidP="002E5828">
            <w:pPr>
              <w:pStyle w:val="BodyText"/>
            </w:pPr>
          </w:p>
          <w:p w:rsidR="00000000" w:rsidRPr="002E5828" w:rsidP="002E5828">
            <w:pPr>
              <w:pStyle w:val="ListBullet"/>
            </w:pPr>
            <w:r w:rsidRPr="002E5828">
              <w:t>Assessment Requirements created drawing upon specified assessment information from superseded unit</w:t>
            </w:r>
          </w:p>
        </w:tc>
      </w:tr>
    </w:tbl>
    <w:p w:rsidR="00000000" w:rsidRPr="002E5828" w:rsidP="002E5828">
      <w:pPr>
        <w:pStyle w:val="BodyText"/>
      </w:pPr>
    </w:p>
    <w:p w:rsidR="00000000" w:rsidRPr="002E5828" w:rsidP="002E5828">
      <w:pPr>
        <w:pStyle w:val="AllowPageBreak"/>
      </w:pPr>
    </w:p>
    <w:p w:rsidR="00000000" w:rsidRPr="002E5828" w:rsidP="002E5828">
      <w:pPr>
        <w:pStyle w:val="Heading1"/>
      </w:pPr>
      <w:bookmarkStart w:id="10" w:name="O_814501"/>
      <w:bookmarkEnd w:id="10"/>
      <w:r w:rsidRPr="002E5828">
        <w:t>Performance Evidence</w:t>
      </w:r>
    </w:p>
    <w:p w:rsidR="00000000" w:rsidRPr="002E5828" w:rsidP="00FA7295">
      <w:pPr>
        <w:pStyle w:val="BodyText"/>
      </w:pPr>
      <w:r w:rsidRPr="002E5828">
        <w:t>Evidence required to demonstrate competence must satisfy all of the requirements of the elements and performance criteria. If not otherwise specified the candidate must demonstrate evidence of performance of the following on at le</w:t>
      </w:r>
      <w:r w:rsidRPr="002E5828">
        <w:t>ast one occasion.</w:t>
      </w:r>
    </w:p>
    <w:p w:rsidR="00000000" w:rsidRPr="002E5828" w:rsidP="002E5828">
      <w:pPr>
        <w:pStyle w:val="ListBullet"/>
      </w:pPr>
      <w:r w:rsidRPr="002E5828">
        <w:t>applying legislation, regulations and policies relating to the recording of court proceedings</w:t>
      </w:r>
    </w:p>
    <w:p w:rsidR="00000000" w:rsidRPr="002E5828" w:rsidP="002E5828">
      <w:pPr>
        <w:pStyle w:val="ListBullet"/>
      </w:pPr>
      <w:r w:rsidRPr="002E5828">
        <w:t>gathering and analysing case information</w:t>
      </w:r>
    </w:p>
    <w:p w:rsidR="00000000" w:rsidRPr="002E5828" w:rsidP="002E5828">
      <w:pPr>
        <w:pStyle w:val="ListBullet"/>
      </w:pPr>
      <w:r w:rsidRPr="002E5828">
        <w:t>operating shorthand machinery</w:t>
      </w:r>
    </w:p>
    <w:p w:rsidR="00000000" w:rsidRPr="002E5828" w:rsidP="002E5828">
      <w:pPr>
        <w:pStyle w:val="ListBullet"/>
      </w:pPr>
      <w:r w:rsidRPr="002E5828">
        <w:t>producing high-quality transcriptions with 99% accuracy at speeds of up to 160 words per minute depending on jurisdiction</w:t>
      </w:r>
    </w:p>
    <w:p w:rsidR="00000000" w:rsidRPr="002E5828" w:rsidP="002E5828">
      <w:pPr>
        <w:pStyle w:val="ListBullet"/>
      </w:pPr>
      <w:r w:rsidRPr="002E5828">
        <w:t>editing and summarising transcripts</w:t>
      </w:r>
    </w:p>
    <w:p w:rsidR="00000000" w:rsidRPr="002E5828" w:rsidP="002E5828">
      <w:pPr>
        <w:pStyle w:val="ListBullet"/>
      </w:pPr>
      <w:r w:rsidRPr="002E5828">
        <w:t>managing a large personal workload and working effectively under pressure to meet deadlines</w:t>
      </w:r>
    </w:p>
    <w:p w:rsidR="00000000" w:rsidRPr="002E5828" w:rsidP="002E5828">
      <w:pPr>
        <w:pStyle w:val="ListBullet"/>
      </w:pPr>
      <w:r w:rsidRPr="002E5828">
        <w:t>readin</w:t>
      </w:r>
      <w:r w:rsidRPr="002E5828">
        <w:t>g aloud transcripts</w:t>
      </w:r>
    </w:p>
    <w:p w:rsidR="00000000" w:rsidRPr="002E5828" w:rsidP="002E5828">
      <w:pPr>
        <w:pStyle w:val="AllowPageBreak"/>
      </w:pPr>
    </w:p>
    <w:p w:rsidR="00000000" w:rsidRPr="002E5828" w:rsidP="002E5828">
      <w:pPr>
        <w:pStyle w:val="Heading1"/>
      </w:pPr>
      <w:bookmarkStart w:id="11" w:name="O_814502"/>
      <w:bookmarkEnd w:id="11"/>
      <w:r w:rsidRPr="002E5828">
        <w:t>Knowledge Evidence</w:t>
      </w:r>
    </w:p>
    <w:p w:rsidR="00000000" w:rsidRPr="002E5828" w:rsidP="00FA7295">
      <w:pPr>
        <w:pStyle w:val="BodyText"/>
      </w:pPr>
      <w:r w:rsidRPr="002E5828">
        <w:t>Evidence required to demonstrate competence must satisfy all of the requirements of the elements and performance criteria. If not otherwise specified the depth of knowledge demonstrated must be approp</w:t>
      </w:r>
      <w:r w:rsidRPr="002E5828">
        <w:t>riate to the job context of the candidate.</w:t>
      </w:r>
    </w:p>
    <w:p w:rsidR="00000000" w:rsidRPr="002E5828" w:rsidP="002E5828">
      <w:pPr>
        <w:pStyle w:val="ListBullet"/>
      </w:pPr>
      <w:r w:rsidRPr="002E5828">
        <w:t>legislation, regulations, policies, procedures and guidelines relating to the recording of court proceedings</w:t>
      </w:r>
    </w:p>
    <w:p w:rsidR="00000000" w:rsidRPr="002E5828" w:rsidP="002E5828">
      <w:pPr>
        <w:pStyle w:val="ListBullet"/>
      </w:pPr>
      <w:r w:rsidRPr="002E5828">
        <w:t>administrative requirements of court reporting</w:t>
      </w:r>
    </w:p>
    <w:p w:rsidR="00000000" w:rsidRPr="002E5828" w:rsidP="002E5828">
      <w:pPr>
        <w:pStyle w:val="ListBullet"/>
      </w:pPr>
      <w:r w:rsidRPr="002E5828">
        <w:t>structure, roles and functions of courts</w:t>
      </w:r>
    </w:p>
    <w:p w:rsidR="00000000" w:rsidRPr="002E5828" w:rsidP="002E5828">
      <w:pPr>
        <w:pStyle w:val="ListBullet"/>
      </w:pPr>
      <w:r w:rsidRPr="002E5828">
        <w:t>commonwealth, s</w:t>
      </w:r>
      <w:r w:rsidRPr="002E5828">
        <w:t>tate and territory court systems</w:t>
      </w:r>
    </w:p>
    <w:p w:rsidR="00000000" w:rsidRPr="002E5828" w:rsidP="002E5828">
      <w:pPr>
        <w:pStyle w:val="ListBullet"/>
      </w:pPr>
      <w:r w:rsidRPr="002E5828">
        <w:t>courts administration structure</w:t>
      </w:r>
    </w:p>
    <w:p w:rsidR="00000000" w:rsidRPr="002E5828" w:rsidP="002E5828">
      <w:pPr>
        <w:pStyle w:val="ListBullet"/>
      </w:pPr>
      <w:r w:rsidRPr="002E5828">
        <w:t>principles of judicial independence</w:t>
      </w:r>
    </w:p>
    <w:p w:rsidR="00000000" w:rsidRPr="002E5828" w:rsidP="002E5828">
      <w:pPr>
        <w:pStyle w:val="ListBullet"/>
      </w:pPr>
      <w:r w:rsidRPr="002E5828">
        <w:t>proceedings in two or more types of courts and the related legislation</w:t>
      </w:r>
    </w:p>
    <w:p w:rsidR="00000000" w:rsidRPr="002E5828" w:rsidP="002E5828">
      <w:pPr>
        <w:pStyle w:val="ListBullet"/>
      </w:pPr>
      <w:r w:rsidRPr="002E5828">
        <w:t>legal terminology</w:t>
      </w:r>
    </w:p>
    <w:p w:rsidR="00000000" w:rsidRPr="002E5828" w:rsidP="002E5828">
      <w:pPr>
        <w:pStyle w:val="ListBullet"/>
      </w:pPr>
      <w:r w:rsidRPr="002E5828">
        <w:t>computer-based registry systems</w:t>
      </w:r>
    </w:p>
    <w:p w:rsidR="00000000" w:rsidRPr="002E5828" w:rsidP="002E5828">
      <w:pPr>
        <w:pStyle w:val="ListBullet"/>
      </w:pPr>
      <w:r w:rsidRPr="002E5828">
        <w:t>formats that interface with litiga</w:t>
      </w:r>
      <w:r w:rsidRPr="002E5828">
        <w:t>tion support products</w:t>
      </w:r>
    </w:p>
    <w:p w:rsidR="00000000" w:rsidRPr="002E5828" w:rsidP="002E5828">
      <w:pPr>
        <w:pStyle w:val="ListBullet"/>
      </w:pPr>
      <w:r w:rsidRPr="002E5828">
        <w:t>software programs that support electronic archiving and retrieval of transcript</w:t>
      </w:r>
    </w:p>
    <w:p w:rsidR="00000000" w:rsidRPr="002E5828" w:rsidP="002E5828">
      <w:pPr>
        <w:pStyle w:val="ListBullet"/>
      </w:pPr>
      <w:r w:rsidRPr="002E5828">
        <w:t>legal terms and abbreviations</w:t>
      </w:r>
    </w:p>
    <w:p w:rsidR="00000000" w:rsidRPr="002E5828" w:rsidP="002E5828">
      <w:pPr>
        <w:pStyle w:val="ListBullet"/>
      </w:pPr>
      <w:r w:rsidRPr="002E5828">
        <w:t>general knowledge of places and terms</w:t>
      </w:r>
    </w:p>
    <w:p w:rsidR="00000000" w:rsidRPr="002E5828" w:rsidP="002E5828">
      <w:pPr>
        <w:pStyle w:val="ListBullet"/>
      </w:pPr>
      <w:r w:rsidRPr="002E5828">
        <w:t>English language, spelling, punctuation and grammar</w:t>
      </w:r>
    </w:p>
    <w:p w:rsidR="00000000" w:rsidRPr="002E5828" w:rsidP="002E5828">
      <w:pPr>
        <w:pStyle w:val="ListBullet"/>
      </w:pPr>
      <w:r w:rsidRPr="002E5828">
        <w:t>public sector legislation, inc</w:t>
      </w:r>
      <w:r w:rsidRPr="002E5828">
        <w:t>luding WHS and environment, in the context of recording court procedures</w:t>
      </w:r>
    </w:p>
    <w:p w:rsidR="00000000" w:rsidRPr="002E5828" w:rsidP="002E5828">
      <w:pPr>
        <w:pStyle w:val="AllowPageBreak"/>
      </w:pPr>
    </w:p>
    <w:p w:rsidR="00000000" w:rsidRPr="002E5828" w:rsidP="002E5828">
      <w:pPr>
        <w:pStyle w:val="Heading1"/>
      </w:pPr>
      <w:bookmarkStart w:id="12" w:name="O_814503"/>
      <w:bookmarkEnd w:id="12"/>
      <w:r w:rsidRPr="002E5828">
        <w:t>Assessment Conditions</w:t>
      </w:r>
    </w:p>
    <w:p w:rsidR="00000000" w:rsidRPr="002E5828" w:rsidP="00FA7295">
      <w:pPr>
        <w:pStyle w:val="BodyText"/>
      </w:pPr>
      <w:r w:rsidRPr="002E5828">
        <w:t>Assessment of this unit requires evidence gathered over time in a workplace environment or one that closely resembles normal work practice and r</w:t>
      </w:r>
      <w:r w:rsidRPr="002E5828">
        <w:t xml:space="preserve">eplicates the diverse conditions likely to be encountered when recording court proceedings using shorthand. </w:t>
      </w:r>
    </w:p>
    <w:p w:rsidR="00FA7295" w:rsidP="00FA7295">
      <w:pPr>
        <w:pStyle w:val="BodyText"/>
      </w:pPr>
      <w:r w:rsidRPr="002E5828">
        <w:t>Assessors must satisfy the NVR/AQTF mandatory competency requirements for assessors.</w:t>
      </w:r>
    </w:p>
    <w:p w:rsidR="00000000" w:rsidRPr="002E5828" w:rsidP="002E5828">
      <w:pPr>
        <w:pStyle w:val="Heading1"/>
      </w:pPr>
      <w:bookmarkStart w:id="13" w:name="O_814506"/>
      <w:bookmarkEnd w:id="13"/>
      <w:r w:rsidRPr="002E5828">
        <w:t>Links</w:t>
      </w:r>
    </w:p>
    <w:p w:rsidR="00000000" w:rsidRPr="002E5828" w:rsidP="00FA7295">
      <w:pPr>
        <w:pStyle w:val="BodyText"/>
      </w:pPr>
      <w:r w:rsidRPr="002E5828">
        <w:t>Companion Volume implementation guide</w:t>
      </w:r>
      <w:r w:rsidRPr="002E5828">
        <w:t xml:space="preserve">s are found in VETNet - </w:t>
      </w:r>
      <w:r>
        <w:fldChar w:fldCharType="begin"/>
      </w:r>
      <w:r>
        <w:instrText xml:space="preserve"> HYPERLINK "https://vetnet.gov.au/Pages/TrainingDocs.aspx?q=bebbece7-ff48-4d2c-8876-405679019623" </w:instrText>
      </w:r>
      <w:r>
        <w:fldChar w:fldCharType="separate"/>
      </w:r>
      <w:r w:rsidRPr="001A0ACB">
        <w:rPr>
          <w:rStyle w:val="Hyperlink"/>
        </w:rPr>
        <w:t>https://vetnet.gov.au/Pages/TrainingDocs.aspx?q=bebbece7-ff48-4d2c-8876-405679019623</w:t>
      </w:r>
      <w:r>
        <w:fldChar w:fldCharType="end"/>
      </w:r>
    </w:p>
    <w:p w:rsidR="00000000" w:rsidRPr="002E5828" w:rsidP="00FA7295">
      <w:pPr>
        <w:pStyle w:val="BodyText"/>
      </w:pPr>
      <w:r w:rsidRPr="002E58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A0ACB">
        <w:rPr>
          <w:rStyle w:val="Hyperlink"/>
        </w:rPr>
        <w:t>https://vetnet.gov.au/Pages/TrainingDocs.aspx?q=bebbece7-ff48-4d2c-8876-405679019623</w:t>
      </w:r>
      <w:r>
        <w:fldChar w:fldCharType="end"/>
      </w:r>
    </w:p>
    <w:p w:rsidR="00000000" w:rsidRPr="002E5828" w:rsidP="00FA7295">
      <w:pPr>
        <w:pStyle w:val="BodyText"/>
      </w:pPr>
      <w:r w:rsidRPr="002E5828">
        <w:t>C</w:t>
      </w:r>
      <w:r w:rsidRPr="002E5828">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1A0ACB">
        <w:rPr>
          <w:rStyle w:val="Hyperlink"/>
        </w:rPr>
        <w:t>https://vetnet.gov.au/Pages/TrainingDocs.aspx?q=bebbece7-ff48-4d2c-8876-405679019623</w:t>
      </w:r>
      <w:r>
        <w:fldChar w:fldCharType="end"/>
      </w:r>
    </w:p>
    <w:p w:rsidR="00000000" w:rsidRPr="002E5828" w:rsidP="002E5828"/>
    <w:sectPr w:rsidSect="002E582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28" w:rsidRPr="00FA7295" w:rsidP="00FA72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95" w:rsidP="002E5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7295" w:rsidP="002E58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A7295" w:rsidP="002E58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28" w:rsidP="002E5828">
    <w:pPr>
      <w:pStyle w:val="Footer"/>
      <w:framePr w:wrap="around"/>
    </w:pPr>
    <w:r>
      <w:fldChar w:fldCharType="begin"/>
    </w:r>
    <w:r>
      <w:instrText xml:space="preserve"> DOCPROPERTY  Subject  \* MERGEFORMAT </w:instrText>
    </w:r>
    <w:r>
      <w:fldChar w:fldCharType="separate"/>
    </w:r>
    <w:r w:rsidR="00FA7295">
      <w:t>Approved</w:t>
    </w:r>
    <w:r w:rsidR="00FA7295">
      <w:fldChar w:fldCharType="end"/>
    </w:r>
    <w:r>
      <w:tab/>
      <w:t xml:space="preserve">Page </w:t>
    </w:r>
    <w:r>
      <w:fldChar w:fldCharType="begin"/>
    </w:r>
    <w:r>
      <w:instrText xml:space="preserve"> PAGE  \* Arabic  \* MERGEFORMAT </w:instrText>
    </w:r>
    <w:r>
      <w:fldChar w:fldCharType="separate"/>
    </w:r>
    <w:r w:rsidR="00FA72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7295">
      <w:rPr>
        <w:noProof/>
      </w:rPr>
      <w:t>4</w:t>
    </w:r>
    <w:r>
      <w:rPr>
        <w:noProof/>
      </w:rPr>
      <w:fldChar w:fldCharType="end"/>
    </w:r>
  </w:p>
  <w:p w:rsidR="002E5828" w:rsidP="002E5828">
    <w:pPr>
      <w:pStyle w:val="Footer"/>
      <w:framePr w:wrap="around"/>
    </w:pPr>
    <w:r>
      <w:t xml:space="preserve">© Commonwealth of Australia, </w:t>
    </w:r>
    <w:r>
      <w:fldChar w:fldCharType="begin"/>
    </w:r>
    <w:r>
      <w:instrText xml:space="preserve"> DATE  \@ "yyyy"  \* MERGEFORMAT </w:instrText>
    </w:r>
    <w:r>
      <w:fldChar w:fldCharType="separate"/>
    </w:r>
    <w:r w:rsidR="00FA7295">
      <w:rPr>
        <w:noProof/>
      </w:rPr>
      <w:t>2025</w:t>
    </w:r>
    <w:r>
      <w:fldChar w:fldCharType="end"/>
    </w:r>
    <w:r>
      <w:tab/>
    </w:r>
    <w:r>
      <w:fldChar w:fldCharType="begin"/>
    </w:r>
    <w:r>
      <w:instrText xml:space="preserve"> DOCPROPERTY  Author  \* MERGEFORMAT </w:instrText>
    </w:r>
    <w:r>
      <w:fldChar w:fldCharType="separate"/>
    </w:r>
    <w:r w:rsidR="00FA7295">
      <w:t>Public Skills Australia</w:t>
    </w:r>
    <w:r w:rsidR="00FA7295">
      <w:fldChar w:fldCharType="end"/>
    </w:r>
  </w:p>
  <w:p w:rsidR="002E5828" w:rsidP="002E58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5828" w:rsidRPr="00FA7295" w:rsidP="00FA72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95" w:rsidRPr="002D2AF8" w:rsidP="002E5828">
    <w:pPr>
      <w:pStyle w:val="Header"/>
      <w:framePr w:wrap="around"/>
    </w:pPr>
    <w:r>
      <w:fldChar w:fldCharType="begin"/>
    </w:r>
    <w:r>
      <w:instrText xml:space="preserve"> TITLE   \* MERGEFORMAT </w:instrText>
    </w:r>
    <w:r>
      <w:fldChar w:fldCharType="separate"/>
    </w:r>
    <w:r>
      <w:t>PSPCRT013 Record court proceedings using shorthand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A7295" w:rsidP="002E58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828" w:rsidRPr="002D2AF8" w:rsidP="002E5828">
    <w:pPr>
      <w:pStyle w:val="Header"/>
      <w:framePr w:wrap="around"/>
    </w:pPr>
    <w:r>
      <w:fldChar w:fldCharType="begin"/>
    </w:r>
    <w:r>
      <w:instrText xml:space="preserve"> TITLE   \* MERGEFORMAT </w:instrText>
    </w:r>
    <w:r>
      <w:fldChar w:fldCharType="separate"/>
    </w:r>
    <w:r w:rsidR="00FA7295">
      <w:t>PSPCRT013 Record court proceedings using shorthand</w:t>
    </w:r>
    <w:r w:rsidR="00FA7295">
      <w:fldChar w:fldCharType="end"/>
    </w:r>
    <w:r>
      <w:tab/>
      <w:t xml:space="preserve">Date this document was generated: </w:t>
    </w:r>
    <w:r>
      <w:fldChar w:fldCharType="begin"/>
    </w:r>
    <w:r>
      <w:instrText xml:space="preserve"> CREATEDATE  \@ "d MMMM yyyy"  \* MERGEFORMAT </w:instrText>
    </w:r>
    <w:r>
      <w:fldChar w:fldCharType="separate"/>
    </w:r>
    <w:r w:rsidR="00FA7295">
      <w:rPr>
        <w:noProof/>
      </w:rPr>
      <w:t>1 March 2025</w:t>
    </w:r>
    <w:r>
      <w:fldChar w:fldCharType="end"/>
    </w:r>
  </w:p>
  <w:p w:rsidR="002E5828" w:rsidP="002E58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8A77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B838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8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828"/>
    <w:pPr>
      <w:spacing w:before="360" w:after="60"/>
      <w:outlineLvl w:val="0"/>
    </w:pPr>
    <w:rPr>
      <w:sz w:val="32"/>
    </w:rPr>
  </w:style>
  <w:style w:type="paragraph" w:styleId="Heading2">
    <w:name w:val="heading 2"/>
    <w:basedOn w:val="HeadingBase"/>
    <w:next w:val="BodyText"/>
    <w:link w:val="Heading2Char"/>
    <w:qFormat/>
    <w:rsid w:val="002E5828"/>
    <w:pPr>
      <w:keepLines/>
      <w:spacing w:before="240" w:after="120"/>
      <w:outlineLvl w:val="1"/>
    </w:pPr>
    <w:rPr>
      <w:sz w:val="28"/>
      <w:szCs w:val="40"/>
    </w:rPr>
  </w:style>
  <w:style w:type="paragraph" w:styleId="Heading3">
    <w:name w:val="heading 3"/>
    <w:basedOn w:val="HeadingBase"/>
    <w:next w:val="BodyText"/>
    <w:link w:val="Heading3Char"/>
    <w:qFormat/>
    <w:rsid w:val="002E5828"/>
    <w:pPr>
      <w:spacing w:before="180" w:after="120"/>
      <w:outlineLvl w:val="2"/>
    </w:pPr>
    <w:rPr>
      <w:spacing w:val="-10"/>
      <w:kern w:val="32"/>
    </w:rPr>
  </w:style>
  <w:style w:type="paragraph" w:styleId="Heading4">
    <w:name w:val="heading 4"/>
    <w:basedOn w:val="HeadingBase"/>
    <w:next w:val="BodyText"/>
    <w:link w:val="Heading4Char"/>
    <w:qFormat/>
    <w:rsid w:val="002E5828"/>
    <w:pPr>
      <w:spacing w:before="160" w:after="120"/>
      <w:outlineLvl w:val="3"/>
    </w:pPr>
    <w:rPr>
      <w:sz w:val="22"/>
    </w:rPr>
  </w:style>
  <w:style w:type="paragraph" w:styleId="Heading5">
    <w:name w:val="heading 5"/>
    <w:basedOn w:val="HeadingBase"/>
    <w:next w:val="Normal"/>
    <w:link w:val="Heading5Char"/>
    <w:qFormat/>
    <w:rsid w:val="002E5828"/>
    <w:pPr>
      <w:spacing w:before="80"/>
      <w:outlineLvl w:val="4"/>
    </w:pPr>
    <w:rPr>
      <w:color w:val="918585"/>
      <w:sz w:val="20"/>
    </w:rPr>
  </w:style>
  <w:style w:type="paragraph" w:styleId="Heading6">
    <w:name w:val="heading 6"/>
    <w:basedOn w:val="HeadingBase"/>
    <w:next w:val="Normal"/>
    <w:link w:val="Heading6Char"/>
    <w:qFormat/>
    <w:rsid w:val="002E5828"/>
    <w:pPr>
      <w:spacing w:before="60"/>
      <w:outlineLvl w:val="5"/>
    </w:pPr>
    <w:rPr>
      <w:color w:val="918585"/>
      <w:sz w:val="20"/>
    </w:rPr>
  </w:style>
  <w:style w:type="paragraph" w:styleId="Heading7">
    <w:name w:val="heading 7"/>
    <w:basedOn w:val="Normal"/>
    <w:next w:val="Normal"/>
    <w:link w:val="Heading7Char"/>
    <w:qFormat/>
    <w:rsid w:val="002E5828"/>
    <w:pPr>
      <w:ind w:left="720"/>
      <w:outlineLvl w:val="6"/>
    </w:pPr>
    <w:rPr>
      <w:i/>
    </w:rPr>
  </w:style>
  <w:style w:type="paragraph" w:styleId="Heading8">
    <w:name w:val="heading 8"/>
    <w:basedOn w:val="Normal"/>
    <w:next w:val="Normal"/>
    <w:link w:val="Heading8Char"/>
    <w:qFormat/>
    <w:rsid w:val="002E5828"/>
    <w:pPr>
      <w:ind w:left="720"/>
      <w:outlineLvl w:val="7"/>
    </w:pPr>
    <w:rPr>
      <w:i/>
    </w:rPr>
  </w:style>
  <w:style w:type="paragraph" w:styleId="Heading9">
    <w:name w:val="heading 9"/>
    <w:basedOn w:val="Normal"/>
    <w:next w:val="Normal"/>
    <w:link w:val="Heading9Char"/>
    <w:qFormat/>
    <w:rsid w:val="002E5828"/>
    <w:pPr>
      <w:ind w:left="720"/>
      <w:outlineLvl w:val="8"/>
    </w:pPr>
    <w:rPr>
      <w:i/>
    </w:rPr>
  </w:style>
  <w:style w:type="character" w:default="1" w:styleId="DefaultParagraphFont">
    <w:name w:val="Default Paragraph Font"/>
    <w:uiPriority w:val="1"/>
    <w:unhideWhenUsed/>
    <w:rsid w:val="002E5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828"/>
  </w:style>
  <w:style w:type="character" w:customStyle="1" w:styleId="Heading1Char">
    <w:name w:val="Heading 1 Char"/>
    <w:basedOn w:val="DefaultParagraphFont"/>
    <w:link w:val="Heading1"/>
    <w:rsid w:val="002E5828"/>
    <w:rPr>
      <w:rFonts w:ascii="Times New Roman" w:eastAsia="Times New Roman" w:hAnsi="Times New Roman" w:cs="Times New Roman"/>
      <w:b/>
      <w:sz w:val="32"/>
      <w:szCs w:val="20"/>
      <w:lang w:eastAsia="en-US"/>
    </w:rPr>
  </w:style>
  <w:style w:type="paragraph" w:styleId="BodyText">
    <w:name w:val="Body Text"/>
    <w:basedOn w:val="Normal"/>
    <w:link w:val="BodyTextChar"/>
    <w:rsid w:val="002E58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5828"/>
    <w:rPr>
      <w:rFonts w:ascii="Times New Roman" w:eastAsia="Times New Roman" w:hAnsi="Times New Roman" w:cs="Times New Roman"/>
      <w:sz w:val="24"/>
      <w:lang w:eastAsia="en-US"/>
    </w:rPr>
  </w:style>
  <w:style w:type="paragraph" w:styleId="List">
    <w:name w:val="List"/>
    <w:basedOn w:val="BodyText"/>
    <w:next w:val="BodyText"/>
    <w:rsid w:val="002E5828"/>
    <w:pPr>
      <w:tabs>
        <w:tab w:val="left" w:pos="340"/>
      </w:tabs>
      <w:spacing w:before="60" w:after="60"/>
      <w:ind w:left="340" w:hanging="340"/>
    </w:pPr>
  </w:style>
  <w:style w:type="paragraph" w:styleId="ListBullet">
    <w:name w:val="List Bullet"/>
    <w:basedOn w:val="List"/>
    <w:rsid w:val="002E5828"/>
    <w:pPr>
      <w:numPr>
        <w:numId w:val="11"/>
      </w:numPr>
      <w:tabs>
        <w:tab w:val="clear" w:pos="340"/>
      </w:tabs>
      <w:spacing w:before="40" w:after="40"/>
    </w:pPr>
  </w:style>
  <w:style w:type="character" w:customStyle="1" w:styleId="SpecialBold">
    <w:name w:val="Special Bold"/>
    <w:basedOn w:val="DefaultParagraphFont"/>
    <w:rsid w:val="002E5828"/>
    <w:rPr>
      <w:b/>
      <w:spacing w:val="0"/>
    </w:rPr>
  </w:style>
  <w:style w:type="paragraph" w:customStyle="1" w:styleId="SuperHeading">
    <w:name w:val="SuperHeading"/>
    <w:basedOn w:val="Normal"/>
    <w:rsid w:val="002E5828"/>
    <w:pPr>
      <w:spacing w:before="240" w:after="120"/>
      <w:outlineLvl w:val="0"/>
    </w:pPr>
    <w:rPr>
      <w:rFonts w:ascii="Times New Roman" w:hAnsi="Times New Roman"/>
      <w:b/>
      <w:sz w:val="32"/>
    </w:rPr>
  </w:style>
  <w:style w:type="paragraph" w:customStyle="1" w:styleId="TableHeading">
    <w:name w:val="Table Heading"/>
    <w:basedOn w:val="HeadingBase"/>
    <w:rsid w:val="002E5828"/>
    <w:pPr>
      <w:keepLines/>
      <w:pBdr>
        <w:bottom w:val="single" w:sz="6" w:space="1" w:color="918585"/>
      </w:pBdr>
      <w:spacing w:before="240"/>
    </w:pPr>
  </w:style>
  <w:style w:type="paragraph" w:customStyle="1" w:styleId="AllowPageBreak">
    <w:name w:val="AllowPageBreak"/>
    <w:rsid w:val="002E58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5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8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8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828"/>
    <w:rPr>
      <w:rFonts w:ascii="Courier New" w:eastAsia="Times New Roman" w:hAnsi="Courier New" w:cs="Times New Roman"/>
      <w:i/>
      <w:szCs w:val="20"/>
      <w:lang w:eastAsia="en-US"/>
    </w:rPr>
  </w:style>
  <w:style w:type="paragraph" w:customStyle="1" w:styleId="HeadingBase">
    <w:name w:val="Heading Base"/>
    <w:rsid w:val="002E5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828"/>
    <w:pPr>
      <w:tabs>
        <w:tab w:val="right" w:leader="dot" w:pos="9072"/>
      </w:tabs>
      <w:ind w:left="567"/>
    </w:pPr>
    <w:rPr>
      <w:szCs w:val="22"/>
    </w:rPr>
  </w:style>
  <w:style w:type="paragraph" w:customStyle="1" w:styleId="TOCBase">
    <w:name w:val="TOC Base"/>
    <w:rsid w:val="002E5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828"/>
    <w:pPr>
      <w:tabs>
        <w:tab w:val="right" w:leader="dot" w:pos="9072"/>
      </w:tabs>
      <w:spacing w:before="40" w:after="40"/>
      <w:ind w:left="284"/>
    </w:pPr>
    <w:rPr>
      <w:rFonts w:ascii="Times New Roman" w:hAnsi="Times New Roman"/>
    </w:rPr>
  </w:style>
  <w:style w:type="paragraph" w:styleId="TOC1">
    <w:name w:val="toc 1"/>
    <w:basedOn w:val="TOCBase"/>
    <w:next w:val="Normal"/>
    <w:rsid w:val="002E58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828"/>
    <w:rPr>
      <w:rFonts w:ascii="Times New Roman" w:eastAsia="Times New Roman" w:hAnsi="Times New Roman" w:cs="Times New Roman"/>
      <w:sz w:val="16"/>
      <w:lang w:eastAsia="en-US"/>
    </w:rPr>
  </w:style>
  <w:style w:type="paragraph" w:styleId="Title">
    <w:name w:val="Title"/>
    <w:basedOn w:val="HeadingBase"/>
    <w:link w:val="TitleChar"/>
    <w:qFormat/>
    <w:rsid w:val="002E5828"/>
    <w:pPr>
      <w:spacing w:before="5040"/>
      <w:jc w:val="center"/>
    </w:pPr>
    <w:rPr>
      <w:sz w:val="48"/>
      <w:szCs w:val="72"/>
      <w:lang w:val="en-US"/>
    </w:rPr>
  </w:style>
  <w:style w:type="character" w:customStyle="1" w:styleId="TitleChar">
    <w:name w:val="Title Char"/>
    <w:basedOn w:val="DefaultParagraphFont"/>
    <w:link w:val="Title"/>
    <w:rsid w:val="002E5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828"/>
    <w:pPr>
      <w:tabs>
        <w:tab w:val="left" w:pos="3600"/>
        <w:tab w:val="left" w:pos="3958"/>
      </w:tabs>
    </w:pPr>
  </w:style>
  <w:style w:type="paragraph" w:customStyle="1" w:styleId="Note">
    <w:name w:val="Note"/>
    <w:basedOn w:val="BodyText"/>
    <w:rsid w:val="002E5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828"/>
    <w:pPr>
      <w:framePr w:wrap="auto" w:hAnchor="text" w:y="6049"/>
    </w:pPr>
    <w:rPr>
      <w:color w:val="000000"/>
      <w:sz w:val="40"/>
    </w:rPr>
  </w:style>
  <w:style w:type="paragraph" w:customStyle="1" w:styleId="TOCTitle">
    <w:name w:val="TOCTitle"/>
    <w:basedOn w:val="Heading1"/>
    <w:rsid w:val="002E5828"/>
    <w:pPr>
      <w:spacing w:after="240"/>
      <w:jc w:val="center"/>
      <w:outlineLvl w:val="9"/>
    </w:pPr>
    <w:rPr>
      <w:caps/>
    </w:rPr>
  </w:style>
  <w:style w:type="paragraph" w:customStyle="1" w:styleId="Version">
    <w:name w:val="Version"/>
    <w:rsid w:val="002E58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5828"/>
    <w:pPr>
      <w:numPr>
        <w:numId w:val="12"/>
      </w:numPr>
      <w:tabs>
        <w:tab w:val="clear" w:pos="680"/>
      </w:tabs>
    </w:pPr>
  </w:style>
  <w:style w:type="paragraph" w:styleId="Index1">
    <w:name w:val="index 1"/>
    <w:basedOn w:val="Normal"/>
    <w:next w:val="Normal"/>
    <w:semiHidden/>
    <w:rsid w:val="002E5828"/>
    <w:pPr>
      <w:keepNext w:val="0"/>
      <w:tabs>
        <w:tab w:val="right" w:pos="4176"/>
      </w:tabs>
      <w:ind w:left="198" w:hanging="198"/>
    </w:pPr>
    <w:rPr>
      <w:rFonts w:ascii="Garamond" w:hAnsi="Garamond"/>
    </w:rPr>
  </w:style>
  <w:style w:type="paragraph" w:styleId="IndexHeading">
    <w:name w:val="index heading"/>
    <w:basedOn w:val="Normal"/>
    <w:next w:val="Index1"/>
    <w:semiHidden/>
    <w:rsid w:val="002E5828"/>
    <w:pPr>
      <w:spacing w:before="120" w:after="120"/>
    </w:pPr>
    <w:rPr>
      <w:rFonts w:ascii="Arial" w:hAnsi="Arial"/>
      <w:b/>
      <w:color w:val="918585"/>
      <w:sz w:val="24"/>
    </w:rPr>
  </w:style>
  <w:style w:type="paragraph" w:styleId="Header">
    <w:name w:val="header"/>
    <w:basedOn w:val="Normal"/>
    <w:link w:val="HeaderChar"/>
    <w:rsid w:val="002E5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828"/>
    <w:rPr>
      <w:rFonts w:ascii="Times New Roman" w:eastAsia="Times New Roman" w:hAnsi="Times New Roman" w:cs="Times New Roman"/>
      <w:sz w:val="16"/>
      <w:szCs w:val="20"/>
      <w:lang w:val="en-GB" w:eastAsia="en-US"/>
    </w:rPr>
  </w:style>
  <w:style w:type="paragraph" w:customStyle="1" w:styleId="Chapter">
    <w:name w:val="Chapter"/>
    <w:basedOn w:val="Normal"/>
    <w:rsid w:val="002E5828"/>
    <w:pPr>
      <w:spacing w:before="240"/>
    </w:pPr>
    <w:rPr>
      <w:rFonts w:ascii="Times New Roman" w:hAnsi="Times New Roman"/>
      <w:smallCaps/>
      <w:spacing w:val="80"/>
      <w:sz w:val="28"/>
    </w:rPr>
  </w:style>
  <w:style w:type="paragraph" w:customStyle="1" w:styleId="InChapter">
    <w:name w:val="InChapter"/>
    <w:basedOn w:val="Heading3"/>
    <w:rsid w:val="002E5828"/>
    <w:pPr>
      <w:spacing w:after="240"/>
      <w:outlineLvl w:val="9"/>
    </w:pPr>
    <w:rPr>
      <w:noProof/>
    </w:rPr>
  </w:style>
  <w:style w:type="paragraph" w:styleId="Index2">
    <w:name w:val="index 2"/>
    <w:basedOn w:val="Normal"/>
    <w:next w:val="Normal"/>
    <w:semiHidden/>
    <w:rsid w:val="002E5828"/>
    <w:pPr>
      <w:tabs>
        <w:tab w:val="right" w:pos="4176"/>
      </w:tabs>
      <w:ind w:left="568" w:hanging="284"/>
    </w:pPr>
    <w:rPr>
      <w:rFonts w:ascii="Garamond" w:hAnsi="Garamond"/>
    </w:rPr>
  </w:style>
  <w:style w:type="paragraph" w:customStyle="1" w:styleId="Byline">
    <w:name w:val="Byline"/>
    <w:rsid w:val="002E5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828"/>
    <w:pPr>
      <w:tabs>
        <w:tab w:val="clear" w:pos="3600"/>
        <w:tab w:val="clear" w:pos="3958"/>
      </w:tabs>
      <w:jc w:val="right"/>
    </w:pPr>
  </w:style>
  <w:style w:type="character" w:styleId="Emphasis">
    <w:name w:val="Emphasis"/>
    <w:basedOn w:val="DefaultParagraphFont"/>
    <w:qFormat/>
    <w:rsid w:val="002E5828"/>
    <w:rPr>
      <w:i/>
    </w:rPr>
  </w:style>
  <w:style w:type="paragraph" w:styleId="Caption">
    <w:name w:val="caption"/>
    <w:basedOn w:val="BodyText"/>
    <w:next w:val="Normal"/>
    <w:qFormat/>
    <w:rsid w:val="002E5828"/>
    <w:pPr>
      <w:framePr w:w="2268" w:hSpace="181" w:vSpace="181" w:wrap="around" w:vAnchor="text" w:hAnchor="page" w:x="1135" w:y="285" w:anchorLock="1"/>
    </w:pPr>
    <w:rPr>
      <w:i/>
    </w:rPr>
  </w:style>
  <w:style w:type="paragraph" w:customStyle="1" w:styleId="MiniTOCTitle">
    <w:name w:val="MiniTOCTitle"/>
    <w:basedOn w:val="Heading4"/>
    <w:rsid w:val="002E5828"/>
    <w:pPr>
      <w:spacing w:before="240"/>
      <w:outlineLvl w:val="9"/>
    </w:pPr>
    <w:rPr>
      <w:noProof/>
      <w:sz w:val="24"/>
    </w:rPr>
  </w:style>
  <w:style w:type="paragraph" w:customStyle="1" w:styleId="MiniTOCItem">
    <w:name w:val="MiniTOCItem"/>
    <w:basedOn w:val="ListBullet"/>
    <w:rsid w:val="002E5828"/>
    <w:pPr>
      <w:numPr>
        <w:numId w:val="0"/>
      </w:numPr>
      <w:tabs>
        <w:tab w:val="right" w:leader="dot" w:pos="6521"/>
      </w:tabs>
      <w:spacing w:before="0" w:after="0"/>
    </w:pPr>
  </w:style>
  <w:style w:type="paragraph" w:customStyle="1" w:styleId="TOFTitle">
    <w:name w:val="TOFTitle"/>
    <w:basedOn w:val="TOCTitle"/>
    <w:rsid w:val="002E5828"/>
  </w:style>
  <w:style w:type="paragraph" w:styleId="TableofFigures">
    <w:name w:val="table of figures"/>
    <w:basedOn w:val="Normal"/>
    <w:next w:val="Normal"/>
    <w:semiHidden/>
    <w:rsid w:val="002E5828"/>
    <w:pPr>
      <w:tabs>
        <w:tab w:val="right" w:leader="dot" w:pos="9072"/>
      </w:tabs>
      <w:ind w:left="970" w:hanging="403"/>
    </w:pPr>
    <w:rPr>
      <w:rFonts w:ascii="Times New Roman" w:hAnsi="Times New Roman"/>
      <w:b/>
    </w:rPr>
  </w:style>
  <w:style w:type="paragraph" w:styleId="ListNumber">
    <w:name w:val="List Number"/>
    <w:basedOn w:val="List"/>
    <w:rsid w:val="002E5828"/>
    <w:pPr>
      <w:numPr>
        <w:numId w:val="14"/>
      </w:numPr>
      <w:tabs>
        <w:tab w:val="clear" w:pos="340"/>
      </w:tabs>
    </w:pPr>
  </w:style>
  <w:style w:type="character" w:customStyle="1" w:styleId="WingdingSymbols">
    <w:name w:val="Wingding Symbols"/>
    <w:rsid w:val="002E5828"/>
    <w:rPr>
      <w:rFonts w:ascii="Wingdings" w:hAnsi="Wingdings"/>
    </w:rPr>
  </w:style>
  <w:style w:type="character" w:customStyle="1" w:styleId="HotSpot">
    <w:name w:val="HotSpot"/>
    <w:rsid w:val="002E5828"/>
    <w:rPr>
      <w:color w:val="0033CC"/>
      <w:u w:val="none"/>
    </w:rPr>
  </w:style>
  <w:style w:type="paragraph" w:customStyle="1" w:styleId="BodyTextRight">
    <w:name w:val="Body Text Right"/>
    <w:basedOn w:val="BodyText"/>
    <w:rsid w:val="002E5828"/>
    <w:pPr>
      <w:spacing w:before="0" w:after="0"/>
      <w:jc w:val="right"/>
    </w:pPr>
  </w:style>
  <w:style w:type="paragraph" w:styleId="Index3">
    <w:name w:val="index 3"/>
    <w:basedOn w:val="ListNumber2"/>
    <w:next w:val="Normal"/>
    <w:semiHidden/>
    <w:rsid w:val="002E5828"/>
    <w:pPr>
      <w:numPr>
        <w:numId w:val="0"/>
      </w:numPr>
      <w:tabs>
        <w:tab w:val="right" w:leader="dot" w:pos="4176"/>
      </w:tabs>
    </w:pPr>
  </w:style>
  <w:style w:type="paragraph" w:styleId="ListNumber2">
    <w:name w:val="List Number 2"/>
    <w:basedOn w:val="List2"/>
    <w:rsid w:val="002E5828"/>
    <w:pPr>
      <w:numPr>
        <w:numId w:val="9"/>
      </w:numPr>
      <w:tabs>
        <w:tab w:val="clear" w:pos="1060"/>
      </w:tabs>
    </w:pPr>
  </w:style>
  <w:style w:type="paragraph" w:customStyle="1" w:styleId="MarginNote">
    <w:name w:val="Margin Note"/>
    <w:basedOn w:val="BodyText"/>
    <w:rsid w:val="002E5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8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828"/>
    <w:rPr>
      <w:sz w:val="32"/>
    </w:rPr>
  </w:style>
  <w:style w:type="paragraph" w:customStyle="1" w:styleId="HeadingProcedure">
    <w:name w:val="Heading Procedure"/>
    <w:basedOn w:val="HeadingBase"/>
    <w:next w:val="Normal"/>
    <w:rsid w:val="002E5828"/>
    <w:pPr>
      <w:tabs>
        <w:tab w:val="left" w:pos="0"/>
      </w:tabs>
      <w:spacing w:before="120" w:after="60"/>
    </w:pPr>
    <w:rPr>
      <w:i/>
      <w:color w:val="918585"/>
      <w:sz w:val="22"/>
    </w:rPr>
  </w:style>
  <w:style w:type="paragraph" w:customStyle="1" w:styleId="TableBodyText">
    <w:name w:val="Table Body Text"/>
    <w:basedOn w:val="BodyText"/>
    <w:rsid w:val="002E5828"/>
    <w:pPr>
      <w:spacing w:before="60" w:after="60"/>
    </w:pPr>
  </w:style>
  <w:style w:type="paragraph" w:styleId="ListContinue">
    <w:name w:val="List Continue"/>
    <w:basedOn w:val="List"/>
    <w:rsid w:val="002E5828"/>
    <w:pPr>
      <w:ind w:firstLine="0"/>
    </w:pPr>
  </w:style>
  <w:style w:type="paragraph" w:customStyle="1" w:styleId="ListNote">
    <w:name w:val="List Note"/>
    <w:basedOn w:val="List"/>
    <w:rsid w:val="002E5828"/>
    <w:pPr>
      <w:pBdr>
        <w:top w:val="single" w:sz="6" w:space="2" w:color="918585"/>
        <w:bottom w:val="single" w:sz="6" w:space="2" w:color="918585"/>
      </w:pBdr>
      <w:tabs>
        <w:tab w:val="left" w:pos="1021"/>
      </w:tabs>
      <w:ind w:firstLine="0"/>
    </w:pPr>
  </w:style>
  <w:style w:type="paragraph" w:customStyle="1" w:styleId="Warning">
    <w:name w:val="Warning"/>
    <w:basedOn w:val="BodyText"/>
    <w:rsid w:val="002E5828"/>
    <w:pPr>
      <w:shd w:val="clear" w:color="auto" w:fill="D9D9D9"/>
      <w:tabs>
        <w:tab w:val="left" w:pos="992"/>
      </w:tabs>
      <w:ind w:left="119" w:right="119"/>
    </w:pPr>
    <w:rPr>
      <w:sz w:val="20"/>
    </w:rPr>
  </w:style>
  <w:style w:type="paragraph" w:customStyle="1" w:styleId="MarginIcons">
    <w:name w:val="Margin Icons"/>
    <w:basedOn w:val="BodyText"/>
    <w:rsid w:val="002E5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828"/>
    <w:rPr>
      <w:rFonts w:ascii="Courier New" w:hAnsi="Courier New"/>
    </w:rPr>
  </w:style>
  <w:style w:type="paragraph" w:customStyle="1" w:styleId="NoteBullet">
    <w:name w:val="Note Bullet"/>
    <w:basedOn w:val="Note"/>
    <w:rsid w:val="002E5828"/>
    <w:pPr>
      <w:tabs>
        <w:tab w:val="clear" w:pos="680"/>
      </w:tabs>
      <w:spacing w:before="60" w:after="60"/>
    </w:pPr>
  </w:style>
  <w:style w:type="paragraph" w:customStyle="1" w:styleId="SubHeading2">
    <w:name w:val="SubHeading2"/>
    <w:basedOn w:val="HeadingBase"/>
    <w:rsid w:val="002E5828"/>
    <w:pPr>
      <w:spacing w:before="240" w:after="60"/>
    </w:pPr>
    <w:rPr>
      <w:sz w:val="20"/>
    </w:rPr>
  </w:style>
  <w:style w:type="paragraph" w:customStyle="1" w:styleId="SubHeading1">
    <w:name w:val="SubHeading1"/>
    <w:basedOn w:val="HeadingBase"/>
    <w:rsid w:val="002E5828"/>
    <w:pPr>
      <w:spacing w:before="240" w:after="60"/>
    </w:pPr>
    <w:rPr>
      <w:color w:val="918585"/>
      <w:sz w:val="22"/>
    </w:rPr>
  </w:style>
  <w:style w:type="paragraph" w:customStyle="1" w:styleId="SideHeading">
    <w:name w:val="Side Heading"/>
    <w:basedOn w:val="HeadingBase"/>
    <w:rsid w:val="002E5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828"/>
    <w:pPr>
      <w:numPr>
        <w:numId w:val="10"/>
      </w:numPr>
    </w:pPr>
  </w:style>
  <w:style w:type="paragraph" w:styleId="PlainText">
    <w:name w:val="Plain Text"/>
    <w:basedOn w:val="Normal"/>
    <w:link w:val="PlainTextChar"/>
    <w:rsid w:val="002E5828"/>
    <w:rPr>
      <w:sz w:val="20"/>
    </w:rPr>
  </w:style>
  <w:style w:type="character" w:customStyle="1" w:styleId="PlainTextChar">
    <w:name w:val="Plain Text Char"/>
    <w:basedOn w:val="DefaultParagraphFont"/>
    <w:link w:val="PlainText"/>
    <w:rsid w:val="002E5828"/>
    <w:rPr>
      <w:rFonts w:ascii="Courier New" w:eastAsia="Times New Roman" w:hAnsi="Courier New" w:cs="Times New Roman"/>
      <w:sz w:val="20"/>
      <w:szCs w:val="20"/>
      <w:lang w:eastAsia="en-US"/>
    </w:rPr>
  </w:style>
  <w:style w:type="character" w:customStyle="1" w:styleId="MenuOption">
    <w:name w:val="Menu Option"/>
    <w:basedOn w:val="DefaultParagraphFont"/>
    <w:rsid w:val="002E5828"/>
    <w:rPr>
      <w:b/>
      <w:smallCaps/>
    </w:rPr>
  </w:style>
  <w:style w:type="paragraph" w:customStyle="1" w:styleId="TableListNumber">
    <w:name w:val="Table List Number"/>
    <w:basedOn w:val="ListNumber"/>
    <w:rsid w:val="002E5828"/>
    <w:pPr>
      <w:numPr>
        <w:numId w:val="0"/>
      </w:numPr>
    </w:pPr>
  </w:style>
  <w:style w:type="paragraph" w:styleId="TOC4">
    <w:name w:val="toc 4"/>
    <w:basedOn w:val="TOCBase"/>
    <w:next w:val="Normal"/>
    <w:semiHidden/>
    <w:rsid w:val="002E5828"/>
    <w:pPr>
      <w:tabs>
        <w:tab w:val="right" w:leader="dot" w:pos="9071"/>
      </w:tabs>
      <w:ind w:left="1701"/>
    </w:pPr>
  </w:style>
  <w:style w:type="paragraph" w:customStyle="1" w:styleId="ListAlpha">
    <w:name w:val="List Alpha"/>
    <w:basedOn w:val="List"/>
    <w:rsid w:val="002E5828"/>
    <w:pPr>
      <w:numPr>
        <w:numId w:val="8"/>
      </w:numPr>
    </w:pPr>
  </w:style>
  <w:style w:type="paragraph" w:customStyle="1" w:styleId="ListAlpha2">
    <w:name w:val="List Alpha 2"/>
    <w:basedOn w:val="List2"/>
    <w:rsid w:val="002E5828"/>
    <w:pPr>
      <w:numPr>
        <w:numId w:val="7"/>
      </w:numPr>
    </w:pPr>
  </w:style>
  <w:style w:type="paragraph" w:styleId="List2">
    <w:name w:val="List 2"/>
    <w:basedOn w:val="BodyText"/>
    <w:rsid w:val="002E5828"/>
    <w:pPr>
      <w:tabs>
        <w:tab w:val="left" w:pos="680"/>
      </w:tabs>
      <w:spacing w:before="60" w:after="60"/>
      <w:ind w:left="680" w:hanging="340"/>
    </w:pPr>
  </w:style>
  <w:style w:type="paragraph" w:styleId="List3">
    <w:name w:val="List 3"/>
    <w:basedOn w:val="BodyText"/>
    <w:rsid w:val="002E5828"/>
    <w:pPr>
      <w:tabs>
        <w:tab w:val="left" w:pos="1021"/>
      </w:tabs>
      <w:spacing w:before="60" w:after="60"/>
      <w:ind w:left="1020" w:hanging="340"/>
    </w:pPr>
  </w:style>
  <w:style w:type="paragraph" w:styleId="List4">
    <w:name w:val="List 4"/>
    <w:basedOn w:val="BodyText"/>
    <w:rsid w:val="002E5828"/>
    <w:pPr>
      <w:tabs>
        <w:tab w:val="left" w:pos="1361"/>
      </w:tabs>
      <w:spacing w:before="60" w:after="60"/>
      <w:ind w:left="1361" w:hanging="340"/>
    </w:pPr>
  </w:style>
  <w:style w:type="paragraph" w:styleId="List5">
    <w:name w:val="List 5"/>
    <w:basedOn w:val="BodyText"/>
    <w:rsid w:val="002E5828"/>
    <w:pPr>
      <w:tabs>
        <w:tab w:val="left" w:pos="1701"/>
      </w:tabs>
      <w:spacing w:before="60" w:after="60"/>
      <w:ind w:left="1701" w:hanging="340"/>
    </w:pPr>
  </w:style>
  <w:style w:type="paragraph" w:styleId="ListBullet3">
    <w:name w:val="List Bullet 3"/>
    <w:basedOn w:val="List3"/>
    <w:rsid w:val="002E5828"/>
    <w:pPr>
      <w:numPr>
        <w:numId w:val="13"/>
      </w:numPr>
      <w:tabs>
        <w:tab w:val="clear" w:pos="1021"/>
      </w:tabs>
      <w:ind w:left="1037" w:hanging="357"/>
    </w:pPr>
  </w:style>
  <w:style w:type="paragraph" w:styleId="ListBullet4">
    <w:name w:val="List Bullet 4"/>
    <w:basedOn w:val="List4"/>
    <w:rsid w:val="002E5828"/>
    <w:pPr>
      <w:numPr>
        <w:numId w:val="2"/>
      </w:numPr>
      <w:tabs>
        <w:tab w:val="clear" w:pos="1361"/>
      </w:tabs>
    </w:pPr>
  </w:style>
  <w:style w:type="paragraph" w:styleId="ListBullet5">
    <w:name w:val="List Bullet 5"/>
    <w:basedOn w:val="List5"/>
    <w:rsid w:val="002E5828"/>
    <w:pPr>
      <w:numPr>
        <w:numId w:val="3"/>
      </w:numPr>
    </w:pPr>
  </w:style>
  <w:style w:type="paragraph" w:styleId="ListContinue2">
    <w:name w:val="List Continue 2"/>
    <w:basedOn w:val="List2"/>
    <w:rsid w:val="002E5828"/>
    <w:pPr>
      <w:ind w:firstLine="0"/>
    </w:pPr>
  </w:style>
  <w:style w:type="paragraph" w:styleId="ListContinue3">
    <w:name w:val="List Continue 3"/>
    <w:basedOn w:val="List3"/>
    <w:rsid w:val="002E5828"/>
    <w:pPr>
      <w:ind w:left="1021" w:firstLine="0"/>
    </w:pPr>
  </w:style>
  <w:style w:type="paragraph" w:styleId="ListContinue4">
    <w:name w:val="List Continue 4"/>
    <w:basedOn w:val="List4"/>
    <w:rsid w:val="002E5828"/>
    <w:pPr>
      <w:ind w:firstLine="0"/>
    </w:pPr>
  </w:style>
  <w:style w:type="paragraph" w:styleId="ListContinue5">
    <w:name w:val="List Continue 5"/>
    <w:basedOn w:val="List5"/>
    <w:rsid w:val="002E5828"/>
    <w:pPr>
      <w:ind w:firstLine="0"/>
    </w:pPr>
  </w:style>
  <w:style w:type="paragraph" w:styleId="ListNumber3">
    <w:name w:val="List Number 3"/>
    <w:basedOn w:val="List3"/>
    <w:rsid w:val="002E5828"/>
    <w:pPr>
      <w:numPr>
        <w:numId w:val="4"/>
      </w:numPr>
    </w:pPr>
  </w:style>
  <w:style w:type="paragraph" w:styleId="ListNumber4">
    <w:name w:val="List Number 4"/>
    <w:basedOn w:val="List4"/>
    <w:rsid w:val="002E5828"/>
    <w:pPr>
      <w:numPr>
        <w:numId w:val="5"/>
      </w:numPr>
    </w:pPr>
  </w:style>
  <w:style w:type="paragraph" w:styleId="ListNumber5">
    <w:name w:val="List Number 5"/>
    <w:basedOn w:val="List5"/>
    <w:rsid w:val="002E5828"/>
    <w:pPr>
      <w:numPr>
        <w:numId w:val="6"/>
      </w:numPr>
    </w:pPr>
  </w:style>
  <w:style w:type="paragraph" w:styleId="BlockText">
    <w:name w:val="Block Text"/>
    <w:basedOn w:val="Normal"/>
    <w:rsid w:val="002E5828"/>
    <w:pPr>
      <w:spacing w:after="120"/>
      <w:ind w:left="1440" w:right="1440"/>
    </w:pPr>
  </w:style>
  <w:style w:type="character" w:customStyle="1" w:styleId="Subscript">
    <w:name w:val="Subscript"/>
    <w:basedOn w:val="DefaultParagraphFont"/>
    <w:rsid w:val="002E5828"/>
    <w:rPr>
      <w:sz w:val="16"/>
      <w:vertAlign w:val="subscript"/>
    </w:rPr>
  </w:style>
  <w:style w:type="character" w:customStyle="1" w:styleId="Superscript">
    <w:name w:val="Superscript"/>
    <w:basedOn w:val="DefaultParagraphFont"/>
    <w:rsid w:val="002E5828"/>
    <w:rPr>
      <w:sz w:val="16"/>
      <w:vertAlign w:val="superscript"/>
    </w:rPr>
  </w:style>
  <w:style w:type="character" w:customStyle="1" w:styleId="Symbols">
    <w:name w:val="Symbols"/>
    <w:basedOn w:val="DefaultParagraphFont"/>
    <w:rsid w:val="002E5828"/>
    <w:rPr>
      <w:rFonts w:ascii="Symbol" w:hAnsi="Symbol"/>
    </w:rPr>
  </w:style>
  <w:style w:type="character" w:customStyle="1" w:styleId="MenuOptions">
    <w:name w:val="Menu Options"/>
    <w:basedOn w:val="DefaultParagraphFont"/>
    <w:rsid w:val="002E5828"/>
    <w:rPr>
      <w:rFonts w:ascii="Arial Narrow" w:hAnsi="Arial Narrow"/>
      <w:smallCaps/>
    </w:rPr>
  </w:style>
  <w:style w:type="character" w:customStyle="1" w:styleId="Buttons">
    <w:name w:val="Buttons"/>
    <w:basedOn w:val="DefaultParagraphFont"/>
    <w:rsid w:val="002E5828"/>
    <w:rPr>
      <w:b/>
    </w:rPr>
  </w:style>
  <w:style w:type="character" w:customStyle="1" w:styleId="Underlined">
    <w:name w:val="Underlined"/>
    <w:basedOn w:val="DefaultParagraphFont"/>
    <w:rsid w:val="002E5828"/>
    <w:rPr>
      <w:u w:val="single"/>
    </w:rPr>
  </w:style>
  <w:style w:type="paragraph" w:customStyle="1" w:styleId="TableBodyTextRight">
    <w:name w:val="Table Body Text Right"/>
    <w:basedOn w:val="TableBodyText"/>
    <w:rsid w:val="002E5828"/>
    <w:pPr>
      <w:widowControl w:val="0"/>
      <w:autoSpaceDE w:val="0"/>
      <w:autoSpaceDN w:val="0"/>
      <w:adjustRightInd w:val="0"/>
      <w:jc w:val="right"/>
    </w:pPr>
    <w:rPr>
      <w:rFonts w:cs="Arial"/>
      <w:szCs w:val="18"/>
    </w:rPr>
  </w:style>
  <w:style w:type="paragraph" w:customStyle="1" w:styleId="CopyrightText">
    <w:name w:val="Copyright Text"/>
    <w:basedOn w:val="BodyText"/>
    <w:rsid w:val="002E5828"/>
    <w:rPr>
      <w:sz w:val="18"/>
    </w:rPr>
  </w:style>
  <w:style w:type="paragraph" w:customStyle="1" w:styleId="BodySmallRight">
    <w:name w:val="Body Small Right"/>
    <w:basedOn w:val="BodyTextRight"/>
    <w:rsid w:val="002E5828"/>
    <w:rPr>
      <w:sz w:val="18"/>
      <w:szCs w:val="18"/>
    </w:rPr>
  </w:style>
  <w:style w:type="paragraph" w:customStyle="1" w:styleId="MarginEdition">
    <w:name w:val="Margin Edition"/>
    <w:basedOn w:val="MarginNote"/>
    <w:rsid w:val="002E5828"/>
    <w:pPr>
      <w:spacing w:before="0" w:after="0"/>
    </w:pPr>
    <w:rPr>
      <w:rFonts w:ascii="Times New Roman" w:hAnsi="Times New Roman"/>
      <w:color w:val="999999"/>
    </w:rPr>
  </w:style>
  <w:style w:type="paragraph" w:customStyle="1" w:styleId="Spacer">
    <w:name w:val="Spacer"/>
    <w:basedOn w:val="Normal"/>
    <w:rsid w:val="002E5828"/>
    <w:rPr>
      <w:sz w:val="2"/>
      <w:szCs w:val="2"/>
    </w:rPr>
  </w:style>
  <w:style w:type="character" w:customStyle="1" w:styleId="Small">
    <w:name w:val="Small"/>
    <w:basedOn w:val="DefaultParagraphFont"/>
    <w:rsid w:val="002E5828"/>
    <w:rPr>
      <w:sz w:val="16"/>
    </w:rPr>
  </w:style>
  <w:style w:type="paragraph" w:customStyle="1" w:styleId="WideTable">
    <w:name w:val="Wide Table"/>
    <w:basedOn w:val="Normal"/>
    <w:rsid w:val="002E5828"/>
    <w:pPr>
      <w:ind w:left="-1418"/>
    </w:pPr>
    <w:rPr>
      <w:sz w:val="2"/>
      <w:szCs w:val="2"/>
    </w:rPr>
  </w:style>
  <w:style w:type="character" w:styleId="PageNumber">
    <w:name w:val="page number"/>
    <w:basedOn w:val="DefaultParagraphFont"/>
    <w:rsid w:val="002E5828"/>
  </w:style>
  <w:style w:type="paragraph" w:styleId="Quote">
    <w:name w:val="Quote"/>
    <w:basedOn w:val="Heading1"/>
    <w:link w:val="QuoteChar"/>
    <w:qFormat/>
    <w:rsid w:val="002E5828"/>
    <w:rPr>
      <w:b w:val="0"/>
      <w:sz w:val="72"/>
      <w:szCs w:val="72"/>
      <w:lang w:val="en-NZ"/>
    </w:rPr>
  </w:style>
  <w:style w:type="character" w:customStyle="1" w:styleId="QuoteChar">
    <w:name w:val="Quote Char"/>
    <w:basedOn w:val="DefaultParagraphFont"/>
    <w:link w:val="Quote"/>
    <w:rsid w:val="002E5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828"/>
    <w:pPr>
      <w:pageBreakBefore/>
    </w:pPr>
  </w:style>
  <w:style w:type="paragraph" w:customStyle="1" w:styleId="Border">
    <w:name w:val="Border"/>
    <w:basedOn w:val="Normal"/>
    <w:qFormat/>
    <w:rsid w:val="002E5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828"/>
    <w:rPr>
      <w:b/>
      <w:bCs/>
      <w:i/>
      <w:iCs/>
      <w:color w:val="auto"/>
    </w:rPr>
  </w:style>
  <w:style w:type="paragraph" w:styleId="IntenseQuote">
    <w:name w:val="Intense Quote"/>
    <w:basedOn w:val="Normal"/>
    <w:next w:val="Normal"/>
    <w:link w:val="IntenseQuoteChar"/>
    <w:uiPriority w:val="30"/>
    <w:qFormat/>
    <w:rsid w:val="002E5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8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828"/>
    <w:rPr>
      <w:smallCaps/>
      <w:color w:val="auto"/>
      <w:u w:val="single"/>
    </w:rPr>
  </w:style>
  <w:style w:type="character" w:styleId="IntenseReference">
    <w:name w:val="Intense Reference"/>
    <w:basedOn w:val="DefaultParagraphFont"/>
    <w:uiPriority w:val="32"/>
    <w:qFormat/>
    <w:rsid w:val="002E5828"/>
    <w:rPr>
      <w:b/>
      <w:bCs/>
      <w:smallCaps/>
      <w:color w:val="auto"/>
      <w:spacing w:val="5"/>
      <w:u w:val="single"/>
    </w:rPr>
  </w:style>
  <w:style w:type="paragraph" w:customStyle="1" w:styleId="2ColumnHeading">
    <w:name w:val="2Column Heading"/>
    <w:basedOn w:val="BodyText"/>
    <w:qFormat/>
    <w:rsid w:val="002E5828"/>
    <w:pPr>
      <w:spacing w:after="60"/>
      <w:ind w:left="-2268"/>
    </w:pPr>
    <w:rPr>
      <w:b/>
    </w:rPr>
  </w:style>
  <w:style w:type="paragraph" w:customStyle="1" w:styleId="Heading1TOC">
    <w:name w:val="Heading1 TOC"/>
    <w:basedOn w:val="Normal"/>
    <w:qFormat/>
    <w:rsid w:val="002E5828"/>
    <w:pPr>
      <w:spacing w:before="240" w:after="120"/>
    </w:pPr>
    <w:rPr>
      <w:rFonts w:ascii="Times New Roman" w:hAnsi="Times New Roman"/>
      <w:b/>
      <w:sz w:val="32"/>
    </w:rPr>
  </w:style>
  <w:style w:type="paragraph" w:customStyle="1" w:styleId="Heading2TOC">
    <w:name w:val="Heading2 TOC"/>
    <w:basedOn w:val="Normal"/>
    <w:qFormat/>
    <w:rsid w:val="002E5828"/>
    <w:pPr>
      <w:spacing w:before="240" w:after="60"/>
    </w:pPr>
    <w:rPr>
      <w:rFonts w:ascii="Times New Roman" w:hAnsi="Times New Roman"/>
      <w:b/>
      <w:sz w:val="28"/>
    </w:rPr>
  </w:style>
  <w:style w:type="character" w:customStyle="1" w:styleId="Underline">
    <w:name w:val="Underline"/>
    <w:basedOn w:val="DefaultParagraphFont"/>
    <w:qFormat/>
    <w:rsid w:val="002E5828"/>
    <w:rPr>
      <w:u w:val="single"/>
    </w:rPr>
  </w:style>
  <w:style w:type="character" w:customStyle="1" w:styleId="BoldandItalics">
    <w:name w:val="Bold and Italics"/>
    <w:qFormat/>
    <w:rsid w:val="002E5828"/>
    <w:rPr>
      <w:b/>
      <w:i/>
      <w:u w:val="none"/>
    </w:rPr>
  </w:style>
  <w:style w:type="paragraph" w:styleId="BalloonText">
    <w:name w:val="Balloon Text"/>
    <w:basedOn w:val="Normal"/>
    <w:link w:val="BalloonTextChar"/>
    <w:rsid w:val="002E5828"/>
    <w:rPr>
      <w:rFonts w:ascii="Tahoma" w:hAnsi="Tahoma" w:cs="Tahoma"/>
      <w:sz w:val="16"/>
      <w:szCs w:val="16"/>
    </w:rPr>
  </w:style>
  <w:style w:type="character" w:customStyle="1" w:styleId="BalloonTextChar">
    <w:name w:val="Balloon Text Char"/>
    <w:basedOn w:val="DefaultParagraphFont"/>
    <w:link w:val="BalloonText"/>
    <w:rsid w:val="002E58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8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58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828"/>
    <w:rPr>
      <w:b/>
      <w:color w:val="660033"/>
      <w:spacing w:val="0"/>
    </w:rPr>
  </w:style>
  <w:style w:type="paragraph" w:customStyle="1" w:styleId="Nameditemlist">
    <w:name w:val="Named item list"/>
    <w:basedOn w:val="BodyText"/>
    <w:qFormat/>
    <w:rsid w:val="002E5828"/>
    <w:pPr>
      <w:tabs>
        <w:tab w:val="left" w:pos="2835"/>
      </w:tabs>
      <w:ind w:left="2835" w:hanging="2835"/>
    </w:pPr>
  </w:style>
  <w:style w:type="paragraph" w:customStyle="1" w:styleId="BodyTextnopadding">
    <w:name w:val="Body Text no padding"/>
    <w:basedOn w:val="BodyText"/>
    <w:qFormat/>
    <w:rsid w:val="002E5828"/>
    <w:pPr>
      <w:spacing w:before="0" w:after="0"/>
    </w:pPr>
  </w:style>
  <w:style w:type="paragraph" w:customStyle="1" w:styleId="BodyTextBold">
    <w:name w:val="Body Text Bold"/>
    <w:basedOn w:val="BodyText"/>
    <w:qFormat/>
    <w:rsid w:val="002E5828"/>
    <w:rPr>
      <w:b/>
    </w:rPr>
  </w:style>
  <w:style w:type="character" w:styleId="Hyperlink">
    <w:name w:val="Hyperlink"/>
    <w:basedOn w:val="DefaultParagraphFont"/>
    <w:uiPriority w:val="99"/>
    <w:unhideWhenUsed/>
    <w:rsid w:val="00FA72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6719</Characters>
  <Application>Microsoft Office Word</Application>
  <DocSecurity>0</DocSecurity>
  <Lines>186</Lines>
  <Paragraphs>115</Paragraphs>
  <ScaleCrop>false</ScaleCrop>
  <Company>Author-it Software Corporation Ltd.</Company>
  <LinksUpToDate>false</LinksUpToDate>
  <CharactersWithSpaces>7596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PSPCRT013 Record court proceedings using shorthand</dc:title>
  <dc:subject>Approved</dc:subject>
  <dc:creator>Public Skills Australia</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