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5AA" w:rsidP="003005AA">
      <w:pPr>
        <w:pStyle w:val="Title"/>
      </w:pPr>
      <w:r>
        <w:fldChar w:fldCharType="begin"/>
      </w:r>
      <w:r>
        <w:instrText xml:space="preserve"> TITLE   \* MERGEFORMAT </w:instrText>
      </w:r>
      <w:r>
        <w:fldChar w:fldCharType="separate"/>
      </w:r>
      <w:r>
        <w:t>PSPCRT009 Provide court registry and information services</w:t>
      </w:r>
      <w:r>
        <w:fldChar w:fldCharType="end"/>
      </w:r>
    </w:p>
    <w:p w:rsidR="003005AA" w:rsidP="003005AA">
      <w:pPr>
        <w:pStyle w:val="Version"/>
        <w:sectPr w:rsidSect="00954B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B7C" w:rsidP="00954B7C">
      <w:pPr>
        <w:pStyle w:val="SuperHeading"/>
      </w:pPr>
      <w:r w:rsidRPr="00954B7C">
        <w:t>PSPCRT009 Provide court registry and information services</w:t>
      </w:r>
    </w:p>
    <w:p w:rsidR="00000000" w:rsidRPr="00954B7C" w:rsidP="00954B7C">
      <w:pPr>
        <w:pStyle w:val="Heading1"/>
      </w:pPr>
      <w:bookmarkStart w:id="1" w:name="O_814338"/>
      <w:bookmarkEnd w:id="1"/>
      <w:r w:rsidRPr="00954B7C">
        <w:t>Modification History</w:t>
      </w:r>
    </w:p>
    <w:tbl>
      <w:tblPr>
        <w:tblW w:w="0" w:type="auto"/>
        <w:tblLayout w:type="fixed"/>
        <w:tblCellMar>
          <w:left w:w="62" w:type="dxa"/>
          <w:right w:w="62" w:type="dxa"/>
        </w:tblCellMar>
        <w:tblLook w:val="0000"/>
      </w:tblPr>
      <w:tblGrid>
        <w:gridCol w:w="1134"/>
        <w:gridCol w:w="7937"/>
      </w:tblGrid>
      <w:tr w:rsidTr="003005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TableHeading"/>
              <w:rPr>
                <w:lang w:val="en-NZ"/>
              </w:rPr>
            </w:pPr>
            <w:r w:rsidRPr="00954B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TableHeading"/>
              <w:rPr>
                <w:lang w:val="en-NZ"/>
              </w:rPr>
            </w:pPr>
            <w:r w:rsidRPr="00954B7C">
              <w:t>Comments</w:t>
            </w:r>
          </w:p>
        </w:tc>
      </w:tr>
      <w:tr w:rsidTr="003005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BodyText"/>
              <w:rPr>
                <w:lang w:val="en-NZ"/>
              </w:rPr>
            </w:pPr>
            <w:r w:rsidRPr="00954B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B7C" w:rsidP="00954B7C">
            <w:pPr>
              <w:pStyle w:val="BodyText"/>
            </w:pPr>
            <w:r w:rsidRPr="00954B7C">
              <w:t xml:space="preserve">This unit was released in PSP Public Sector Training Package release 1.0 and meets the Standards for Training Packages. </w:t>
            </w:r>
          </w:p>
          <w:p w:rsidR="00000000" w:rsidRPr="00954B7C" w:rsidP="00954B7C">
            <w:pPr>
              <w:pStyle w:val="BodyText"/>
            </w:pPr>
          </w:p>
          <w:p w:rsidR="00000000" w:rsidRPr="00954B7C" w:rsidP="00954B7C">
            <w:pPr>
              <w:pStyle w:val="BodyText"/>
            </w:pPr>
            <w:r w:rsidRPr="00954B7C">
              <w:t>This unit supersedes and is equivalent to PSPCRT408B Provide court registry a</w:t>
            </w:r>
            <w:r w:rsidRPr="00954B7C">
              <w:t>nd information services.</w:t>
            </w:r>
          </w:p>
          <w:p w:rsidR="00000000" w:rsidRPr="00954B7C" w:rsidP="00954B7C">
            <w:pPr>
              <w:pStyle w:val="BodyText"/>
            </w:pPr>
          </w:p>
          <w:p w:rsidR="00000000" w:rsidRPr="00954B7C" w:rsidP="00954B7C">
            <w:pPr>
              <w:pStyle w:val="ListBullet"/>
            </w:pPr>
            <w:r w:rsidRPr="00954B7C">
              <w:t>Unit code updated</w:t>
            </w:r>
          </w:p>
          <w:p w:rsidR="00000000" w:rsidRPr="00954B7C" w:rsidP="00954B7C">
            <w:pPr>
              <w:pStyle w:val="ListBullet"/>
            </w:pPr>
            <w:r w:rsidRPr="00954B7C">
              <w:t>Content and formatting updated to comply with new standards</w:t>
            </w:r>
          </w:p>
          <w:p w:rsidR="00000000" w:rsidRPr="00954B7C" w:rsidP="00954B7C">
            <w:pPr>
              <w:pStyle w:val="ListBullet"/>
            </w:pPr>
            <w:r w:rsidRPr="00954B7C">
              <w:t>All PC transitioned from passive to active voice</w:t>
            </w:r>
          </w:p>
          <w:p w:rsidR="00000000" w:rsidRPr="00954B7C" w:rsidP="00954B7C">
            <w:pPr>
              <w:pStyle w:val="ListBullet"/>
            </w:pPr>
            <w:r w:rsidRPr="00954B7C">
              <w:t>PC 3.3 removed</w:t>
            </w:r>
          </w:p>
        </w:tc>
      </w:tr>
    </w:tbl>
    <w:p w:rsidR="00000000" w:rsidRPr="00954B7C" w:rsidP="00954B7C">
      <w:pPr>
        <w:pStyle w:val="BodyText"/>
      </w:pPr>
    </w:p>
    <w:p w:rsidR="00000000" w:rsidRPr="00954B7C" w:rsidP="00954B7C">
      <w:pPr>
        <w:pStyle w:val="AllowPageBreak"/>
      </w:pPr>
    </w:p>
    <w:p w:rsidR="00000000" w:rsidRPr="00954B7C" w:rsidP="00954B7C">
      <w:pPr>
        <w:pStyle w:val="Heading1"/>
      </w:pPr>
      <w:bookmarkStart w:id="2" w:name="O_814339"/>
      <w:bookmarkEnd w:id="2"/>
      <w:r w:rsidRPr="00954B7C">
        <w:t>Application</w:t>
      </w:r>
    </w:p>
    <w:p w:rsidR="00000000" w:rsidRPr="00954B7C" w:rsidP="003005AA">
      <w:pPr>
        <w:pStyle w:val="BodyText"/>
      </w:pPr>
      <w:r w:rsidRPr="00954B7C">
        <w:t>This unit describes the skills required to provide an effective registry and information service to court clients according to the court’s business plan. It includes advising on court practice and procedures, processing incoming registry work, and handling</w:t>
      </w:r>
      <w:r w:rsidRPr="00954B7C">
        <w:t xml:space="preserve"> documents and exhibits lodged.</w:t>
      </w:r>
    </w:p>
    <w:p w:rsidR="00000000" w:rsidRPr="00954B7C" w:rsidP="003005AA">
      <w:pPr>
        <w:pStyle w:val="BodyText"/>
      </w:pPr>
      <w:r w:rsidRPr="00954B7C">
        <w:t>This unit applies to those working within the court system operating under procedures set by the court.</w:t>
      </w:r>
    </w:p>
    <w:p w:rsidR="00000000" w:rsidRPr="00954B7C" w:rsidP="003005AA">
      <w:pPr>
        <w:pStyle w:val="BodyText"/>
      </w:pPr>
      <w:r w:rsidRPr="00954B7C">
        <w:t>The skills and knowledge described in this unit must be applied within the legislative, regulatory and policy environm</w:t>
      </w:r>
      <w:r w:rsidRPr="00954B7C">
        <w:t>ent in which they are carried out. Organisational policies and procedures must be consulted and adhered to, particularly those set by the court.</w:t>
      </w:r>
    </w:p>
    <w:p w:rsidR="00000000" w:rsidRPr="00954B7C" w:rsidP="003005AA">
      <w:pPr>
        <w:pStyle w:val="BodyText"/>
      </w:pPr>
      <w:r w:rsidRPr="00954B7C">
        <w:t>Those undertaking this unit would generally work independently with occasional supervisory responsibilities. T</w:t>
      </w:r>
      <w:r w:rsidRPr="00954B7C">
        <w:t>hey would perform complex tasks in a range of familiar and unfamiliar contexts.</w:t>
      </w:r>
    </w:p>
    <w:p w:rsidR="003005AA" w:rsidP="003005AA">
      <w:pPr>
        <w:pStyle w:val="BodyText"/>
      </w:pPr>
      <w:r w:rsidRPr="00954B7C">
        <w:t>No licensing, legislative or certification requirements apply to unit at the time of publication.</w:t>
      </w:r>
    </w:p>
    <w:p w:rsidR="00000000" w:rsidRPr="00954B7C" w:rsidP="00954B7C">
      <w:pPr>
        <w:pStyle w:val="Heading1"/>
      </w:pPr>
      <w:bookmarkStart w:id="3" w:name="O_814341"/>
      <w:bookmarkEnd w:id="3"/>
      <w:r w:rsidRPr="00954B7C">
        <w:t>Competency Field</w:t>
      </w:r>
    </w:p>
    <w:p w:rsidR="00000000" w:rsidRPr="00954B7C" w:rsidP="003005AA">
      <w:pPr>
        <w:pStyle w:val="BodyText"/>
      </w:pPr>
      <w:r w:rsidRPr="00954B7C">
        <w:t>Courts</w:t>
      </w:r>
    </w:p>
    <w:p w:rsidR="00000000" w:rsidRPr="00954B7C" w:rsidP="00954B7C">
      <w:pPr>
        <w:pStyle w:val="Heading1"/>
      </w:pPr>
      <w:bookmarkStart w:id="4" w:name="O_814343"/>
      <w:bookmarkEnd w:id="4"/>
      <w:r w:rsidRPr="00954B7C">
        <w:t>Elements and Performance Criteria</w:t>
      </w:r>
    </w:p>
    <w:tbl>
      <w:tblPr>
        <w:tblW w:w="0" w:type="auto"/>
        <w:tblLayout w:type="fixed"/>
        <w:tblCellMar>
          <w:left w:w="62" w:type="dxa"/>
          <w:right w:w="62" w:type="dxa"/>
        </w:tblCellMar>
        <w:tblLook w:val="0000"/>
      </w:tblPr>
      <w:tblGrid>
        <w:gridCol w:w="2203"/>
        <w:gridCol w:w="6804"/>
      </w:tblGrid>
      <w:tr w:rsidTr="00954B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TableHeading"/>
              <w:rPr>
                <w:lang w:val="en-NZ"/>
              </w:rPr>
            </w:pPr>
            <w:r w:rsidRPr="00954B7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TableHeading"/>
              <w:rPr>
                <w:lang w:val="en-NZ"/>
              </w:rPr>
            </w:pPr>
            <w:r w:rsidRPr="00954B7C">
              <w:t>PERFORMANCE CRITERIA</w:t>
            </w:r>
          </w:p>
        </w:tc>
      </w:tr>
      <w:tr w:rsidTr="00954B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BodyText"/>
              <w:rPr>
                <w:lang w:val="en-NZ"/>
              </w:rPr>
            </w:pPr>
            <w:r w:rsidRPr="00954B7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BodyText"/>
              <w:rPr>
                <w:lang w:val="en-NZ"/>
              </w:rPr>
            </w:pPr>
            <w:r w:rsidRPr="00954B7C">
              <w:t>Performance criteria describe the performance needed to demonstrate achievement of the element. Where bold italicised text is used, further informatio</w:t>
            </w:r>
            <w:r w:rsidRPr="00954B7C">
              <w:t>n is detailed in the range of conditions section.</w:t>
            </w:r>
          </w:p>
        </w:tc>
      </w:tr>
      <w:tr w:rsidTr="00954B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List"/>
              <w:rPr>
                <w:lang w:val="en-NZ"/>
              </w:rPr>
            </w:pPr>
            <w:r w:rsidRPr="00954B7C">
              <w:rPr>
                <w:rStyle w:val="SpecialBold"/>
              </w:rPr>
              <w:t>1.</w:t>
            </w:r>
            <w:r w:rsidRPr="00954B7C">
              <w:rPr>
                <w:rStyle w:val="SpecialBold"/>
              </w:rPr>
              <w:tab/>
              <w:t>Communicate court practice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B7C" w:rsidP="00954B7C">
            <w:pPr>
              <w:pStyle w:val="List"/>
            </w:pPr>
            <w:r w:rsidRPr="00954B7C">
              <w:t>1.1</w:t>
            </w:r>
            <w:r w:rsidRPr="00954B7C">
              <w:tab/>
              <w:t>Provide information, options and advice on legislation requirements and organisational policy and procedures.</w:t>
            </w:r>
          </w:p>
          <w:p w:rsidR="00000000" w:rsidRPr="00954B7C" w:rsidP="00954B7C">
            <w:pPr>
              <w:pStyle w:val="List"/>
            </w:pPr>
            <w:r w:rsidRPr="00954B7C">
              <w:t>1.2</w:t>
            </w:r>
            <w:r w:rsidRPr="00954B7C">
              <w:tab/>
              <w:t>Respond to questions related to client div</w:t>
            </w:r>
            <w:r w:rsidRPr="00954B7C">
              <w:t>ersity and needs according to client service practice and standards.</w:t>
            </w:r>
          </w:p>
          <w:p w:rsidR="00000000" w:rsidRPr="00954B7C" w:rsidP="00954B7C">
            <w:pPr>
              <w:pStyle w:val="List"/>
            </w:pPr>
            <w:r w:rsidRPr="00954B7C">
              <w:t>1.3</w:t>
            </w:r>
            <w:r w:rsidRPr="00954B7C">
              <w:tab/>
              <w:t>Offer solutions to problems raised by clients and provide options and/or referrals in accordance with delegated authority.</w:t>
            </w:r>
          </w:p>
          <w:p w:rsidR="00000000" w:rsidRPr="00954B7C" w:rsidP="00954B7C">
            <w:pPr>
              <w:pStyle w:val="List"/>
            </w:pPr>
            <w:r w:rsidRPr="00954B7C">
              <w:t>1.4</w:t>
            </w:r>
            <w:r w:rsidRPr="00954B7C">
              <w:tab/>
            </w:r>
            <w:r w:rsidRPr="00954B7C">
              <w:t>Refer complex operational queries and obtain assistance when necessary.</w:t>
            </w:r>
          </w:p>
          <w:p w:rsidR="00000000" w:rsidP="00954B7C">
            <w:pPr>
              <w:pStyle w:val="List"/>
              <w:rPr>
                <w:lang w:val="en-NZ"/>
              </w:rPr>
            </w:pPr>
            <w:r w:rsidRPr="00954B7C">
              <w:t>1.5</w:t>
            </w:r>
            <w:r w:rsidRPr="00954B7C">
              <w:tab/>
              <w:t>Optimise information services through use of technical resources and digital information systems.</w:t>
            </w:r>
          </w:p>
        </w:tc>
      </w:tr>
      <w:tr w:rsidTr="00954B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List"/>
              <w:rPr>
                <w:lang w:val="en-NZ"/>
              </w:rPr>
            </w:pPr>
            <w:r w:rsidRPr="00954B7C">
              <w:rPr>
                <w:rStyle w:val="SpecialBold"/>
              </w:rPr>
              <w:t>2.</w:t>
            </w:r>
            <w:r w:rsidRPr="00954B7C">
              <w:rPr>
                <w:rStyle w:val="SpecialBold"/>
              </w:rPr>
              <w:tab/>
              <w:t>Process incoming registry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B7C" w:rsidP="00954B7C">
            <w:pPr>
              <w:pStyle w:val="List"/>
            </w:pPr>
            <w:r w:rsidRPr="00954B7C">
              <w:t>2.1</w:t>
            </w:r>
            <w:r w:rsidRPr="00954B7C">
              <w:tab/>
              <w:t>Process incoming applications and other mat</w:t>
            </w:r>
            <w:r w:rsidRPr="00954B7C">
              <w:t>erials.</w:t>
            </w:r>
          </w:p>
          <w:p w:rsidR="00000000" w:rsidRPr="00954B7C" w:rsidP="00954B7C">
            <w:pPr>
              <w:pStyle w:val="List"/>
            </w:pPr>
            <w:r w:rsidRPr="00954B7C">
              <w:t>2.2</w:t>
            </w:r>
            <w:r w:rsidRPr="00954B7C">
              <w:tab/>
              <w:t>Transfer files using appropriate technical resources in accordance with listings and registry requirements.</w:t>
            </w:r>
          </w:p>
          <w:p w:rsidR="00000000" w:rsidP="00954B7C">
            <w:pPr>
              <w:pStyle w:val="List"/>
              <w:rPr>
                <w:lang w:val="en-NZ"/>
              </w:rPr>
            </w:pPr>
            <w:r w:rsidRPr="00954B7C">
              <w:t>2.3</w:t>
            </w:r>
            <w:r w:rsidRPr="00954B7C">
              <w:tab/>
              <w:t>Process and receipt fees.</w:t>
            </w:r>
          </w:p>
        </w:tc>
      </w:tr>
      <w:tr w:rsidTr="00954B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List"/>
              <w:rPr>
                <w:lang w:val="en-NZ"/>
              </w:rPr>
            </w:pPr>
            <w:r w:rsidRPr="00954B7C">
              <w:rPr>
                <w:rStyle w:val="SpecialBold"/>
              </w:rPr>
              <w:t>3.</w:t>
            </w:r>
            <w:r w:rsidRPr="00954B7C">
              <w:rPr>
                <w:rStyle w:val="SpecialBold"/>
              </w:rPr>
              <w:tab/>
              <w:t>Handle lodged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B7C" w:rsidP="00954B7C">
            <w:pPr>
              <w:pStyle w:val="List"/>
            </w:pPr>
            <w:r w:rsidRPr="00954B7C">
              <w:t>3.1</w:t>
            </w:r>
            <w:r w:rsidRPr="00954B7C">
              <w:tab/>
              <w:t>Receive and record documents.</w:t>
            </w:r>
          </w:p>
          <w:p w:rsidR="00000000" w:rsidRPr="00954B7C" w:rsidP="00954B7C">
            <w:pPr>
              <w:pStyle w:val="List"/>
            </w:pPr>
            <w:r w:rsidRPr="00954B7C">
              <w:t>3.2</w:t>
            </w:r>
            <w:r w:rsidRPr="00954B7C">
              <w:tab/>
              <w:t>Lodge documents and enter information in</w:t>
            </w:r>
            <w:r w:rsidRPr="00954B7C">
              <w:t>to the file management system within set timeframes.</w:t>
            </w:r>
          </w:p>
        </w:tc>
      </w:tr>
    </w:tbl>
    <w:p w:rsidR="00000000" w:rsidRPr="00954B7C" w:rsidP="00954B7C">
      <w:pPr>
        <w:pStyle w:val="BodyText"/>
      </w:pPr>
    </w:p>
    <w:p w:rsidR="00000000" w:rsidRPr="00954B7C" w:rsidP="00954B7C">
      <w:pPr>
        <w:pStyle w:val="AllowPageBreak"/>
      </w:pPr>
    </w:p>
    <w:p w:rsidR="00000000" w:rsidRPr="00954B7C" w:rsidP="00954B7C">
      <w:pPr>
        <w:pStyle w:val="Heading1"/>
      </w:pPr>
      <w:bookmarkStart w:id="5" w:name="O_814344"/>
      <w:bookmarkEnd w:id="5"/>
      <w:r w:rsidRPr="00954B7C">
        <w:t>Foundation Skills</w:t>
      </w:r>
    </w:p>
    <w:p w:rsidR="00000000" w:rsidRPr="00954B7C" w:rsidP="003005AA">
      <w:pPr>
        <w:pStyle w:val="BodyText"/>
      </w:pPr>
      <w:r w:rsidRPr="00954B7C">
        <w:t>The foundation skills demands of this unit have been mapped for alignment with the Australian Core Skills Framework (ACSF). The following tables outline the performan</w:t>
      </w:r>
      <w:r w:rsidRPr="00954B7C">
        <w:t>ce levels indicated for successful attainment of the unit.</w:t>
      </w:r>
    </w:p>
    <w:p w:rsidR="00000000" w:rsidRPr="00954B7C" w:rsidP="00954B7C">
      <w:pPr>
        <w:pStyle w:val="BodyText"/>
        <w:keepNext/>
      </w:pPr>
    </w:p>
    <w:p w:rsidR="00000000" w:rsidRPr="00954B7C" w:rsidP="00954B7C">
      <w:pPr>
        <w:pStyle w:val="BodyText"/>
      </w:pPr>
      <w:bookmarkStart w:id="6" w:name="O_83517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77.75pt">
            <v:imagedata r:id="rId10" o:title=""/>
          </v:shape>
        </w:pict>
      </w:r>
      <w:bookmarkEnd w:id="6"/>
    </w:p>
    <w:p w:rsidR="00000000" w:rsidRPr="00954B7C" w:rsidP="00954B7C">
      <w:pPr>
        <w:pStyle w:val="BodyText"/>
      </w:pPr>
    </w:p>
    <w:p w:rsidR="003005AA" w:rsidP="003005AA">
      <w:pPr>
        <w:pStyle w:val="BodyText"/>
      </w:pPr>
      <w:r w:rsidRPr="00954B7C">
        <w:t>Further information on ACSF and the found</w:t>
      </w:r>
      <w:r w:rsidRPr="00954B7C">
        <w:t>ation skills underpinning this unit can be found in the Foundation Skills Guide on the GSA website.</w:t>
      </w:r>
    </w:p>
    <w:p w:rsidR="00000000" w:rsidRPr="00954B7C" w:rsidP="00954B7C">
      <w:pPr>
        <w:pStyle w:val="Heading1"/>
      </w:pPr>
      <w:bookmarkStart w:id="7" w:name="O_814346"/>
      <w:bookmarkEnd w:id="7"/>
      <w:r w:rsidRPr="00954B7C">
        <w:t>Unit Mapping Information</w:t>
      </w:r>
    </w:p>
    <w:p w:rsidR="00000000" w:rsidRPr="00954B7C" w:rsidP="003005AA">
      <w:pPr>
        <w:pStyle w:val="BodyText"/>
      </w:pPr>
      <w:r w:rsidRPr="00954B7C">
        <w:t>This unit supersedes and is equivalent to PSPCRT408B  Provide court registry and information services.</w:t>
      </w:r>
    </w:p>
    <w:p w:rsidR="00000000" w:rsidRPr="00954B7C" w:rsidP="00954B7C">
      <w:pPr>
        <w:pStyle w:val="Heading1"/>
      </w:pPr>
      <w:bookmarkStart w:id="8" w:name="O_814353"/>
      <w:bookmarkEnd w:id="8"/>
      <w:r w:rsidRPr="00954B7C">
        <w:t>Links</w:t>
      </w:r>
    </w:p>
    <w:p w:rsidR="00000000" w:rsidRPr="00954B7C" w:rsidP="003005AA">
      <w:pPr>
        <w:pStyle w:val="BodyText"/>
      </w:pPr>
      <w:r w:rsidRPr="00954B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E04D4">
        <w:rPr>
          <w:rStyle w:val="Hyperlink"/>
        </w:rPr>
        <w:t>https://vetnet.gov.au/Pages/TrainingDocs.aspx?q=bebbece7-ff48-4d2c-8876-405679019623</w:t>
      </w:r>
      <w:r>
        <w:fldChar w:fldCharType="end"/>
      </w:r>
    </w:p>
    <w:p w:rsidR="00000000" w:rsidRPr="00954B7C" w:rsidP="003005AA">
      <w:pPr>
        <w:pStyle w:val="BodyText"/>
      </w:pPr>
      <w:r w:rsidRPr="00954B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E04D4">
        <w:rPr>
          <w:rStyle w:val="Hyperlink"/>
        </w:rPr>
        <w:t>https://vetnet.gov.au/Pages/TrainingDocs.aspx?q=bebbece7-ff48-4d2c-8876-405679019623</w:t>
      </w:r>
      <w:r>
        <w:fldChar w:fldCharType="end"/>
      </w:r>
    </w:p>
    <w:p w:rsidR="00000000" w:rsidRPr="00954B7C" w:rsidP="003005AA">
      <w:pPr>
        <w:pStyle w:val="BodyText"/>
      </w:pPr>
      <w:r w:rsidRPr="00954B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E04D4">
        <w:rPr>
          <w:rStyle w:val="Hyperlink"/>
        </w:rPr>
        <w:t>https://vetnet.gov.au/Pages/TrainingDocs.aspx?q=bebbece7-ff48-4d2c-8876-405679019623</w:t>
      </w:r>
      <w:r>
        <w:fldChar w:fldCharType="end"/>
      </w:r>
    </w:p>
    <w:p w:rsidR="00000000" w:rsidRPr="00954B7C" w:rsidP="003005AA">
      <w:pPr>
        <w:pStyle w:val="BodyText"/>
      </w:pPr>
      <w:r w:rsidRPr="00954B7C">
        <w:t>Companion Volume implementation guides are found in VETNet -</w:t>
      </w:r>
      <w:r w:rsidRPr="00954B7C">
        <w:t xml:space="preserve"> </w:t>
      </w:r>
      <w:r>
        <w:fldChar w:fldCharType="begin"/>
      </w:r>
      <w:r>
        <w:instrText xml:space="preserve"> HYPERLINK "https://vetnet.gov.au/Pages/TrainingDocs.aspx?q=bebbece7-ff48-4d2c-8876-405679019623" </w:instrText>
      </w:r>
      <w:r>
        <w:fldChar w:fldCharType="separate"/>
      </w:r>
      <w:r w:rsidRPr="00AE04D4">
        <w:rPr>
          <w:rStyle w:val="Hyperlink"/>
        </w:rPr>
        <w:t>https://vetnet.gov.au/Pages/TrainingDocs.aspx?q=bebbece7-ff48-4d2c-8876-405679019623</w:t>
      </w:r>
      <w:r>
        <w:fldChar w:fldCharType="end"/>
      </w:r>
    </w:p>
    <w:p w:rsidR="00000000" w:rsidRPr="00954B7C" w:rsidP="003005AA">
      <w:pPr>
        <w:pStyle w:val="BodyText"/>
        <w:sectPr w:rsidSect="00954B7C">
          <w:headerReference w:type="default" r:id="rId11"/>
          <w:footerReference w:type="default" r:id="rId12"/>
          <w:pgSz w:w="11908" w:h="16833"/>
          <w:pgMar w:top="1702" w:right="1418" w:bottom="1702" w:left="1418" w:header="992" w:footer="992" w:gutter="0"/>
          <w:cols w:space="720"/>
          <w:noEndnote/>
          <w:docGrid w:linePitch="299"/>
        </w:sectPr>
      </w:pPr>
    </w:p>
    <w:p w:rsidR="00000000" w:rsidRPr="00954B7C" w:rsidP="00954B7C">
      <w:pPr>
        <w:pStyle w:val="SuperHeading"/>
      </w:pPr>
      <w:r w:rsidRPr="00954B7C">
        <w:t>Assessment Requirements for PSPCRT009 Provide court registry and information services</w:t>
      </w:r>
    </w:p>
    <w:p w:rsidR="00000000" w:rsidRPr="00954B7C" w:rsidP="00954B7C">
      <w:pPr>
        <w:pStyle w:val="Heading1"/>
      </w:pPr>
      <w:bookmarkStart w:id="9" w:name="O_814348"/>
      <w:bookmarkEnd w:id="9"/>
      <w:r w:rsidRPr="00954B7C">
        <w:t>Modification History</w:t>
      </w:r>
    </w:p>
    <w:tbl>
      <w:tblPr>
        <w:tblW w:w="0" w:type="auto"/>
        <w:tblLayout w:type="fixed"/>
        <w:tblCellMar>
          <w:left w:w="62" w:type="dxa"/>
          <w:right w:w="62" w:type="dxa"/>
        </w:tblCellMar>
        <w:tblLook w:val="0000"/>
      </w:tblPr>
      <w:tblGrid>
        <w:gridCol w:w="1080"/>
        <w:gridCol w:w="7991"/>
      </w:tblGrid>
      <w:tr w:rsidTr="003005A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TableHeading"/>
              <w:rPr>
                <w:lang w:val="en-NZ"/>
              </w:rPr>
            </w:pPr>
            <w:r w:rsidRPr="00954B7C">
              <w:t>Release</w:t>
            </w:r>
          </w:p>
        </w:tc>
        <w:tc>
          <w:tcPr>
            <w:tcW w:w="7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TableHeading"/>
              <w:rPr>
                <w:lang w:val="en-NZ"/>
              </w:rPr>
            </w:pPr>
            <w:r w:rsidRPr="00954B7C">
              <w:t>Comments</w:t>
            </w:r>
          </w:p>
        </w:tc>
      </w:tr>
      <w:tr w:rsidTr="003005A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B7C">
            <w:pPr>
              <w:pStyle w:val="BodyText"/>
              <w:rPr>
                <w:lang w:val="en-NZ"/>
              </w:rPr>
            </w:pPr>
            <w:r w:rsidRPr="00954B7C">
              <w:t>1</w:t>
            </w:r>
          </w:p>
        </w:tc>
        <w:tc>
          <w:tcPr>
            <w:tcW w:w="7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B7C" w:rsidP="00954B7C">
            <w:pPr>
              <w:pStyle w:val="BodyText"/>
            </w:pPr>
            <w:r w:rsidRPr="00954B7C">
              <w:t xml:space="preserve">These Assessment Requirements were released in PSP Public Sector Training Package release 1.0 and meet the Standards for Training Packages. </w:t>
            </w:r>
          </w:p>
          <w:p w:rsidR="00000000" w:rsidRPr="00954B7C" w:rsidP="00954B7C">
            <w:pPr>
              <w:pStyle w:val="BodyText"/>
            </w:pPr>
          </w:p>
          <w:p w:rsidR="00000000" w:rsidRPr="00954B7C" w:rsidP="00954B7C">
            <w:pPr>
              <w:pStyle w:val="ListBullet"/>
            </w:pPr>
            <w:r w:rsidRPr="00954B7C">
              <w:t>Assessment Requirements created drawing upon specified assessment information from superseded unit</w:t>
            </w:r>
          </w:p>
        </w:tc>
      </w:tr>
    </w:tbl>
    <w:p w:rsidR="00000000" w:rsidRPr="00954B7C" w:rsidP="00954B7C">
      <w:pPr>
        <w:pStyle w:val="BodyText"/>
      </w:pPr>
    </w:p>
    <w:p w:rsidR="00000000" w:rsidRPr="00954B7C" w:rsidP="00954B7C">
      <w:pPr>
        <w:pStyle w:val="AllowPageBreak"/>
      </w:pPr>
    </w:p>
    <w:p w:rsidR="00000000" w:rsidRPr="00954B7C" w:rsidP="00954B7C">
      <w:pPr>
        <w:pStyle w:val="Heading1"/>
      </w:pPr>
      <w:bookmarkStart w:id="10" w:name="O_814349"/>
      <w:bookmarkEnd w:id="10"/>
      <w:r w:rsidRPr="00954B7C">
        <w:t>Performance Evidence</w:t>
      </w:r>
    </w:p>
    <w:p w:rsidR="00000000" w:rsidRPr="00954B7C" w:rsidP="003005AA">
      <w:pPr>
        <w:pStyle w:val="BodyText"/>
      </w:pPr>
      <w:r w:rsidRPr="00954B7C">
        <w:t>Evidence required to demonstrate competence must satisfy all of the requirements of the elements and performance crit</w:t>
      </w:r>
      <w:r w:rsidRPr="00954B7C">
        <w:t>eria. If not otherwise specified the candidate must demonstrate evidence of performance of the following on at least one occasion.</w:t>
      </w:r>
    </w:p>
    <w:p w:rsidR="00000000" w:rsidRPr="00954B7C" w:rsidP="00954B7C">
      <w:pPr>
        <w:pStyle w:val="ListBullet"/>
      </w:pPr>
      <w:r w:rsidRPr="00954B7C">
        <w:t>gathering and analysing information</w:t>
      </w:r>
    </w:p>
    <w:p w:rsidR="00000000" w:rsidRPr="00954B7C" w:rsidP="00954B7C">
      <w:pPr>
        <w:pStyle w:val="ListBullet"/>
      </w:pPr>
      <w:r w:rsidRPr="00954B7C">
        <w:t>responding to queries</w:t>
      </w:r>
    </w:p>
    <w:p w:rsidR="00000000" w:rsidRPr="00954B7C" w:rsidP="00954B7C">
      <w:pPr>
        <w:pStyle w:val="ListBullet"/>
      </w:pPr>
      <w:r w:rsidRPr="00954B7C">
        <w:t>dealing effectively with diverse clients including of</w:t>
      </w:r>
      <w:r w:rsidRPr="00954B7C">
        <w:t>fending parties, legal practitioners, judicial and sheriff’s officers and media</w:t>
      </w:r>
    </w:p>
    <w:p w:rsidR="00000000" w:rsidRPr="00954B7C" w:rsidP="00954B7C">
      <w:pPr>
        <w:pStyle w:val="ListBullet"/>
      </w:pPr>
      <w:r w:rsidRPr="00954B7C">
        <w:t>listening actively, showing empathy, building rapport, resolving conflict and managing situations</w:t>
      </w:r>
    </w:p>
    <w:p w:rsidR="00000000" w:rsidRPr="00954B7C" w:rsidP="00954B7C">
      <w:pPr>
        <w:pStyle w:val="ListBullet"/>
      </w:pPr>
      <w:r w:rsidRPr="00954B7C">
        <w:t>using case management systems</w:t>
      </w:r>
    </w:p>
    <w:p w:rsidR="00000000" w:rsidRPr="00954B7C" w:rsidP="00954B7C">
      <w:pPr>
        <w:pStyle w:val="ListBullet"/>
      </w:pPr>
      <w:r w:rsidRPr="00954B7C">
        <w:t>accessing relevant information on websites</w:t>
      </w:r>
    </w:p>
    <w:p w:rsidR="00000000" w:rsidRPr="00954B7C" w:rsidP="00954B7C">
      <w:pPr>
        <w:pStyle w:val="ListBullet"/>
      </w:pPr>
      <w:r w:rsidRPr="00954B7C">
        <w:t>recon</w:t>
      </w:r>
      <w:r w:rsidRPr="00954B7C">
        <w:t>ciling accounts</w:t>
      </w:r>
    </w:p>
    <w:p w:rsidR="00000000" w:rsidRPr="00954B7C" w:rsidP="00954B7C">
      <w:pPr>
        <w:pStyle w:val="ListBullet"/>
      </w:pPr>
      <w:r w:rsidRPr="00954B7C">
        <w:t>applying legislative requirements relating to the provision of court registry and information services</w:t>
      </w:r>
    </w:p>
    <w:p w:rsidR="00000000" w:rsidRPr="00954B7C" w:rsidP="00954B7C">
      <w:pPr>
        <w:pStyle w:val="AllowPageBreak"/>
      </w:pPr>
    </w:p>
    <w:p w:rsidR="00000000" w:rsidRPr="00954B7C" w:rsidP="00954B7C">
      <w:pPr>
        <w:pStyle w:val="Heading1"/>
      </w:pPr>
      <w:bookmarkStart w:id="11" w:name="O_814350"/>
      <w:bookmarkEnd w:id="11"/>
      <w:r w:rsidRPr="00954B7C">
        <w:t>Knowledge Evidence</w:t>
      </w:r>
    </w:p>
    <w:p w:rsidR="00000000" w:rsidRPr="00954B7C" w:rsidP="003005AA">
      <w:pPr>
        <w:pStyle w:val="BodyText"/>
      </w:pPr>
      <w:r w:rsidRPr="00954B7C">
        <w:t xml:space="preserve">Evidence required to demonstrate competence must satisfy all of the requirements of the elements and </w:t>
      </w:r>
      <w:r w:rsidRPr="00954B7C">
        <w:t>performance criteria. If not otherwise specified the depth of knowledge demonstrated must be appropriate to the job context.</w:t>
      </w:r>
    </w:p>
    <w:p w:rsidR="00000000" w:rsidRPr="00954B7C" w:rsidP="00954B7C">
      <w:pPr>
        <w:pStyle w:val="ListBullet"/>
      </w:pPr>
      <w:r w:rsidRPr="00954B7C">
        <w:t>rules, Acts, procedures and legislation relating to court registry and information services</w:t>
      </w:r>
    </w:p>
    <w:p w:rsidR="00000000" w:rsidRPr="00954B7C" w:rsidP="00954B7C">
      <w:pPr>
        <w:pStyle w:val="ListBullet"/>
      </w:pPr>
      <w:r w:rsidRPr="00954B7C">
        <w:t>courts administration structure, inclu</w:t>
      </w:r>
      <w:r w:rsidRPr="00954B7C">
        <w:t>ding departmental organisation</w:t>
      </w:r>
    </w:p>
    <w:p w:rsidR="00000000" w:rsidRPr="00954B7C" w:rsidP="00954B7C">
      <w:pPr>
        <w:pStyle w:val="ListBullet"/>
      </w:pPr>
      <w:r w:rsidRPr="00954B7C">
        <w:t>principles of judicial independence</w:t>
      </w:r>
    </w:p>
    <w:p w:rsidR="00000000" w:rsidRPr="00954B7C" w:rsidP="00954B7C">
      <w:pPr>
        <w:pStyle w:val="ListBullet"/>
      </w:pPr>
      <w:r w:rsidRPr="00954B7C">
        <w:t>current approaches to courts administration</w:t>
      </w:r>
    </w:p>
    <w:p w:rsidR="00000000" w:rsidRPr="00954B7C" w:rsidP="00954B7C">
      <w:pPr>
        <w:pStyle w:val="ListBullet"/>
      </w:pPr>
      <w:r w:rsidRPr="00954B7C">
        <w:t>limits of authority to provide advice</w:t>
      </w:r>
    </w:p>
    <w:p w:rsidR="00000000" w:rsidRPr="00954B7C" w:rsidP="00954B7C">
      <w:pPr>
        <w:pStyle w:val="ListBullet"/>
      </w:pPr>
      <w:r w:rsidRPr="00954B7C">
        <w:t>procedure for referrals to legal assistance</w:t>
      </w:r>
    </w:p>
    <w:p w:rsidR="00000000" w:rsidRPr="00954B7C" w:rsidP="00954B7C">
      <w:pPr>
        <w:pStyle w:val="ListBullet"/>
      </w:pPr>
      <w:r w:rsidRPr="00954B7C">
        <w:t>court-specific software programs</w:t>
      </w:r>
    </w:p>
    <w:p w:rsidR="00000000" w:rsidRPr="00954B7C" w:rsidP="00954B7C">
      <w:pPr>
        <w:pStyle w:val="ListBullet"/>
      </w:pPr>
      <w:r w:rsidRPr="00954B7C">
        <w:t xml:space="preserve">records management procedures </w:t>
      </w:r>
      <w:r w:rsidRPr="00954B7C">
        <w:t>and protocols</w:t>
      </w:r>
    </w:p>
    <w:p w:rsidR="00000000" w:rsidRPr="00954B7C" w:rsidP="00954B7C">
      <w:pPr>
        <w:pStyle w:val="AllowPageBreak"/>
      </w:pPr>
    </w:p>
    <w:p w:rsidR="00000000" w:rsidRPr="00954B7C" w:rsidP="00954B7C">
      <w:pPr>
        <w:pStyle w:val="Heading1"/>
      </w:pPr>
      <w:bookmarkStart w:id="12" w:name="O_814351"/>
      <w:bookmarkEnd w:id="12"/>
      <w:r w:rsidRPr="00954B7C">
        <w:t>Assessment Conditions</w:t>
      </w:r>
    </w:p>
    <w:p w:rsidR="00000000" w:rsidRPr="00954B7C" w:rsidP="003005AA">
      <w:pPr>
        <w:pStyle w:val="BodyText"/>
      </w:pPr>
      <w:r w:rsidRPr="00954B7C">
        <w:t xml:space="preserve">Assessment of this unit requires evidence gathered over time in a workplace environment or one that closely resembles normal work practice and replicates the diverse </w:t>
      </w:r>
      <w:r w:rsidRPr="00954B7C">
        <w:t>conditions likely to be encountered when providing court registry and information services.</w:t>
      </w:r>
    </w:p>
    <w:p w:rsidR="003005AA" w:rsidP="003005AA">
      <w:pPr>
        <w:pStyle w:val="BodyText"/>
      </w:pPr>
      <w:r w:rsidRPr="00954B7C">
        <w:t>Assessors must satisfy the NVR/AQTF mandatory competency requirements for assessors.</w:t>
      </w:r>
    </w:p>
    <w:p w:rsidR="00000000" w:rsidRPr="00954B7C" w:rsidP="00954B7C">
      <w:pPr>
        <w:pStyle w:val="Heading1"/>
      </w:pPr>
      <w:bookmarkStart w:id="13" w:name="O_814354"/>
      <w:bookmarkEnd w:id="13"/>
      <w:r w:rsidRPr="00954B7C">
        <w:t>Links</w:t>
      </w:r>
    </w:p>
    <w:p w:rsidR="00000000" w:rsidRPr="00954B7C" w:rsidP="003005AA">
      <w:pPr>
        <w:pStyle w:val="BodyText"/>
      </w:pPr>
      <w:r w:rsidRPr="00954B7C">
        <w:t>Companion Volume implementation guides are found in VE</w:t>
      </w:r>
      <w:r w:rsidRPr="00954B7C">
        <w:t xml:space="preserve">TNet - </w:t>
      </w:r>
      <w:r>
        <w:fldChar w:fldCharType="begin"/>
      </w:r>
      <w:r>
        <w:instrText xml:space="preserve"> HYPERLINK "https://vetnet.gov.au/Pages/TrainingDocs.aspx?q=bebbece7-ff48-4d2c-8876-405679019623" </w:instrText>
      </w:r>
      <w:r>
        <w:fldChar w:fldCharType="separate"/>
      </w:r>
      <w:r w:rsidRPr="00AE04D4">
        <w:rPr>
          <w:rStyle w:val="Hyperlink"/>
        </w:rPr>
        <w:t>https://vetnet.gov.au/Pages/TrainingDocs.aspx?q=bebbece7-ff48-4d2c-8876-405679019623</w:t>
      </w:r>
      <w:r>
        <w:fldChar w:fldCharType="end"/>
      </w:r>
    </w:p>
    <w:p w:rsidR="00000000" w:rsidRPr="00954B7C" w:rsidP="003005AA">
      <w:pPr>
        <w:pStyle w:val="BodyText"/>
      </w:pPr>
      <w:r w:rsidRPr="00954B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E04D4">
        <w:rPr>
          <w:rStyle w:val="Hyperlink"/>
        </w:rPr>
        <w:t>https://vetnet.gov.au/Pages/TrainingDocs.aspx?q=bebbece7-ff48-4d2c-8876-405679019623</w:t>
      </w:r>
      <w:r>
        <w:fldChar w:fldCharType="end"/>
      </w:r>
    </w:p>
    <w:p w:rsidR="00000000" w:rsidRPr="00954B7C" w:rsidP="003005AA">
      <w:pPr>
        <w:pStyle w:val="BodyText"/>
      </w:pPr>
      <w:r w:rsidRPr="00954B7C">
        <w:t>Companion Volume i</w:t>
      </w:r>
      <w:r w:rsidRPr="00954B7C">
        <w:t xml:space="preserve">mplementation guides are found in VETNet - </w:t>
      </w:r>
      <w:r>
        <w:fldChar w:fldCharType="begin"/>
      </w:r>
      <w:r>
        <w:instrText xml:space="preserve"> HYPERLINK "https://vetnet.gov.au/Pages/TrainingDocs.aspx?q=bebbece7-ff48-4d2c-8876-405679019623" </w:instrText>
      </w:r>
      <w:r>
        <w:fldChar w:fldCharType="separate"/>
      </w:r>
      <w:r w:rsidRPr="00AE04D4">
        <w:rPr>
          <w:rStyle w:val="Hyperlink"/>
        </w:rPr>
        <w:t>https://vetnet.gov.au/Pages/TrainingDocs.aspx?q=bebbece7-ff48-4d2c-8876-405679019623</w:t>
      </w:r>
      <w:r>
        <w:fldChar w:fldCharType="end"/>
      </w:r>
    </w:p>
    <w:p w:rsidR="00000000" w:rsidRPr="00954B7C" w:rsidP="00954B7C"/>
    <w:sectPr w:rsidSect="00954B7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7C" w:rsidRPr="003005AA" w:rsidP="00300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AA" w:rsidP="00954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05AA" w:rsidP="00954B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05AA" w:rsidP="00954B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7C" w:rsidP="00954B7C">
    <w:pPr>
      <w:pStyle w:val="Footer"/>
      <w:framePr w:wrap="around"/>
    </w:pPr>
    <w:r>
      <w:fldChar w:fldCharType="begin"/>
    </w:r>
    <w:r>
      <w:instrText xml:space="preserve"> DOCPROPERTY  Subject  \* MERGEFORMAT </w:instrText>
    </w:r>
    <w:r>
      <w:fldChar w:fldCharType="separate"/>
    </w:r>
    <w:r w:rsidR="003005AA">
      <w:t>Approved</w:t>
    </w:r>
    <w:r w:rsidR="003005AA">
      <w:fldChar w:fldCharType="end"/>
    </w:r>
    <w:r>
      <w:tab/>
      <w:t xml:space="preserve">Page </w:t>
    </w:r>
    <w:r>
      <w:fldChar w:fldCharType="begin"/>
    </w:r>
    <w:r>
      <w:instrText xml:space="preserve"> PAGE  \* Arabic  \* MERGEFORMAT </w:instrText>
    </w:r>
    <w:r>
      <w:fldChar w:fldCharType="separate"/>
    </w:r>
    <w:r w:rsidR="003005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05AA">
      <w:rPr>
        <w:noProof/>
      </w:rPr>
      <w:t>4</w:t>
    </w:r>
    <w:r>
      <w:rPr>
        <w:noProof/>
      </w:rPr>
      <w:fldChar w:fldCharType="end"/>
    </w:r>
  </w:p>
  <w:p w:rsidR="00954B7C" w:rsidP="00954B7C">
    <w:pPr>
      <w:pStyle w:val="Footer"/>
      <w:framePr w:wrap="around"/>
    </w:pPr>
    <w:r>
      <w:t xml:space="preserve">© Commonwealth of Australia, </w:t>
    </w:r>
    <w:r>
      <w:fldChar w:fldCharType="begin"/>
    </w:r>
    <w:r>
      <w:instrText xml:space="preserve"> DATE  \@ "yyyy"  \* MERGEFORMAT </w:instrText>
    </w:r>
    <w:r>
      <w:fldChar w:fldCharType="separate"/>
    </w:r>
    <w:r w:rsidR="003005AA">
      <w:rPr>
        <w:noProof/>
      </w:rPr>
      <w:t>2025</w:t>
    </w:r>
    <w:r>
      <w:fldChar w:fldCharType="end"/>
    </w:r>
    <w:r>
      <w:tab/>
    </w:r>
    <w:r>
      <w:fldChar w:fldCharType="begin"/>
    </w:r>
    <w:r>
      <w:instrText xml:space="preserve"> DOCPROPERTY  Author  \* MERGEFORMAT </w:instrText>
    </w:r>
    <w:r>
      <w:fldChar w:fldCharType="separate"/>
    </w:r>
    <w:r w:rsidR="003005AA">
      <w:t>Public Skills Australia</w:t>
    </w:r>
    <w:r w:rsidR="003005AA">
      <w:fldChar w:fldCharType="end"/>
    </w:r>
  </w:p>
  <w:p w:rsidR="00954B7C" w:rsidP="00954B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B7C" w:rsidRPr="003005AA" w:rsidP="003005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AA" w:rsidRPr="002D2AF8" w:rsidP="00954B7C">
    <w:pPr>
      <w:pStyle w:val="Header"/>
      <w:framePr w:wrap="around"/>
    </w:pPr>
    <w:r>
      <w:fldChar w:fldCharType="begin"/>
    </w:r>
    <w:r>
      <w:instrText xml:space="preserve"> TITLE   \* MERGEFORMAT </w:instrText>
    </w:r>
    <w:r>
      <w:fldChar w:fldCharType="separate"/>
    </w:r>
    <w:r>
      <w:t>PSPCRT009 Provide court registry and information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05AA" w:rsidP="00954B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7C" w:rsidRPr="002D2AF8" w:rsidP="00954B7C">
    <w:pPr>
      <w:pStyle w:val="Header"/>
      <w:framePr w:wrap="around"/>
    </w:pPr>
    <w:r>
      <w:fldChar w:fldCharType="begin"/>
    </w:r>
    <w:r>
      <w:instrText xml:space="preserve"> TITLE   \* MERGEFORMAT </w:instrText>
    </w:r>
    <w:r>
      <w:fldChar w:fldCharType="separate"/>
    </w:r>
    <w:r w:rsidR="003005AA">
      <w:t>PSPCRT009 Provide court registry and information services</w:t>
    </w:r>
    <w:r w:rsidR="003005AA">
      <w:fldChar w:fldCharType="end"/>
    </w:r>
    <w:r>
      <w:tab/>
      <w:t xml:space="preserve">Date this document was generated: </w:t>
    </w:r>
    <w:r>
      <w:fldChar w:fldCharType="begin"/>
    </w:r>
    <w:r>
      <w:instrText xml:space="preserve"> CREATEDATE  \@ "d MMMM yyyy"  \* MERGEFORMAT </w:instrText>
    </w:r>
    <w:r>
      <w:fldChar w:fldCharType="separate"/>
    </w:r>
    <w:r w:rsidR="003005AA">
      <w:rPr>
        <w:noProof/>
      </w:rPr>
      <w:t>1 March 2025</w:t>
    </w:r>
    <w:r>
      <w:fldChar w:fldCharType="end"/>
    </w:r>
  </w:p>
  <w:p w:rsidR="00954B7C" w:rsidP="00954B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CEC5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C0AD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B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B7C"/>
    <w:pPr>
      <w:spacing w:before="360" w:after="60"/>
      <w:outlineLvl w:val="0"/>
    </w:pPr>
    <w:rPr>
      <w:sz w:val="32"/>
    </w:rPr>
  </w:style>
  <w:style w:type="paragraph" w:styleId="Heading2">
    <w:name w:val="heading 2"/>
    <w:basedOn w:val="HeadingBase"/>
    <w:next w:val="BodyText"/>
    <w:link w:val="Heading2Char"/>
    <w:qFormat/>
    <w:rsid w:val="00954B7C"/>
    <w:pPr>
      <w:keepLines/>
      <w:spacing w:before="240" w:after="120"/>
      <w:outlineLvl w:val="1"/>
    </w:pPr>
    <w:rPr>
      <w:sz w:val="28"/>
      <w:szCs w:val="40"/>
    </w:rPr>
  </w:style>
  <w:style w:type="paragraph" w:styleId="Heading3">
    <w:name w:val="heading 3"/>
    <w:basedOn w:val="HeadingBase"/>
    <w:next w:val="BodyText"/>
    <w:link w:val="Heading3Char"/>
    <w:qFormat/>
    <w:rsid w:val="00954B7C"/>
    <w:pPr>
      <w:spacing w:before="180" w:after="120"/>
      <w:outlineLvl w:val="2"/>
    </w:pPr>
    <w:rPr>
      <w:spacing w:val="-10"/>
      <w:kern w:val="32"/>
    </w:rPr>
  </w:style>
  <w:style w:type="paragraph" w:styleId="Heading4">
    <w:name w:val="heading 4"/>
    <w:basedOn w:val="HeadingBase"/>
    <w:next w:val="BodyText"/>
    <w:link w:val="Heading4Char"/>
    <w:qFormat/>
    <w:rsid w:val="00954B7C"/>
    <w:pPr>
      <w:spacing w:before="160" w:after="120"/>
      <w:outlineLvl w:val="3"/>
    </w:pPr>
    <w:rPr>
      <w:sz w:val="22"/>
    </w:rPr>
  </w:style>
  <w:style w:type="paragraph" w:styleId="Heading5">
    <w:name w:val="heading 5"/>
    <w:basedOn w:val="HeadingBase"/>
    <w:next w:val="Normal"/>
    <w:link w:val="Heading5Char"/>
    <w:qFormat/>
    <w:rsid w:val="00954B7C"/>
    <w:pPr>
      <w:spacing w:before="80"/>
      <w:outlineLvl w:val="4"/>
    </w:pPr>
    <w:rPr>
      <w:color w:val="918585"/>
      <w:sz w:val="20"/>
    </w:rPr>
  </w:style>
  <w:style w:type="paragraph" w:styleId="Heading6">
    <w:name w:val="heading 6"/>
    <w:basedOn w:val="HeadingBase"/>
    <w:next w:val="Normal"/>
    <w:link w:val="Heading6Char"/>
    <w:qFormat/>
    <w:rsid w:val="00954B7C"/>
    <w:pPr>
      <w:spacing w:before="60"/>
      <w:outlineLvl w:val="5"/>
    </w:pPr>
    <w:rPr>
      <w:color w:val="918585"/>
      <w:sz w:val="20"/>
    </w:rPr>
  </w:style>
  <w:style w:type="paragraph" w:styleId="Heading7">
    <w:name w:val="heading 7"/>
    <w:basedOn w:val="Normal"/>
    <w:next w:val="Normal"/>
    <w:link w:val="Heading7Char"/>
    <w:qFormat/>
    <w:rsid w:val="00954B7C"/>
    <w:pPr>
      <w:ind w:left="720"/>
      <w:outlineLvl w:val="6"/>
    </w:pPr>
    <w:rPr>
      <w:i/>
    </w:rPr>
  </w:style>
  <w:style w:type="paragraph" w:styleId="Heading8">
    <w:name w:val="heading 8"/>
    <w:basedOn w:val="Normal"/>
    <w:next w:val="Normal"/>
    <w:link w:val="Heading8Char"/>
    <w:qFormat/>
    <w:rsid w:val="00954B7C"/>
    <w:pPr>
      <w:ind w:left="720"/>
      <w:outlineLvl w:val="7"/>
    </w:pPr>
    <w:rPr>
      <w:i/>
    </w:rPr>
  </w:style>
  <w:style w:type="paragraph" w:styleId="Heading9">
    <w:name w:val="heading 9"/>
    <w:basedOn w:val="Normal"/>
    <w:next w:val="Normal"/>
    <w:link w:val="Heading9Char"/>
    <w:qFormat/>
    <w:rsid w:val="00954B7C"/>
    <w:pPr>
      <w:ind w:left="720"/>
      <w:outlineLvl w:val="8"/>
    </w:pPr>
    <w:rPr>
      <w:i/>
    </w:rPr>
  </w:style>
  <w:style w:type="character" w:default="1" w:styleId="DefaultParagraphFont">
    <w:name w:val="Default Paragraph Font"/>
    <w:uiPriority w:val="1"/>
    <w:unhideWhenUsed/>
    <w:rsid w:val="00954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B7C"/>
  </w:style>
  <w:style w:type="character" w:customStyle="1" w:styleId="Heading1Char">
    <w:name w:val="Heading 1 Char"/>
    <w:basedOn w:val="DefaultParagraphFont"/>
    <w:link w:val="Heading1"/>
    <w:rsid w:val="00954B7C"/>
    <w:rPr>
      <w:rFonts w:ascii="Times New Roman" w:eastAsia="Times New Roman" w:hAnsi="Times New Roman" w:cs="Times New Roman"/>
      <w:b/>
      <w:sz w:val="32"/>
      <w:szCs w:val="20"/>
      <w:lang w:eastAsia="en-US"/>
    </w:rPr>
  </w:style>
  <w:style w:type="paragraph" w:styleId="BodyText">
    <w:name w:val="Body Text"/>
    <w:basedOn w:val="Normal"/>
    <w:link w:val="BodyTextChar"/>
    <w:rsid w:val="00954B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B7C"/>
    <w:rPr>
      <w:rFonts w:ascii="Times New Roman" w:eastAsia="Times New Roman" w:hAnsi="Times New Roman" w:cs="Times New Roman"/>
      <w:sz w:val="24"/>
      <w:lang w:eastAsia="en-US"/>
    </w:rPr>
  </w:style>
  <w:style w:type="paragraph" w:styleId="List">
    <w:name w:val="List"/>
    <w:basedOn w:val="BodyText"/>
    <w:next w:val="BodyText"/>
    <w:rsid w:val="00954B7C"/>
    <w:pPr>
      <w:tabs>
        <w:tab w:val="left" w:pos="340"/>
      </w:tabs>
      <w:spacing w:before="60" w:after="60"/>
      <w:ind w:left="340" w:hanging="340"/>
    </w:pPr>
  </w:style>
  <w:style w:type="paragraph" w:styleId="ListBullet">
    <w:name w:val="List Bullet"/>
    <w:basedOn w:val="List"/>
    <w:rsid w:val="00954B7C"/>
    <w:pPr>
      <w:numPr>
        <w:numId w:val="11"/>
      </w:numPr>
      <w:tabs>
        <w:tab w:val="clear" w:pos="340"/>
      </w:tabs>
      <w:spacing w:before="40" w:after="40"/>
    </w:pPr>
  </w:style>
  <w:style w:type="character" w:customStyle="1" w:styleId="SpecialBold">
    <w:name w:val="Special Bold"/>
    <w:basedOn w:val="DefaultParagraphFont"/>
    <w:rsid w:val="00954B7C"/>
    <w:rPr>
      <w:b/>
      <w:spacing w:val="0"/>
    </w:rPr>
  </w:style>
  <w:style w:type="paragraph" w:customStyle="1" w:styleId="SuperHeading">
    <w:name w:val="SuperHeading"/>
    <w:basedOn w:val="Normal"/>
    <w:rsid w:val="00954B7C"/>
    <w:pPr>
      <w:spacing w:before="240" w:after="120"/>
      <w:outlineLvl w:val="0"/>
    </w:pPr>
    <w:rPr>
      <w:rFonts w:ascii="Times New Roman" w:hAnsi="Times New Roman"/>
      <w:b/>
      <w:sz w:val="32"/>
    </w:rPr>
  </w:style>
  <w:style w:type="paragraph" w:customStyle="1" w:styleId="TableHeading">
    <w:name w:val="Table Heading"/>
    <w:basedOn w:val="HeadingBase"/>
    <w:rsid w:val="00954B7C"/>
    <w:pPr>
      <w:keepLines/>
      <w:pBdr>
        <w:bottom w:val="single" w:sz="6" w:space="1" w:color="918585"/>
      </w:pBdr>
      <w:spacing w:before="240"/>
    </w:pPr>
  </w:style>
  <w:style w:type="paragraph" w:customStyle="1" w:styleId="AllowPageBreak">
    <w:name w:val="AllowPageBreak"/>
    <w:rsid w:val="00954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4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B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B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B7C"/>
    <w:rPr>
      <w:rFonts w:ascii="Courier New" w:eastAsia="Times New Roman" w:hAnsi="Courier New" w:cs="Times New Roman"/>
      <w:i/>
      <w:szCs w:val="20"/>
      <w:lang w:eastAsia="en-US"/>
    </w:rPr>
  </w:style>
  <w:style w:type="paragraph" w:customStyle="1" w:styleId="HeadingBase">
    <w:name w:val="Heading Base"/>
    <w:rsid w:val="00954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B7C"/>
    <w:pPr>
      <w:tabs>
        <w:tab w:val="right" w:leader="dot" w:pos="9072"/>
      </w:tabs>
      <w:ind w:left="567"/>
    </w:pPr>
    <w:rPr>
      <w:szCs w:val="22"/>
    </w:rPr>
  </w:style>
  <w:style w:type="paragraph" w:customStyle="1" w:styleId="TOCBase">
    <w:name w:val="TOC Base"/>
    <w:rsid w:val="00954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B7C"/>
    <w:pPr>
      <w:tabs>
        <w:tab w:val="right" w:leader="dot" w:pos="9072"/>
      </w:tabs>
      <w:spacing w:before="40" w:after="40"/>
      <w:ind w:left="284"/>
    </w:pPr>
    <w:rPr>
      <w:rFonts w:ascii="Times New Roman" w:hAnsi="Times New Roman"/>
    </w:rPr>
  </w:style>
  <w:style w:type="paragraph" w:styleId="TOC1">
    <w:name w:val="toc 1"/>
    <w:basedOn w:val="TOCBase"/>
    <w:next w:val="Normal"/>
    <w:rsid w:val="00954B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B7C"/>
    <w:rPr>
      <w:rFonts w:ascii="Times New Roman" w:eastAsia="Times New Roman" w:hAnsi="Times New Roman" w:cs="Times New Roman"/>
      <w:sz w:val="16"/>
      <w:lang w:eastAsia="en-US"/>
    </w:rPr>
  </w:style>
  <w:style w:type="paragraph" w:styleId="Title">
    <w:name w:val="Title"/>
    <w:basedOn w:val="HeadingBase"/>
    <w:link w:val="TitleChar"/>
    <w:qFormat/>
    <w:rsid w:val="00954B7C"/>
    <w:pPr>
      <w:spacing w:before="5040"/>
      <w:jc w:val="center"/>
    </w:pPr>
    <w:rPr>
      <w:sz w:val="48"/>
      <w:szCs w:val="72"/>
      <w:lang w:val="en-US"/>
    </w:rPr>
  </w:style>
  <w:style w:type="character" w:customStyle="1" w:styleId="TitleChar">
    <w:name w:val="Title Char"/>
    <w:basedOn w:val="DefaultParagraphFont"/>
    <w:link w:val="Title"/>
    <w:rsid w:val="00954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B7C"/>
    <w:pPr>
      <w:tabs>
        <w:tab w:val="left" w:pos="3600"/>
        <w:tab w:val="left" w:pos="3958"/>
      </w:tabs>
    </w:pPr>
  </w:style>
  <w:style w:type="paragraph" w:customStyle="1" w:styleId="Note">
    <w:name w:val="Note"/>
    <w:basedOn w:val="BodyText"/>
    <w:rsid w:val="00954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B7C"/>
    <w:pPr>
      <w:framePr w:wrap="auto" w:hAnchor="text" w:y="6049"/>
    </w:pPr>
    <w:rPr>
      <w:color w:val="000000"/>
      <w:sz w:val="40"/>
    </w:rPr>
  </w:style>
  <w:style w:type="paragraph" w:customStyle="1" w:styleId="TOCTitle">
    <w:name w:val="TOCTitle"/>
    <w:basedOn w:val="Heading1"/>
    <w:rsid w:val="00954B7C"/>
    <w:pPr>
      <w:spacing w:after="240"/>
      <w:jc w:val="center"/>
      <w:outlineLvl w:val="9"/>
    </w:pPr>
    <w:rPr>
      <w:caps/>
    </w:rPr>
  </w:style>
  <w:style w:type="paragraph" w:customStyle="1" w:styleId="Version">
    <w:name w:val="Version"/>
    <w:rsid w:val="00954B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4B7C"/>
    <w:pPr>
      <w:numPr>
        <w:numId w:val="12"/>
      </w:numPr>
      <w:tabs>
        <w:tab w:val="clear" w:pos="680"/>
      </w:tabs>
    </w:pPr>
  </w:style>
  <w:style w:type="paragraph" w:styleId="Index1">
    <w:name w:val="index 1"/>
    <w:basedOn w:val="Normal"/>
    <w:next w:val="Normal"/>
    <w:semiHidden/>
    <w:rsid w:val="00954B7C"/>
    <w:pPr>
      <w:keepNext w:val="0"/>
      <w:tabs>
        <w:tab w:val="right" w:pos="4176"/>
      </w:tabs>
      <w:ind w:left="198" w:hanging="198"/>
    </w:pPr>
    <w:rPr>
      <w:rFonts w:ascii="Garamond" w:hAnsi="Garamond"/>
    </w:rPr>
  </w:style>
  <w:style w:type="paragraph" w:styleId="IndexHeading">
    <w:name w:val="index heading"/>
    <w:basedOn w:val="Normal"/>
    <w:next w:val="Index1"/>
    <w:semiHidden/>
    <w:rsid w:val="00954B7C"/>
    <w:pPr>
      <w:spacing w:before="120" w:after="120"/>
    </w:pPr>
    <w:rPr>
      <w:rFonts w:ascii="Arial" w:hAnsi="Arial"/>
      <w:b/>
      <w:color w:val="918585"/>
      <w:sz w:val="24"/>
    </w:rPr>
  </w:style>
  <w:style w:type="paragraph" w:styleId="Header">
    <w:name w:val="header"/>
    <w:basedOn w:val="Normal"/>
    <w:link w:val="HeaderChar"/>
    <w:rsid w:val="00954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B7C"/>
    <w:rPr>
      <w:rFonts w:ascii="Times New Roman" w:eastAsia="Times New Roman" w:hAnsi="Times New Roman" w:cs="Times New Roman"/>
      <w:sz w:val="16"/>
      <w:szCs w:val="20"/>
      <w:lang w:val="en-GB" w:eastAsia="en-US"/>
    </w:rPr>
  </w:style>
  <w:style w:type="paragraph" w:customStyle="1" w:styleId="Chapter">
    <w:name w:val="Chapter"/>
    <w:basedOn w:val="Normal"/>
    <w:rsid w:val="00954B7C"/>
    <w:pPr>
      <w:spacing w:before="240"/>
    </w:pPr>
    <w:rPr>
      <w:rFonts w:ascii="Times New Roman" w:hAnsi="Times New Roman"/>
      <w:smallCaps/>
      <w:spacing w:val="80"/>
      <w:sz w:val="28"/>
    </w:rPr>
  </w:style>
  <w:style w:type="paragraph" w:customStyle="1" w:styleId="InChapter">
    <w:name w:val="InChapter"/>
    <w:basedOn w:val="Heading3"/>
    <w:rsid w:val="00954B7C"/>
    <w:pPr>
      <w:spacing w:after="240"/>
      <w:outlineLvl w:val="9"/>
    </w:pPr>
    <w:rPr>
      <w:noProof/>
    </w:rPr>
  </w:style>
  <w:style w:type="paragraph" w:styleId="Index2">
    <w:name w:val="index 2"/>
    <w:basedOn w:val="Normal"/>
    <w:next w:val="Normal"/>
    <w:semiHidden/>
    <w:rsid w:val="00954B7C"/>
    <w:pPr>
      <w:tabs>
        <w:tab w:val="right" w:pos="4176"/>
      </w:tabs>
      <w:ind w:left="568" w:hanging="284"/>
    </w:pPr>
    <w:rPr>
      <w:rFonts w:ascii="Garamond" w:hAnsi="Garamond"/>
    </w:rPr>
  </w:style>
  <w:style w:type="paragraph" w:customStyle="1" w:styleId="Byline">
    <w:name w:val="Byline"/>
    <w:rsid w:val="00954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B7C"/>
    <w:pPr>
      <w:tabs>
        <w:tab w:val="clear" w:pos="3600"/>
        <w:tab w:val="clear" w:pos="3958"/>
      </w:tabs>
      <w:jc w:val="right"/>
    </w:pPr>
  </w:style>
  <w:style w:type="character" w:styleId="Emphasis">
    <w:name w:val="Emphasis"/>
    <w:basedOn w:val="DefaultParagraphFont"/>
    <w:qFormat/>
    <w:rsid w:val="00954B7C"/>
    <w:rPr>
      <w:i/>
    </w:rPr>
  </w:style>
  <w:style w:type="paragraph" w:styleId="Caption">
    <w:name w:val="caption"/>
    <w:basedOn w:val="BodyText"/>
    <w:next w:val="Normal"/>
    <w:qFormat/>
    <w:rsid w:val="00954B7C"/>
    <w:pPr>
      <w:framePr w:w="2268" w:hSpace="181" w:vSpace="181" w:wrap="around" w:vAnchor="text" w:hAnchor="page" w:x="1135" w:y="285" w:anchorLock="1"/>
    </w:pPr>
    <w:rPr>
      <w:i/>
    </w:rPr>
  </w:style>
  <w:style w:type="paragraph" w:customStyle="1" w:styleId="MiniTOCTitle">
    <w:name w:val="MiniTOCTitle"/>
    <w:basedOn w:val="Heading4"/>
    <w:rsid w:val="00954B7C"/>
    <w:pPr>
      <w:spacing w:before="240"/>
      <w:outlineLvl w:val="9"/>
    </w:pPr>
    <w:rPr>
      <w:noProof/>
      <w:sz w:val="24"/>
    </w:rPr>
  </w:style>
  <w:style w:type="paragraph" w:customStyle="1" w:styleId="MiniTOCItem">
    <w:name w:val="MiniTOCItem"/>
    <w:basedOn w:val="ListBullet"/>
    <w:rsid w:val="00954B7C"/>
    <w:pPr>
      <w:numPr>
        <w:numId w:val="0"/>
      </w:numPr>
      <w:tabs>
        <w:tab w:val="right" w:leader="dot" w:pos="6521"/>
      </w:tabs>
      <w:spacing w:before="0" w:after="0"/>
    </w:pPr>
  </w:style>
  <w:style w:type="paragraph" w:customStyle="1" w:styleId="TOFTitle">
    <w:name w:val="TOFTitle"/>
    <w:basedOn w:val="TOCTitle"/>
    <w:rsid w:val="00954B7C"/>
  </w:style>
  <w:style w:type="paragraph" w:styleId="TableofFigures">
    <w:name w:val="table of figures"/>
    <w:basedOn w:val="Normal"/>
    <w:next w:val="Normal"/>
    <w:semiHidden/>
    <w:rsid w:val="00954B7C"/>
    <w:pPr>
      <w:tabs>
        <w:tab w:val="right" w:leader="dot" w:pos="9072"/>
      </w:tabs>
      <w:ind w:left="970" w:hanging="403"/>
    </w:pPr>
    <w:rPr>
      <w:rFonts w:ascii="Times New Roman" w:hAnsi="Times New Roman"/>
      <w:b/>
    </w:rPr>
  </w:style>
  <w:style w:type="paragraph" w:styleId="ListNumber">
    <w:name w:val="List Number"/>
    <w:basedOn w:val="List"/>
    <w:rsid w:val="00954B7C"/>
    <w:pPr>
      <w:numPr>
        <w:numId w:val="14"/>
      </w:numPr>
      <w:tabs>
        <w:tab w:val="clear" w:pos="340"/>
      </w:tabs>
    </w:pPr>
  </w:style>
  <w:style w:type="character" w:customStyle="1" w:styleId="WingdingSymbols">
    <w:name w:val="Wingding Symbols"/>
    <w:rsid w:val="00954B7C"/>
    <w:rPr>
      <w:rFonts w:ascii="Wingdings" w:hAnsi="Wingdings"/>
    </w:rPr>
  </w:style>
  <w:style w:type="character" w:customStyle="1" w:styleId="HotSpot">
    <w:name w:val="HotSpot"/>
    <w:rsid w:val="00954B7C"/>
    <w:rPr>
      <w:color w:val="0033CC"/>
      <w:u w:val="none"/>
    </w:rPr>
  </w:style>
  <w:style w:type="paragraph" w:customStyle="1" w:styleId="BodyTextRight">
    <w:name w:val="Body Text Right"/>
    <w:basedOn w:val="BodyText"/>
    <w:rsid w:val="00954B7C"/>
    <w:pPr>
      <w:spacing w:before="0" w:after="0"/>
      <w:jc w:val="right"/>
    </w:pPr>
  </w:style>
  <w:style w:type="paragraph" w:styleId="Index3">
    <w:name w:val="index 3"/>
    <w:basedOn w:val="ListNumber2"/>
    <w:next w:val="Normal"/>
    <w:semiHidden/>
    <w:rsid w:val="00954B7C"/>
    <w:pPr>
      <w:numPr>
        <w:numId w:val="0"/>
      </w:numPr>
      <w:tabs>
        <w:tab w:val="right" w:leader="dot" w:pos="4176"/>
      </w:tabs>
    </w:pPr>
  </w:style>
  <w:style w:type="paragraph" w:styleId="ListNumber2">
    <w:name w:val="List Number 2"/>
    <w:basedOn w:val="List2"/>
    <w:rsid w:val="00954B7C"/>
    <w:pPr>
      <w:numPr>
        <w:numId w:val="9"/>
      </w:numPr>
      <w:tabs>
        <w:tab w:val="clear" w:pos="1060"/>
      </w:tabs>
    </w:pPr>
  </w:style>
  <w:style w:type="paragraph" w:customStyle="1" w:styleId="MarginNote">
    <w:name w:val="Margin Note"/>
    <w:basedOn w:val="BodyText"/>
    <w:rsid w:val="00954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B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B7C"/>
    <w:rPr>
      <w:sz w:val="32"/>
    </w:rPr>
  </w:style>
  <w:style w:type="paragraph" w:customStyle="1" w:styleId="HeadingProcedure">
    <w:name w:val="Heading Procedure"/>
    <w:basedOn w:val="HeadingBase"/>
    <w:next w:val="Normal"/>
    <w:rsid w:val="00954B7C"/>
    <w:pPr>
      <w:tabs>
        <w:tab w:val="left" w:pos="0"/>
      </w:tabs>
      <w:spacing w:before="120" w:after="60"/>
    </w:pPr>
    <w:rPr>
      <w:i/>
      <w:color w:val="918585"/>
      <w:sz w:val="22"/>
    </w:rPr>
  </w:style>
  <w:style w:type="paragraph" w:customStyle="1" w:styleId="TableBodyText">
    <w:name w:val="Table Body Text"/>
    <w:basedOn w:val="BodyText"/>
    <w:rsid w:val="00954B7C"/>
    <w:pPr>
      <w:spacing w:before="60" w:after="60"/>
    </w:pPr>
  </w:style>
  <w:style w:type="paragraph" w:styleId="ListContinue">
    <w:name w:val="List Continue"/>
    <w:basedOn w:val="List"/>
    <w:rsid w:val="00954B7C"/>
    <w:pPr>
      <w:ind w:firstLine="0"/>
    </w:pPr>
  </w:style>
  <w:style w:type="paragraph" w:customStyle="1" w:styleId="ListNote">
    <w:name w:val="List Note"/>
    <w:basedOn w:val="List"/>
    <w:rsid w:val="00954B7C"/>
    <w:pPr>
      <w:pBdr>
        <w:top w:val="single" w:sz="6" w:space="2" w:color="918585"/>
        <w:bottom w:val="single" w:sz="6" w:space="2" w:color="918585"/>
      </w:pBdr>
      <w:tabs>
        <w:tab w:val="left" w:pos="1021"/>
      </w:tabs>
      <w:ind w:firstLine="0"/>
    </w:pPr>
  </w:style>
  <w:style w:type="paragraph" w:customStyle="1" w:styleId="Warning">
    <w:name w:val="Warning"/>
    <w:basedOn w:val="BodyText"/>
    <w:rsid w:val="00954B7C"/>
    <w:pPr>
      <w:shd w:val="clear" w:color="auto" w:fill="D9D9D9"/>
      <w:tabs>
        <w:tab w:val="left" w:pos="992"/>
      </w:tabs>
      <w:ind w:left="119" w:right="119"/>
    </w:pPr>
    <w:rPr>
      <w:sz w:val="20"/>
    </w:rPr>
  </w:style>
  <w:style w:type="paragraph" w:customStyle="1" w:styleId="MarginIcons">
    <w:name w:val="Margin Icons"/>
    <w:basedOn w:val="BodyText"/>
    <w:rsid w:val="00954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B7C"/>
    <w:rPr>
      <w:rFonts w:ascii="Courier New" w:hAnsi="Courier New"/>
    </w:rPr>
  </w:style>
  <w:style w:type="paragraph" w:customStyle="1" w:styleId="NoteBullet">
    <w:name w:val="Note Bullet"/>
    <w:basedOn w:val="Note"/>
    <w:rsid w:val="00954B7C"/>
    <w:pPr>
      <w:tabs>
        <w:tab w:val="clear" w:pos="680"/>
      </w:tabs>
      <w:spacing w:before="60" w:after="60"/>
    </w:pPr>
  </w:style>
  <w:style w:type="paragraph" w:customStyle="1" w:styleId="SubHeading2">
    <w:name w:val="SubHeading2"/>
    <w:basedOn w:val="HeadingBase"/>
    <w:rsid w:val="00954B7C"/>
    <w:pPr>
      <w:spacing w:before="240" w:after="60"/>
    </w:pPr>
    <w:rPr>
      <w:sz w:val="20"/>
    </w:rPr>
  </w:style>
  <w:style w:type="paragraph" w:customStyle="1" w:styleId="SubHeading1">
    <w:name w:val="SubHeading1"/>
    <w:basedOn w:val="HeadingBase"/>
    <w:rsid w:val="00954B7C"/>
    <w:pPr>
      <w:spacing w:before="240" w:after="60"/>
    </w:pPr>
    <w:rPr>
      <w:color w:val="918585"/>
      <w:sz w:val="22"/>
    </w:rPr>
  </w:style>
  <w:style w:type="paragraph" w:customStyle="1" w:styleId="SideHeading">
    <w:name w:val="Side Heading"/>
    <w:basedOn w:val="HeadingBase"/>
    <w:rsid w:val="00954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B7C"/>
    <w:pPr>
      <w:numPr>
        <w:numId w:val="10"/>
      </w:numPr>
    </w:pPr>
  </w:style>
  <w:style w:type="paragraph" w:styleId="PlainText">
    <w:name w:val="Plain Text"/>
    <w:basedOn w:val="Normal"/>
    <w:link w:val="PlainTextChar"/>
    <w:rsid w:val="00954B7C"/>
    <w:rPr>
      <w:sz w:val="20"/>
    </w:rPr>
  </w:style>
  <w:style w:type="character" w:customStyle="1" w:styleId="PlainTextChar">
    <w:name w:val="Plain Text Char"/>
    <w:basedOn w:val="DefaultParagraphFont"/>
    <w:link w:val="PlainText"/>
    <w:rsid w:val="00954B7C"/>
    <w:rPr>
      <w:rFonts w:ascii="Courier New" w:eastAsia="Times New Roman" w:hAnsi="Courier New" w:cs="Times New Roman"/>
      <w:sz w:val="20"/>
      <w:szCs w:val="20"/>
      <w:lang w:eastAsia="en-US"/>
    </w:rPr>
  </w:style>
  <w:style w:type="character" w:customStyle="1" w:styleId="MenuOption">
    <w:name w:val="Menu Option"/>
    <w:basedOn w:val="DefaultParagraphFont"/>
    <w:rsid w:val="00954B7C"/>
    <w:rPr>
      <w:b/>
      <w:smallCaps/>
    </w:rPr>
  </w:style>
  <w:style w:type="paragraph" w:customStyle="1" w:styleId="TableListNumber">
    <w:name w:val="Table List Number"/>
    <w:basedOn w:val="ListNumber"/>
    <w:rsid w:val="00954B7C"/>
    <w:pPr>
      <w:numPr>
        <w:numId w:val="0"/>
      </w:numPr>
    </w:pPr>
  </w:style>
  <w:style w:type="paragraph" w:styleId="TOC4">
    <w:name w:val="toc 4"/>
    <w:basedOn w:val="TOCBase"/>
    <w:next w:val="Normal"/>
    <w:semiHidden/>
    <w:rsid w:val="00954B7C"/>
    <w:pPr>
      <w:tabs>
        <w:tab w:val="right" w:leader="dot" w:pos="9071"/>
      </w:tabs>
      <w:ind w:left="1701"/>
    </w:pPr>
  </w:style>
  <w:style w:type="paragraph" w:customStyle="1" w:styleId="ListAlpha">
    <w:name w:val="List Alpha"/>
    <w:basedOn w:val="List"/>
    <w:rsid w:val="00954B7C"/>
    <w:pPr>
      <w:numPr>
        <w:numId w:val="8"/>
      </w:numPr>
    </w:pPr>
  </w:style>
  <w:style w:type="paragraph" w:customStyle="1" w:styleId="ListAlpha2">
    <w:name w:val="List Alpha 2"/>
    <w:basedOn w:val="List2"/>
    <w:rsid w:val="00954B7C"/>
    <w:pPr>
      <w:numPr>
        <w:numId w:val="7"/>
      </w:numPr>
    </w:pPr>
  </w:style>
  <w:style w:type="paragraph" w:styleId="List2">
    <w:name w:val="List 2"/>
    <w:basedOn w:val="BodyText"/>
    <w:rsid w:val="00954B7C"/>
    <w:pPr>
      <w:tabs>
        <w:tab w:val="left" w:pos="680"/>
      </w:tabs>
      <w:spacing w:before="60" w:after="60"/>
      <w:ind w:left="680" w:hanging="340"/>
    </w:pPr>
  </w:style>
  <w:style w:type="paragraph" w:styleId="List3">
    <w:name w:val="List 3"/>
    <w:basedOn w:val="BodyText"/>
    <w:rsid w:val="00954B7C"/>
    <w:pPr>
      <w:tabs>
        <w:tab w:val="left" w:pos="1021"/>
      </w:tabs>
      <w:spacing w:before="60" w:after="60"/>
      <w:ind w:left="1020" w:hanging="340"/>
    </w:pPr>
  </w:style>
  <w:style w:type="paragraph" w:styleId="List4">
    <w:name w:val="List 4"/>
    <w:basedOn w:val="BodyText"/>
    <w:rsid w:val="00954B7C"/>
    <w:pPr>
      <w:tabs>
        <w:tab w:val="left" w:pos="1361"/>
      </w:tabs>
      <w:spacing w:before="60" w:after="60"/>
      <w:ind w:left="1361" w:hanging="340"/>
    </w:pPr>
  </w:style>
  <w:style w:type="paragraph" w:styleId="List5">
    <w:name w:val="List 5"/>
    <w:basedOn w:val="BodyText"/>
    <w:rsid w:val="00954B7C"/>
    <w:pPr>
      <w:tabs>
        <w:tab w:val="left" w:pos="1701"/>
      </w:tabs>
      <w:spacing w:before="60" w:after="60"/>
      <w:ind w:left="1701" w:hanging="340"/>
    </w:pPr>
  </w:style>
  <w:style w:type="paragraph" w:styleId="ListBullet3">
    <w:name w:val="List Bullet 3"/>
    <w:basedOn w:val="List3"/>
    <w:rsid w:val="00954B7C"/>
    <w:pPr>
      <w:numPr>
        <w:numId w:val="13"/>
      </w:numPr>
      <w:tabs>
        <w:tab w:val="clear" w:pos="1021"/>
      </w:tabs>
      <w:ind w:left="1037" w:hanging="357"/>
    </w:pPr>
  </w:style>
  <w:style w:type="paragraph" w:styleId="ListBullet4">
    <w:name w:val="List Bullet 4"/>
    <w:basedOn w:val="List4"/>
    <w:rsid w:val="00954B7C"/>
    <w:pPr>
      <w:numPr>
        <w:numId w:val="2"/>
      </w:numPr>
      <w:tabs>
        <w:tab w:val="clear" w:pos="1361"/>
      </w:tabs>
    </w:pPr>
  </w:style>
  <w:style w:type="paragraph" w:styleId="ListBullet5">
    <w:name w:val="List Bullet 5"/>
    <w:basedOn w:val="List5"/>
    <w:rsid w:val="00954B7C"/>
    <w:pPr>
      <w:numPr>
        <w:numId w:val="3"/>
      </w:numPr>
    </w:pPr>
  </w:style>
  <w:style w:type="paragraph" w:styleId="ListContinue2">
    <w:name w:val="List Continue 2"/>
    <w:basedOn w:val="List2"/>
    <w:rsid w:val="00954B7C"/>
    <w:pPr>
      <w:ind w:firstLine="0"/>
    </w:pPr>
  </w:style>
  <w:style w:type="paragraph" w:styleId="ListContinue3">
    <w:name w:val="List Continue 3"/>
    <w:basedOn w:val="List3"/>
    <w:rsid w:val="00954B7C"/>
    <w:pPr>
      <w:ind w:left="1021" w:firstLine="0"/>
    </w:pPr>
  </w:style>
  <w:style w:type="paragraph" w:styleId="ListContinue4">
    <w:name w:val="List Continue 4"/>
    <w:basedOn w:val="List4"/>
    <w:rsid w:val="00954B7C"/>
    <w:pPr>
      <w:ind w:firstLine="0"/>
    </w:pPr>
  </w:style>
  <w:style w:type="paragraph" w:styleId="ListContinue5">
    <w:name w:val="List Continue 5"/>
    <w:basedOn w:val="List5"/>
    <w:rsid w:val="00954B7C"/>
    <w:pPr>
      <w:ind w:firstLine="0"/>
    </w:pPr>
  </w:style>
  <w:style w:type="paragraph" w:styleId="ListNumber3">
    <w:name w:val="List Number 3"/>
    <w:basedOn w:val="List3"/>
    <w:rsid w:val="00954B7C"/>
    <w:pPr>
      <w:numPr>
        <w:numId w:val="4"/>
      </w:numPr>
    </w:pPr>
  </w:style>
  <w:style w:type="paragraph" w:styleId="ListNumber4">
    <w:name w:val="List Number 4"/>
    <w:basedOn w:val="List4"/>
    <w:rsid w:val="00954B7C"/>
    <w:pPr>
      <w:numPr>
        <w:numId w:val="5"/>
      </w:numPr>
    </w:pPr>
  </w:style>
  <w:style w:type="paragraph" w:styleId="ListNumber5">
    <w:name w:val="List Number 5"/>
    <w:basedOn w:val="List5"/>
    <w:rsid w:val="00954B7C"/>
    <w:pPr>
      <w:numPr>
        <w:numId w:val="6"/>
      </w:numPr>
    </w:pPr>
  </w:style>
  <w:style w:type="paragraph" w:styleId="BlockText">
    <w:name w:val="Block Text"/>
    <w:basedOn w:val="Normal"/>
    <w:rsid w:val="00954B7C"/>
    <w:pPr>
      <w:spacing w:after="120"/>
      <w:ind w:left="1440" w:right="1440"/>
    </w:pPr>
  </w:style>
  <w:style w:type="character" w:customStyle="1" w:styleId="Subscript">
    <w:name w:val="Subscript"/>
    <w:basedOn w:val="DefaultParagraphFont"/>
    <w:rsid w:val="00954B7C"/>
    <w:rPr>
      <w:sz w:val="16"/>
      <w:vertAlign w:val="subscript"/>
    </w:rPr>
  </w:style>
  <w:style w:type="character" w:customStyle="1" w:styleId="Superscript">
    <w:name w:val="Superscript"/>
    <w:basedOn w:val="DefaultParagraphFont"/>
    <w:rsid w:val="00954B7C"/>
    <w:rPr>
      <w:sz w:val="16"/>
      <w:vertAlign w:val="superscript"/>
    </w:rPr>
  </w:style>
  <w:style w:type="character" w:customStyle="1" w:styleId="Symbols">
    <w:name w:val="Symbols"/>
    <w:basedOn w:val="DefaultParagraphFont"/>
    <w:rsid w:val="00954B7C"/>
    <w:rPr>
      <w:rFonts w:ascii="Symbol" w:hAnsi="Symbol"/>
    </w:rPr>
  </w:style>
  <w:style w:type="character" w:customStyle="1" w:styleId="MenuOptions">
    <w:name w:val="Menu Options"/>
    <w:basedOn w:val="DefaultParagraphFont"/>
    <w:rsid w:val="00954B7C"/>
    <w:rPr>
      <w:rFonts w:ascii="Arial Narrow" w:hAnsi="Arial Narrow"/>
      <w:smallCaps/>
    </w:rPr>
  </w:style>
  <w:style w:type="character" w:customStyle="1" w:styleId="Buttons">
    <w:name w:val="Buttons"/>
    <w:basedOn w:val="DefaultParagraphFont"/>
    <w:rsid w:val="00954B7C"/>
    <w:rPr>
      <w:b/>
    </w:rPr>
  </w:style>
  <w:style w:type="character" w:customStyle="1" w:styleId="Underlined">
    <w:name w:val="Underlined"/>
    <w:basedOn w:val="DefaultParagraphFont"/>
    <w:rsid w:val="00954B7C"/>
    <w:rPr>
      <w:u w:val="single"/>
    </w:rPr>
  </w:style>
  <w:style w:type="paragraph" w:customStyle="1" w:styleId="TableBodyTextRight">
    <w:name w:val="Table Body Text Right"/>
    <w:basedOn w:val="TableBodyText"/>
    <w:rsid w:val="00954B7C"/>
    <w:pPr>
      <w:widowControl w:val="0"/>
      <w:autoSpaceDE w:val="0"/>
      <w:autoSpaceDN w:val="0"/>
      <w:adjustRightInd w:val="0"/>
      <w:jc w:val="right"/>
    </w:pPr>
    <w:rPr>
      <w:rFonts w:cs="Arial"/>
      <w:szCs w:val="18"/>
    </w:rPr>
  </w:style>
  <w:style w:type="paragraph" w:customStyle="1" w:styleId="CopyrightText">
    <w:name w:val="Copyright Text"/>
    <w:basedOn w:val="BodyText"/>
    <w:rsid w:val="00954B7C"/>
    <w:rPr>
      <w:sz w:val="18"/>
    </w:rPr>
  </w:style>
  <w:style w:type="paragraph" w:customStyle="1" w:styleId="BodySmallRight">
    <w:name w:val="Body Small Right"/>
    <w:basedOn w:val="BodyTextRight"/>
    <w:rsid w:val="00954B7C"/>
    <w:rPr>
      <w:sz w:val="18"/>
      <w:szCs w:val="18"/>
    </w:rPr>
  </w:style>
  <w:style w:type="paragraph" w:customStyle="1" w:styleId="MarginEdition">
    <w:name w:val="Margin Edition"/>
    <w:basedOn w:val="MarginNote"/>
    <w:rsid w:val="00954B7C"/>
    <w:pPr>
      <w:spacing w:before="0" w:after="0"/>
    </w:pPr>
    <w:rPr>
      <w:rFonts w:ascii="Times New Roman" w:hAnsi="Times New Roman"/>
      <w:color w:val="999999"/>
    </w:rPr>
  </w:style>
  <w:style w:type="paragraph" w:customStyle="1" w:styleId="Spacer">
    <w:name w:val="Spacer"/>
    <w:basedOn w:val="Normal"/>
    <w:rsid w:val="00954B7C"/>
    <w:rPr>
      <w:sz w:val="2"/>
      <w:szCs w:val="2"/>
    </w:rPr>
  </w:style>
  <w:style w:type="character" w:customStyle="1" w:styleId="Small">
    <w:name w:val="Small"/>
    <w:basedOn w:val="DefaultParagraphFont"/>
    <w:rsid w:val="00954B7C"/>
    <w:rPr>
      <w:sz w:val="16"/>
    </w:rPr>
  </w:style>
  <w:style w:type="paragraph" w:customStyle="1" w:styleId="WideTable">
    <w:name w:val="Wide Table"/>
    <w:basedOn w:val="Normal"/>
    <w:rsid w:val="00954B7C"/>
    <w:pPr>
      <w:ind w:left="-1418"/>
    </w:pPr>
    <w:rPr>
      <w:sz w:val="2"/>
      <w:szCs w:val="2"/>
    </w:rPr>
  </w:style>
  <w:style w:type="character" w:styleId="PageNumber">
    <w:name w:val="page number"/>
    <w:basedOn w:val="DefaultParagraphFont"/>
    <w:rsid w:val="00954B7C"/>
  </w:style>
  <w:style w:type="paragraph" w:styleId="Quote">
    <w:name w:val="Quote"/>
    <w:basedOn w:val="Heading1"/>
    <w:link w:val="QuoteChar"/>
    <w:qFormat/>
    <w:rsid w:val="00954B7C"/>
    <w:rPr>
      <w:b w:val="0"/>
      <w:sz w:val="72"/>
      <w:szCs w:val="72"/>
      <w:lang w:val="en-NZ"/>
    </w:rPr>
  </w:style>
  <w:style w:type="character" w:customStyle="1" w:styleId="QuoteChar">
    <w:name w:val="Quote Char"/>
    <w:basedOn w:val="DefaultParagraphFont"/>
    <w:link w:val="Quote"/>
    <w:rsid w:val="00954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B7C"/>
    <w:pPr>
      <w:pageBreakBefore/>
    </w:pPr>
  </w:style>
  <w:style w:type="paragraph" w:customStyle="1" w:styleId="Border">
    <w:name w:val="Border"/>
    <w:basedOn w:val="Normal"/>
    <w:qFormat/>
    <w:rsid w:val="00954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B7C"/>
    <w:rPr>
      <w:b/>
      <w:bCs/>
      <w:i/>
      <w:iCs/>
      <w:color w:val="auto"/>
    </w:rPr>
  </w:style>
  <w:style w:type="paragraph" w:styleId="IntenseQuote">
    <w:name w:val="Intense Quote"/>
    <w:basedOn w:val="Normal"/>
    <w:next w:val="Normal"/>
    <w:link w:val="IntenseQuoteChar"/>
    <w:uiPriority w:val="30"/>
    <w:qFormat/>
    <w:rsid w:val="00954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B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B7C"/>
    <w:rPr>
      <w:smallCaps/>
      <w:color w:val="auto"/>
      <w:u w:val="single"/>
    </w:rPr>
  </w:style>
  <w:style w:type="character" w:styleId="IntenseReference">
    <w:name w:val="Intense Reference"/>
    <w:basedOn w:val="DefaultParagraphFont"/>
    <w:uiPriority w:val="32"/>
    <w:qFormat/>
    <w:rsid w:val="00954B7C"/>
    <w:rPr>
      <w:b/>
      <w:bCs/>
      <w:smallCaps/>
      <w:color w:val="auto"/>
      <w:spacing w:val="5"/>
      <w:u w:val="single"/>
    </w:rPr>
  </w:style>
  <w:style w:type="paragraph" w:customStyle="1" w:styleId="2ColumnHeading">
    <w:name w:val="2Column Heading"/>
    <w:basedOn w:val="BodyText"/>
    <w:qFormat/>
    <w:rsid w:val="00954B7C"/>
    <w:pPr>
      <w:spacing w:after="60"/>
      <w:ind w:left="-2268"/>
    </w:pPr>
    <w:rPr>
      <w:b/>
    </w:rPr>
  </w:style>
  <w:style w:type="paragraph" w:customStyle="1" w:styleId="Heading1TOC">
    <w:name w:val="Heading1 TOC"/>
    <w:basedOn w:val="Normal"/>
    <w:qFormat/>
    <w:rsid w:val="00954B7C"/>
    <w:pPr>
      <w:spacing w:before="240" w:after="120"/>
    </w:pPr>
    <w:rPr>
      <w:rFonts w:ascii="Times New Roman" w:hAnsi="Times New Roman"/>
      <w:b/>
      <w:sz w:val="32"/>
    </w:rPr>
  </w:style>
  <w:style w:type="paragraph" w:customStyle="1" w:styleId="Heading2TOC">
    <w:name w:val="Heading2 TOC"/>
    <w:basedOn w:val="Normal"/>
    <w:qFormat/>
    <w:rsid w:val="00954B7C"/>
    <w:pPr>
      <w:spacing w:before="240" w:after="60"/>
    </w:pPr>
    <w:rPr>
      <w:rFonts w:ascii="Times New Roman" w:hAnsi="Times New Roman"/>
      <w:b/>
      <w:sz w:val="28"/>
    </w:rPr>
  </w:style>
  <w:style w:type="character" w:customStyle="1" w:styleId="Underline">
    <w:name w:val="Underline"/>
    <w:basedOn w:val="DefaultParagraphFont"/>
    <w:qFormat/>
    <w:rsid w:val="00954B7C"/>
    <w:rPr>
      <w:u w:val="single"/>
    </w:rPr>
  </w:style>
  <w:style w:type="character" w:customStyle="1" w:styleId="BoldandItalics">
    <w:name w:val="Bold and Italics"/>
    <w:qFormat/>
    <w:rsid w:val="00954B7C"/>
    <w:rPr>
      <w:b/>
      <w:i/>
      <w:u w:val="none"/>
    </w:rPr>
  </w:style>
  <w:style w:type="paragraph" w:styleId="BalloonText">
    <w:name w:val="Balloon Text"/>
    <w:basedOn w:val="Normal"/>
    <w:link w:val="BalloonTextChar"/>
    <w:rsid w:val="00954B7C"/>
    <w:rPr>
      <w:rFonts w:ascii="Tahoma" w:hAnsi="Tahoma" w:cs="Tahoma"/>
      <w:sz w:val="16"/>
      <w:szCs w:val="16"/>
    </w:rPr>
  </w:style>
  <w:style w:type="character" w:customStyle="1" w:styleId="BalloonTextChar">
    <w:name w:val="Balloon Text Char"/>
    <w:basedOn w:val="DefaultParagraphFont"/>
    <w:link w:val="BalloonText"/>
    <w:rsid w:val="00954B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B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B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B7C"/>
    <w:rPr>
      <w:b/>
      <w:color w:val="660033"/>
      <w:spacing w:val="0"/>
    </w:rPr>
  </w:style>
  <w:style w:type="paragraph" w:customStyle="1" w:styleId="Nameditemlist">
    <w:name w:val="Named item list"/>
    <w:basedOn w:val="BodyText"/>
    <w:qFormat/>
    <w:rsid w:val="00954B7C"/>
    <w:pPr>
      <w:tabs>
        <w:tab w:val="left" w:pos="2835"/>
      </w:tabs>
      <w:ind w:left="2835" w:hanging="2835"/>
    </w:pPr>
  </w:style>
  <w:style w:type="paragraph" w:customStyle="1" w:styleId="BodyTextnopadding">
    <w:name w:val="Body Text no padding"/>
    <w:basedOn w:val="BodyText"/>
    <w:qFormat/>
    <w:rsid w:val="00954B7C"/>
    <w:pPr>
      <w:spacing w:before="0" w:after="0"/>
    </w:pPr>
  </w:style>
  <w:style w:type="paragraph" w:customStyle="1" w:styleId="BodyTextBold">
    <w:name w:val="Body Text Bold"/>
    <w:basedOn w:val="BodyText"/>
    <w:qFormat/>
    <w:rsid w:val="00954B7C"/>
    <w:rPr>
      <w:b/>
    </w:rPr>
  </w:style>
  <w:style w:type="character" w:styleId="Hyperlink">
    <w:name w:val="Hyperlink"/>
    <w:basedOn w:val="DefaultParagraphFont"/>
    <w:uiPriority w:val="99"/>
    <w:unhideWhenUsed/>
    <w:rsid w:val="003005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6354</Characters>
  <Application>Microsoft Office Word</Application>
  <DocSecurity>0</DocSecurity>
  <Lines>181</Lines>
  <Paragraphs>105</Paragraphs>
  <ScaleCrop>false</ScaleCrop>
  <Company>Author-it Software Corporation Ltd.</Company>
  <LinksUpToDate>false</LinksUpToDate>
  <CharactersWithSpaces>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PSPCRT009 Provide court registry and information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