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077" w:rsidP="00680077">
      <w:pPr>
        <w:pStyle w:val="Title"/>
      </w:pPr>
      <w:r>
        <w:fldChar w:fldCharType="begin"/>
      </w:r>
      <w:r>
        <w:instrText xml:space="preserve"> TITLE   \* MERGEFORMAT </w:instrText>
      </w:r>
      <w:r>
        <w:fldChar w:fldCharType="separate"/>
      </w:r>
      <w:r>
        <w:t>PSPCRT001 Audio record court proceedings</w:t>
      </w:r>
      <w:r>
        <w:fldChar w:fldCharType="end"/>
      </w:r>
    </w:p>
    <w:p w:rsidR="00680077" w:rsidP="00680077">
      <w:pPr>
        <w:pStyle w:val="Version"/>
        <w:sectPr w:rsidSect="006A5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AA0" w:rsidP="006A5AA0">
      <w:pPr>
        <w:pStyle w:val="SuperHeading"/>
      </w:pPr>
      <w:r w:rsidRPr="006A5AA0">
        <w:t>PSPCRT001 Audio record court proceedings</w:t>
      </w:r>
    </w:p>
    <w:p w:rsidR="00000000" w:rsidRPr="006A5AA0" w:rsidP="006A5AA0">
      <w:pPr>
        <w:pStyle w:val="Heading1"/>
      </w:pPr>
      <w:bookmarkStart w:id="1" w:name="O_814129"/>
      <w:bookmarkEnd w:id="1"/>
      <w:r w:rsidRPr="006A5AA0">
        <w:t>Modification History</w:t>
      </w:r>
    </w:p>
    <w:tbl>
      <w:tblPr>
        <w:tblW w:w="0" w:type="auto"/>
        <w:tblLayout w:type="fixed"/>
        <w:tblCellMar>
          <w:left w:w="62" w:type="dxa"/>
          <w:right w:w="62" w:type="dxa"/>
        </w:tblCellMar>
        <w:tblLook w:val="0000"/>
      </w:tblPr>
      <w:tblGrid>
        <w:gridCol w:w="1134"/>
        <w:gridCol w:w="7937"/>
      </w:tblGrid>
      <w:tr w:rsidTr="006800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TableHeading"/>
              <w:rPr>
                <w:lang w:val="en-NZ"/>
              </w:rPr>
            </w:pPr>
            <w:r w:rsidRPr="006A5A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TableHeading"/>
              <w:rPr>
                <w:lang w:val="en-NZ"/>
              </w:rPr>
            </w:pPr>
            <w:r w:rsidRPr="006A5AA0">
              <w:t>Comments</w:t>
            </w:r>
          </w:p>
        </w:tc>
      </w:tr>
      <w:tr w:rsidTr="006800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BodyText"/>
              <w:rPr>
                <w:lang w:val="en-NZ"/>
              </w:rPr>
            </w:pPr>
            <w:r w:rsidRPr="006A5A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AA0" w:rsidP="006A5AA0">
            <w:pPr>
              <w:pStyle w:val="BodyText"/>
            </w:pPr>
            <w:r w:rsidRPr="006A5AA0">
              <w:t xml:space="preserve">This unit was released in PSP Public Sector Training Package release 1.0 and meets the Standards for Training Packages. </w:t>
            </w:r>
          </w:p>
          <w:p w:rsidR="00000000" w:rsidRPr="006A5AA0" w:rsidP="006A5AA0">
            <w:pPr>
              <w:pStyle w:val="BodyText"/>
            </w:pPr>
          </w:p>
          <w:p w:rsidR="00000000" w:rsidRPr="006A5AA0" w:rsidP="006A5AA0">
            <w:pPr>
              <w:pStyle w:val="BodyText"/>
            </w:pPr>
            <w:r w:rsidRPr="006A5AA0">
              <w:t>This unit supersedes and is equivalent to PSPCRT301B Audio record court proceedings.</w:t>
            </w:r>
          </w:p>
          <w:p w:rsidR="00000000" w:rsidRPr="006A5AA0" w:rsidP="006A5AA0">
            <w:pPr>
              <w:pStyle w:val="BodyText"/>
            </w:pPr>
          </w:p>
          <w:p w:rsidR="00000000" w:rsidRPr="006A5AA0" w:rsidP="006A5AA0">
            <w:pPr>
              <w:pStyle w:val="ListBullet"/>
            </w:pPr>
            <w:r w:rsidRPr="006A5AA0">
              <w:t>Unit c</w:t>
            </w:r>
            <w:r w:rsidRPr="006A5AA0">
              <w:t>ode updated</w:t>
            </w:r>
          </w:p>
          <w:p w:rsidR="00000000" w:rsidRPr="006A5AA0" w:rsidP="006A5AA0">
            <w:pPr>
              <w:pStyle w:val="ListBullet"/>
            </w:pPr>
            <w:r w:rsidRPr="006A5AA0">
              <w:t>Content and formatting updated to comply with the new standards</w:t>
            </w:r>
          </w:p>
          <w:p w:rsidR="00000000" w:rsidRPr="006A5AA0" w:rsidP="006A5AA0">
            <w:pPr>
              <w:pStyle w:val="ListBullet"/>
            </w:pPr>
            <w:r w:rsidRPr="006A5AA0">
              <w:t>All PC transitioned from passive to active voice</w:t>
            </w:r>
          </w:p>
          <w:p w:rsidR="00000000" w:rsidRPr="006A5AA0" w:rsidP="006A5AA0">
            <w:pPr>
              <w:pStyle w:val="ListBullet"/>
            </w:pPr>
            <w:r w:rsidRPr="006A5AA0">
              <w:t>PC 1.2 and 1.3, PC 2.1 and 2.2 merged</w:t>
            </w:r>
          </w:p>
          <w:p w:rsidR="00000000" w:rsidRPr="006A5AA0" w:rsidP="006A5AA0">
            <w:pPr>
              <w:pStyle w:val="ListBullet"/>
            </w:pPr>
            <w:r w:rsidRPr="006A5AA0">
              <w:t>PC 1.4 and 3.2 removed</w:t>
            </w:r>
          </w:p>
        </w:tc>
      </w:tr>
    </w:tbl>
    <w:p w:rsidR="00000000" w:rsidRPr="006A5AA0" w:rsidP="006A5AA0">
      <w:pPr>
        <w:pStyle w:val="BodyText"/>
      </w:pPr>
    </w:p>
    <w:p w:rsidR="00000000" w:rsidRPr="006A5AA0" w:rsidP="006A5AA0">
      <w:pPr>
        <w:pStyle w:val="AllowPageBreak"/>
      </w:pPr>
    </w:p>
    <w:p w:rsidR="00000000" w:rsidRPr="006A5AA0" w:rsidP="006A5AA0">
      <w:pPr>
        <w:pStyle w:val="Heading1"/>
      </w:pPr>
      <w:bookmarkStart w:id="2" w:name="O_814130"/>
      <w:bookmarkEnd w:id="2"/>
      <w:r w:rsidRPr="006A5AA0">
        <w:t>Application</w:t>
      </w:r>
    </w:p>
    <w:p w:rsidR="00000000" w:rsidRPr="006A5AA0" w:rsidP="00680077">
      <w:pPr>
        <w:pStyle w:val="BodyText"/>
      </w:pPr>
      <w:r w:rsidRPr="006A5AA0">
        <w:t>This unit describes the skills required to prepare, set up, record and rectify any issues in relation to the audio recording of court proceedings.</w:t>
      </w:r>
    </w:p>
    <w:p w:rsidR="00000000" w:rsidRPr="006A5AA0" w:rsidP="00680077">
      <w:pPr>
        <w:pStyle w:val="BodyText"/>
      </w:pPr>
      <w:r w:rsidRPr="006A5AA0">
        <w:t>This unit applies to those working within the law court system and is applicable across a wide range of cour</w:t>
      </w:r>
      <w:r w:rsidRPr="006A5AA0">
        <w:t>t environments.</w:t>
      </w:r>
    </w:p>
    <w:p w:rsidR="00000000" w:rsidRPr="006A5AA0" w:rsidP="00680077">
      <w:pPr>
        <w:pStyle w:val="BodyText"/>
      </w:pPr>
      <w:r w:rsidRPr="006A5AA0">
        <w:t xml:space="preserve">The skills and knowledge described in this unit must be applied within the legislative, regulatory and policy environment in which they are carried out. Organisational policies and procedures must be consulted and adhered to, particularly </w:t>
      </w:r>
      <w:r w:rsidRPr="006A5AA0">
        <w:t>those related to WHS and those set by the court.</w:t>
      </w:r>
    </w:p>
    <w:p w:rsidR="00000000" w:rsidRPr="006A5AA0" w:rsidP="00680077">
      <w:pPr>
        <w:pStyle w:val="BodyText"/>
      </w:pPr>
      <w:r w:rsidRPr="006A5AA0">
        <w:t>Those undertaking this unit would generally work independently. They would perform routine tasks in a range of familiar contexts.</w:t>
      </w:r>
    </w:p>
    <w:p w:rsidR="00680077" w:rsidP="00680077">
      <w:pPr>
        <w:pStyle w:val="BodyText"/>
      </w:pPr>
      <w:r w:rsidRPr="006A5AA0">
        <w:t>No licensing, legislative or certification requirements apply to unit at the time of publication.</w:t>
      </w:r>
    </w:p>
    <w:p w:rsidR="00000000" w:rsidRPr="006A5AA0" w:rsidP="006A5AA0">
      <w:pPr>
        <w:pStyle w:val="Heading1"/>
      </w:pPr>
      <w:bookmarkStart w:id="3" w:name="O_814132"/>
      <w:bookmarkEnd w:id="3"/>
      <w:r w:rsidRPr="006A5AA0">
        <w:t>Competency Field</w:t>
      </w:r>
    </w:p>
    <w:p w:rsidR="00000000" w:rsidRPr="006A5AA0" w:rsidP="00680077">
      <w:pPr>
        <w:pStyle w:val="BodyText"/>
      </w:pPr>
      <w:r w:rsidRPr="006A5AA0">
        <w:t>Courts</w:t>
      </w:r>
    </w:p>
    <w:p w:rsidR="00000000" w:rsidRPr="006A5AA0" w:rsidP="006A5AA0">
      <w:pPr>
        <w:pStyle w:val="Heading1"/>
      </w:pPr>
      <w:bookmarkStart w:id="4" w:name="O_814134"/>
      <w:bookmarkEnd w:id="4"/>
      <w:r w:rsidRPr="006A5AA0">
        <w:t>Elements and Performance Criteria</w:t>
      </w:r>
    </w:p>
    <w:tbl>
      <w:tblPr>
        <w:tblW w:w="0" w:type="auto"/>
        <w:tblLayout w:type="fixed"/>
        <w:tblCellMar>
          <w:left w:w="62" w:type="dxa"/>
          <w:right w:w="62" w:type="dxa"/>
        </w:tblCellMar>
        <w:tblLook w:val="0000"/>
      </w:tblPr>
      <w:tblGrid>
        <w:gridCol w:w="2203"/>
        <w:gridCol w:w="6804"/>
      </w:tblGrid>
      <w:tr w:rsidTr="006A5A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TableHeading"/>
              <w:rPr>
                <w:lang w:val="en-NZ"/>
              </w:rPr>
            </w:pPr>
            <w:r w:rsidRPr="006A5A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TableHeading"/>
              <w:rPr>
                <w:lang w:val="en-NZ"/>
              </w:rPr>
            </w:pPr>
            <w:r w:rsidRPr="006A5AA0">
              <w:t>PERFORMANCE CRITERIA</w:t>
            </w:r>
          </w:p>
        </w:tc>
      </w:tr>
      <w:tr w:rsidTr="006A5A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BodyText"/>
              <w:rPr>
                <w:lang w:val="en-NZ"/>
              </w:rPr>
            </w:pPr>
            <w:r w:rsidRPr="006A5AA0">
              <w:t>Elements describe the essential ou</w:t>
            </w:r>
            <w:r w:rsidRPr="006A5AA0">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BodyText"/>
              <w:rPr>
                <w:lang w:val="en-NZ"/>
              </w:rPr>
            </w:pPr>
            <w:r w:rsidRPr="006A5AA0">
              <w:t>Performance criteria describe the performance needed to demonstrate achievement of the element. Where bold italicised text is used, further information is detailed in the range of conditions section.</w:t>
            </w:r>
          </w:p>
        </w:tc>
      </w:tr>
      <w:tr w:rsidTr="006A5A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List"/>
              <w:rPr>
                <w:lang w:val="en-NZ"/>
              </w:rPr>
            </w:pPr>
            <w:r w:rsidRPr="006A5AA0">
              <w:rPr>
                <w:rStyle w:val="SpecialBold"/>
              </w:rPr>
              <w:t>1.</w:t>
            </w:r>
            <w:r w:rsidRPr="006A5AA0">
              <w:rPr>
                <w:rStyle w:val="SpecialBold"/>
              </w:rPr>
              <w:tab/>
              <w:t>Prepare for content of matter to be heard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AA0" w:rsidP="006A5AA0">
            <w:pPr>
              <w:pStyle w:val="List"/>
            </w:pPr>
            <w:r w:rsidRPr="006A5AA0">
              <w:t>1.1</w:t>
            </w:r>
            <w:r w:rsidRPr="006A5AA0">
              <w:tab/>
              <w:t>Check court roster to identify jurisdiction, presiding officials and status of case.</w:t>
            </w:r>
          </w:p>
          <w:p w:rsidR="00000000" w:rsidP="006A5AA0">
            <w:pPr>
              <w:pStyle w:val="List"/>
              <w:rPr>
                <w:lang w:val="en-NZ"/>
              </w:rPr>
            </w:pPr>
            <w:r w:rsidRPr="006A5AA0">
              <w:t>1.2</w:t>
            </w:r>
            <w:r w:rsidRPr="006A5AA0">
              <w:tab/>
              <w:t>Locate and check existing glossaries, running sheet and previous transcripts, including information specific to the case or jurisdiction.</w:t>
            </w:r>
          </w:p>
        </w:tc>
      </w:tr>
      <w:tr w:rsidTr="006A5A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List"/>
              <w:rPr>
                <w:lang w:val="en-NZ"/>
              </w:rPr>
            </w:pPr>
            <w:r w:rsidRPr="006A5AA0">
              <w:rPr>
                <w:rStyle w:val="SpecialBold"/>
              </w:rPr>
              <w:t>2.</w:t>
            </w:r>
            <w:r w:rsidRPr="006A5AA0">
              <w:rPr>
                <w:rStyle w:val="SpecialBold"/>
              </w:rPr>
              <w:tab/>
            </w:r>
            <w:r w:rsidRPr="006A5AA0">
              <w:rPr>
                <w:rStyle w:val="SpecialBold"/>
              </w:rPr>
              <w:t>Prepare for audio and/or visual recording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AA0" w:rsidP="006A5AA0">
            <w:pPr>
              <w:pStyle w:val="List"/>
            </w:pPr>
            <w:r w:rsidRPr="006A5AA0">
              <w:t>2.1</w:t>
            </w:r>
            <w:r w:rsidRPr="006A5AA0">
              <w:tab/>
              <w:t>Set up and check microphone and/or recording equipment and cabling.</w:t>
            </w:r>
          </w:p>
          <w:p w:rsidR="00000000" w:rsidRPr="006A5AA0" w:rsidP="006A5AA0">
            <w:pPr>
              <w:pStyle w:val="List"/>
            </w:pPr>
            <w:r w:rsidRPr="006A5AA0">
              <w:t>2.2</w:t>
            </w:r>
            <w:r w:rsidRPr="006A5AA0">
              <w:tab/>
              <w:t>Document recording details.</w:t>
            </w:r>
          </w:p>
          <w:p w:rsidR="00000000" w:rsidRPr="006A5AA0" w:rsidP="006A5AA0">
            <w:pPr>
              <w:pStyle w:val="List"/>
            </w:pPr>
            <w:r w:rsidRPr="006A5AA0">
              <w:t>2.3</w:t>
            </w:r>
            <w:r w:rsidRPr="006A5AA0">
              <w:tab/>
              <w:t>Approach counsel at the bar to establish clear identification for audio purposes.</w:t>
            </w:r>
          </w:p>
          <w:p w:rsidR="00000000" w:rsidRPr="006A5AA0" w:rsidP="006A5AA0">
            <w:pPr>
              <w:pStyle w:val="List"/>
            </w:pPr>
            <w:r w:rsidRPr="006A5AA0">
              <w:t>2.4</w:t>
            </w:r>
            <w:r w:rsidRPr="006A5AA0">
              <w:tab/>
              <w:t>Obtain case informat</w:t>
            </w:r>
            <w:r w:rsidRPr="006A5AA0">
              <w:t>ion and scan court file for relevant information.</w:t>
            </w:r>
          </w:p>
          <w:p w:rsidR="00000000" w:rsidP="006A5AA0">
            <w:pPr>
              <w:pStyle w:val="List"/>
              <w:rPr>
                <w:lang w:val="en-NZ"/>
              </w:rPr>
            </w:pPr>
            <w:r w:rsidRPr="006A5AA0">
              <w:t>2.5</w:t>
            </w:r>
            <w:r w:rsidRPr="006A5AA0">
              <w:tab/>
              <w:t>Ensure special requirements for relief recorders are included in preparations.</w:t>
            </w:r>
          </w:p>
        </w:tc>
      </w:tr>
      <w:tr w:rsidTr="006A5A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List"/>
              <w:rPr>
                <w:lang w:val="en-NZ"/>
              </w:rPr>
            </w:pPr>
            <w:r w:rsidRPr="006A5AA0">
              <w:rPr>
                <w:rStyle w:val="SpecialBold"/>
              </w:rPr>
              <w:t>3.</w:t>
            </w:r>
            <w:r w:rsidRPr="006A5AA0">
              <w:rPr>
                <w:rStyle w:val="SpecialBold"/>
              </w:rPr>
              <w:tab/>
              <w:t>Undertake audio and/or visual recording of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AA0" w:rsidP="006A5AA0">
            <w:pPr>
              <w:pStyle w:val="List"/>
            </w:pPr>
            <w:r w:rsidRPr="006A5AA0">
              <w:t>3.1</w:t>
            </w:r>
            <w:r w:rsidRPr="006A5AA0">
              <w:tab/>
              <w:t>Operate recording equipment to achieve high-quality recordin</w:t>
            </w:r>
            <w:r w:rsidRPr="006A5AA0">
              <w:t>g.</w:t>
            </w:r>
          </w:p>
          <w:p w:rsidR="00000000" w:rsidRPr="006A5AA0" w:rsidP="006A5AA0">
            <w:pPr>
              <w:pStyle w:val="List"/>
            </w:pPr>
            <w:r w:rsidRPr="006A5AA0">
              <w:t>3.2</w:t>
            </w:r>
            <w:r w:rsidRPr="006A5AA0">
              <w:tab/>
              <w:t>Maintain court protocol, particularly while dealing with legal representatives and responding to queries regarding the transcript.</w:t>
            </w:r>
          </w:p>
          <w:p w:rsidR="00000000" w:rsidRPr="006A5AA0" w:rsidP="006A5AA0">
            <w:pPr>
              <w:pStyle w:val="List"/>
            </w:pPr>
            <w:r w:rsidRPr="006A5AA0">
              <w:t>3.3</w:t>
            </w:r>
            <w:r w:rsidRPr="006A5AA0">
              <w:tab/>
              <w:t>Clarify proceedings during adjournments.</w:t>
            </w:r>
          </w:p>
          <w:p w:rsidR="00000000" w:rsidRPr="006A5AA0" w:rsidP="006A5AA0">
            <w:pPr>
              <w:pStyle w:val="List"/>
            </w:pPr>
            <w:r w:rsidRPr="006A5AA0">
              <w:t>3.4</w:t>
            </w:r>
            <w:r w:rsidRPr="006A5AA0">
              <w:tab/>
              <w:t>Advise supervisor when court is completed or adjourned.</w:t>
            </w:r>
          </w:p>
          <w:p w:rsidR="00000000" w:rsidRPr="006A5AA0" w:rsidP="006A5AA0">
            <w:pPr>
              <w:pStyle w:val="List"/>
            </w:pPr>
            <w:r w:rsidRPr="006A5AA0">
              <w:t>3.5</w:t>
            </w:r>
            <w:r w:rsidRPr="006A5AA0">
              <w:tab/>
              <w:t>Process a</w:t>
            </w:r>
            <w:r w:rsidRPr="006A5AA0">
              <w:t>nd secure recorded material in readiness for handover.</w:t>
            </w:r>
          </w:p>
          <w:p w:rsidR="00000000" w:rsidRPr="006A5AA0" w:rsidP="006A5AA0">
            <w:pPr>
              <w:pStyle w:val="List"/>
            </w:pPr>
            <w:r w:rsidRPr="006A5AA0">
              <w:t>3.6</w:t>
            </w:r>
            <w:r w:rsidRPr="006A5AA0">
              <w:tab/>
              <w:t>Transfer audio materials to court reporters.</w:t>
            </w:r>
          </w:p>
        </w:tc>
      </w:tr>
    </w:tbl>
    <w:p w:rsidR="00000000" w:rsidRPr="006A5AA0" w:rsidP="006A5AA0">
      <w:pPr>
        <w:pStyle w:val="BodyText"/>
      </w:pPr>
    </w:p>
    <w:p w:rsidR="00000000" w:rsidRPr="006A5AA0" w:rsidP="006A5AA0">
      <w:pPr>
        <w:pStyle w:val="AllowPageBreak"/>
      </w:pPr>
    </w:p>
    <w:p w:rsidR="00000000" w:rsidRPr="006A5AA0" w:rsidP="006A5AA0">
      <w:pPr>
        <w:pStyle w:val="Heading1"/>
      </w:pPr>
      <w:bookmarkStart w:id="5" w:name="O_814135"/>
      <w:bookmarkEnd w:id="5"/>
      <w:r w:rsidRPr="006A5AA0">
        <w:t>Foundation Skills</w:t>
      </w:r>
    </w:p>
    <w:p w:rsidR="00000000" w:rsidRPr="006A5AA0" w:rsidP="00680077">
      <w:pPr>
        <w:pStyle w:val="BodyText"/>
      </w:pPr>
      <w:r w:rsidRPr="006A5AA0">
        <w:t>The foundation skills demands of this unit have been mapped for alignment with the Australian Core Skills Framework</w:t>
      </w:r>
      <w:r w:rsidRPr="006A5AA0">
        <w:t xml:space="preserve"> (ACSF). The following tables outline the performance levels indicated for successful attainment of the unit.</w:t>
      </w:r>
    </w:p>
    <w:p w:rsidR="00000000" w:rsidRPr="006A5AA0" w:rsidP="006A5AA0">
      <w:pPr>
        <w:pStyle w:val="BodyText"/>
        <w:keepNext/>
      </w:pPr>
    </w:p>
    <w:p w:rsidR="00680077" w:rsidP="006A5AA0">
      <w:pPr>
        <w:pStyle w:val="BodyText"/>
      </w:pPr>
      <w:bookmarkStart w:id="6" w:name="O_8348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65pt">
            <v:imagedata r:id="rId10" o:title=""/>
          </v:shape>
        </w:pict>
      </w:r>
      <w:bookmarkEnd w:id="6"/>
    </w:p>
    <w:p w:rsidR="00680077" w:rsidP="006A5AA0">
      <w:pPr>
        <w:pStyle w:val="BodyText"/>
      </w:pPr>
    </w:p>
    <w:p w:rsidR="00000000" w:rsidRPr="006A5AA0" w:rsidP="00680077">
      <w:pPr>
        <w:pStyle w:val="BodyText"/>
      </w:pPr>
      <w:r w:rsidRPr="006A5AA0">
        <w:t>Further information on ACSF and the foundation skills underpinning this unit can be found in the Foundation Skills Guide on the GSA website.</w:t>
      </w:r>
    </w:p>
    <w:p w:rsidR="00000000" w:rsidRPr="006A5AA0" w:rsidP="006A5AA0">
      <w:pPr>
        <w:pStyle w:val="Heading1"/>
      </w:pPr>
      <w:bookmarkStart w:id="7" w:name="O_814137"/>
      <w:bookmarkEnd w:id="7"/>
      <w:r w:rsidRPr="006A5AA0">
        <w:t>Unit Mapping Information</w:t>
      </w:r>
    </w:p>
    <w:p w:rsidR="00000000" w:rsidRPr="006A5AA0" w:rsidP="00680077">
      <w:pPr>
        <w:pStyle w:val="BodyText"/>
      </w:pPr>
      <w:r w:rsidRPr="006A5AA0">
        <w:t>This unit supersedes and is equivalent to PSPCRT301B Audio record court p</w:t>
      </w:r>
      <w:r w:rsidRPr="006A5AA0">
        <w:t>roceedings.</w:t>
      </w:r>
    </w:p>
    <w:p w:rsidR="00000000" w:rsidRPr="006A5AA0" w:rsidP="006A5AA0">
      <w:pPr>
        <w:pStyle w:val="Heading1"/>
      </w:pPr>
      <w:bookmarkStart w:id="8" w:name="O_814144"/>
      <w:bookmarkEnd w:id="8"/>
      <w:r w:rsidRPr="006A5AA0">
        <w:t>Links</w:t>
      </w:r>
    </w:p>
    <w:p w:rsidR="00000000" w:rsidRPr="006A5AA0" w:rsidP="00680077">
      <w:pPr>
        <w:pStyle w:val="BodyText"/>
      </w:pPr>
      <w:r w:rsidRPr="006A5A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588E">
        <w:rPr>
          <w:rStyle w:val="Hyperlink"/>
        </w:rPr>
        <w:t>https://vetnet.gov.au/Pages/TrainingDocs.aspx?q=bebbece7-ff48-4d2c-8876-405679019623</w:t>
      </w:r>
      <w:r>
        <w:fldChar w:fldCharType="end"/>
      </w:r>
    </w:p>
    <w:p w:rsidR="00000000" w:rsidRPr="006A5AA0" w:rsidP="00680077">
      <w:pPr>
        <w:pStyle w:val="BodyText"/>
      </w:pPr>
      <w:r w:rsidRPr="006A5A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588E">
        <w:rPr>
          <w:rStyle w:val="Hyperlink"/>
        </w:rPr>
        <w:t>https://vetnet.gov.au/Pages/TrainingDocs.aspx?q=bebbece7-ff48-4d2c-8876-405679019623</w:t>
      </w:r>
      <w:r>
        <w:fldChar w:fldCharType="end"/>
      </w:r>
    </w:p>
    <w:p w:rsidR="00000000" w:rsidRPr="006A5AA0" w:rsidP="00680077">
      <w:pPr>
        <w:pStyle w:val="BodyText"/>
      </w:pPr>
      <w:r w:rsidRPr="006A5A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588E">
        <w:rPr>
          <w:rStyle w:val="Hyperlink"/>
        </w:rPr>
        <w:t>https://vetnet.gov.au/Pages/TrainingDocs.aspx?q=bebbece7-ff48-4d2c-8876-405679019623</w:t>
      </w:r>
      <w:r>
        <w:fldChar w:fldCharType="end"/>
      </w:r>
    </w:p>
    <w:p w:rsidR="00000000" w:rsidRPr="006A5AA0" w:rsidP="00680077">
      <w:pPr>
        <w:pStyle w:val="BodyText"/>
      </w:pPr>
      <w:r w:rsidRPr="006A5AA0">
        <w:t xml:space="preserve">Companion Volume implementation guides </w:t>
      </w:r>
      <w:r w:rsidRPr="006A5AA0">
        <w:t xml:space="preserve">are found in VETNet - </w:t>
      </w:r>
      <w:r>
        <w:fldChar w:fldCharType="begin"/>
      </w:r>
      <w:r>
        <w:instrText xml:space="preserve"> HYPERLINK "https://vetnet.gov.au/Pages/TrainingDocs.aspx?q=bebbece7-ff48-4d2c-8876-405679019623" </w:instrText>
      </w:r>
      <w:r>
        <w:fldChar w:fldCharType="separate"/>
      </w:r>
      <w:r w:rsidRPr="00E6588E">
        <w:rPr>
          <w:rStyle w:val="Hyperlink"/>
        </w:rPr>
        <w:t>https://vetnet.gov.au/Pages/TrainingDocs.aspx?q=bebbece7-ff48-4d2c-8876-405679019623</w:t>
      </w:r>
      <w:r>
        <w:fldChar w:fldCharType="end"/>
      </w:r>
    </w:p>
    <w:p w:rsidR="00000000" w:rsidRPr="006A5AA0" w:rsidP="00680077">
      <w:pPr>
        <w:pStyle w:val="BodyText"/>
        <w:sectPr w:rsidSect="006A5AA0">
          <w:headerReference w:type="default" r:id="rId11"/>
          <w:footerReference w:type="default" r:id="rId12"/>
          <w:pgSz w:w="11908" w:h="16833"/>
          <w:pgMar w:top="1702" w:right="1418" w:bottom="1702" w:left="1418" w:header="992" w:footer="992" w:gutter="0"/>
          <w:cols w:space="720"/>
          <w:noEndnote/>
          <w:docGrid w:linePitch="299"/>
        </w:sectPr>
      </w:pPr>
    </w:p>
    <w:p w:rsidR="00000000" w:rsidRPr="006A5AA0" w:rsidP="006A5AA0">
      <w:pPr>
        <w:pStyle w:val="SuperHeading"/>
      </w:pPr>
      <w:r w:rsidRPr="006A5AA0">
        <w:t>Assessment Requirements for PSPCRT001 Audio record court proceedings</w:t>
      </w:r>
    </w:p>
    <w:p w:rsidR="00000000" w:rsidRPr="006A5AA0" w:rsidP="006A5AA0">
      <w:pPr>
        <w:pStyle w:val="Heading1"/>
      </w:pPr>
      <w:bookmarkStart w:id="9" w:name="O_814139"/>
      <w:bookmarkEnd w:id="9"/>
      <w:r w:rsidRPr="006A5AA0">
        <w:t>Modification Hist</w:t>
      </w:r>
      <w:r w:rsidRPr="006A5AA0">
        <w:t>ory</w:t>
      </w:r>
    </w:p>
    <w:tbl>
      <w:tblPr>
        <w:tblW w:w="0" w:type="auto"/>
        <w:tblLayout w:type="fixed"/>
        <w:tblCellMar>
          <w:left w:w="62" w:type="dxa"/>
          <w:right w:w="62" w:type="dxa"/>
        </w:tblCellMar>
        <w:tblLook w:val="0000"/>
      </w:tblPr>
      <w:tblGrid>
        <w:gridCol w:w="1134"/>
        <w:gridCol w:w="7937"/>
      </w:tblGrid>
      <w:tr w:rsidTr="006800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TableHeading"/>
              <w:rPr>
                <w:lang w:val="en-NZ"/>
              </w:rPr>
            </w:pPr>
            <w:r w:rsidRPr="006A5A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TableHeading"/>
              <w:rPr>
                <w:lang w:val="en-NZ"/>
              </w:rPr>
            </w:pPr>
            <w:r w:rsidRPr="006A5AA0">
              <w:t>Comments</w:t>
            </w:r>
          </w:p>
        </w:tc>
      </w:tr>
      <w:tr w:rsidTr="006800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AA0">
            <w:pPr>
              <w:pStyle w:val="BodyText"/>
              <w:rPr>
                <w:lang w:val="en-NZ"/>
              </w:rPr>
            </w:pPr>
            <w:r w:rsidRPr="006A5A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AA0" w:rsidP="006A5AA0">
            <w:pPr>
              <w:pStyle w:val="BodyText"/>
            </w:pPr>
            <w:r w:rsidRPr="006A5AA0">
              <w:t xml:space="preserve">These Assessment Requirements were released in PSP Public Sector Training Package release 1.0 and meet the Standards for Training Packages. </w:t>
            </w:r>
          </w:p>
          <w:p w:rsidR="00000000" w:rsidRPr="006A5AA0" w:rsidP="006A5AA0">
            <w:pPr>
              <w:pStyle w:val="BodyText"/>
            </w:pPr>
          </w:p>
          <w:p w:rsidR="00000000" w:rsidRPr="006A5AA0" w:rsidP="006A5AA0">
            <w:pPr>
              <w:pStyle w:val="ListBullet"/>
            </w:pPr>
            <w:r w:rsidRPr="006A5AA0">
              <w:t>Assessment Requirements created drawing upon specified assessment information from superseded unit</w:t>
            </w:r>
          </w:p>
        </w:tc>
      </w:tr>
    </w:tbl>
    <w:p w:rsidR="00000000" w:rsidRPr="006A5AA0" w:rsidP="006A5AA0">
      <w:pPr>
        <w:pStyle w:val="BodyText"/>
      </w:pPr>
    </w:p>
    <w:p w:rsidR="00000000" w:rsidRPr="006A5AA0" w:rsidP="006A5AA0">
      <w:pPr>
        <w:pStyle w:val="AllowPageBreak"/>
      </w:pPr>
    </w:p>
    <w:p w:rsidR="00000000" w:rsidRPr="006A5AA0" w:rsidP="006A5AA0">
      <w:pPr>
        <w:pStyle w:val="Heading1"/>
      </w:pPr>
      <w:bookmarkStart w:id="10" w:name="O_814140"/>
      <w:bookmarkEnd w:id="10"/>
      <w:r w:rsidRPr="006A5AA0">
        <w:t>Performance Evidence</w:t>
      </w:r>
    </w:p>
    <w:p w:rsidR="00000000" w:rsidRPr="006A5AA0" w:rsidP="00680077">
      <w:pPr>
        <w:pStyle w:val="BodyText"/>
      </w:pPr>
      <w:r w:rsidRPr="006A5AA0">
        <w:t>Evidence required to demonstrate competence must satisfy all of the requirements of the elements and performance crit</w:t>
      </w:r>
      <w:r w:rsidRPr="006A5AA0">
        <w:t>eria. If not otherwise specified the candidate must demonstrate evidence of performance of the following on at least one occasion.</w:t>
      </w:r>
    </w:p>
    <w:p w:rsidR="00000000" w:rsidRPr="006A5AA0" w:rsidP="006A5AA0">
      <w:pPr>
        <w:pStyle w:val="ListBullet"/>
      </w:pPr>
      <w:r w:rsidRPr="006A5AA0">
        <w:t>managing a large personal workload</w:t>
      </w:r>
    </w:p>
    <w:p w:rsidR="00000000" w:rsidRPr="006A5AA0" w:rsidP="006A5AA0">
      <w:pPr>
        <w:pStyle w:val="ListBullet"/>
      </w:pPr>
      <w:r w:rsidRPr="006A5AA0">
        <w:t>working under pressure</w:t>
      </w:r>
    </w:p>
    <w:p w:rsidR="00000000" w:rsidRPr="006A5AA0" w:rsidP="006A5AA0">
      <w:pPr>
        <w:pStyle w:val="ListBullet"/>
      </w:pPr>
      <w:r w:rsidRPr="006A5AA0">
        <w:t>meeting required deadlines</w:t>
      </w:r>
    </w:p>
    <w:p w:rsidR="00000000" w:rsidRPr="006A5AA0" w:rsidP="006A5AA0">
      <w:pPr>
        <w:pStyle w:val="ListBullet"/>
      </w:pPr>
      <w:r w:rsidRPr="006A5AA0">
        <w:t xml:space="preserve">reading </w:t>
      </w:r>
      <w:r w:rsidRPr="006A5AA0">
        <w:t>and interpreting legislation, regulations and policies</w:t>
      </w:r>
    </w:p>
    <w:p w:rsidR="00000000" w:rsidRPr="006A5AA0" w:rsidP="006A5AA0">
      <w:pPr>
        <w:pStyle w:val="ListBullet"/>
      </w:pPr>
      <w:r w:rsidRPr="006A5AA0">
        <w:t>monitoring proceedings in two or more types of courts</w:t>
      </w:r>
    </w:p>
    <w:p w:rsidR="00000000" w:rsidRPr="006A5AA0" w:rsidP="006A5AA0">
      <w:pPr>
        <w:pStyle w:val="ListBullet"/>
      </w:pPr>
      <w:r w:rsidRPr="006A5AA0">
        <w:t>communicating orally with a diverse range of people</w:t>
      </w:r>
    </w:p>
    <w:p w:rsidR="00000000" w:rsidRPr="006A5AA0" w:rsidP="006A5AA0">
      <w:pPr>
        <w:pStyle w:val="ListBullet"/>
      </w:pPr>
      <w:r w:rsidRPr="006A5AA0">
        <w:t>making clear announcements</w:t>
      </w:r>
    </w:p>
    <w:p w:rsidR="00000000" w:rsidRPr="006A5AA0" w:rsidP="006A5AA0">
      <w:pPr>
        <w:pStyle w:val="AllowPageBreak"/>
      </w:pPr>
    </w:p>
    <w:p w:rsidR="00000000" w:rsidRPr="006A5AA0" w:rsidP="006A5AA0">
      <w:pPr>
        <w:pStyle w:val="Heading1"/>
      </w:pPr>
      <w:bookmarkStart w:id="11" w:name="O_814141"/>
      <w:bookmarkEnd w:id="11"/>
      <w:r w:rsidRPr="006A5AA0">
        <w:t>Knowledge Evidence</w:t>
      </w:r>
    </w:p>
    <w:p w:rsidR="00000000" w:rsidRPr="006A5AA0" w:rsidP="00680077">
      <w:pPr>
        <w:pStyle w:val="BodyText"/>
      </w:pPr>
      <w:r w:rsidRPr="006A5AA0">
        <w:t>Evidence required to demonstrate</w:t>
      </w:r>
      <w:r w:rsidRPr="006A5AA0">
        <w:t xml:space="preserve"> competence must satisfy all of the requirements of the elements and performance criteria. If not otherwise specified the depth of knowledge demonstrated must be appropriate to the job context of the candidate.</w:t>
      </w:r>
    </w:p>
    <w:p w:rsidR="00000000" w:rsidRPr="006A5AA0" w:rsidP="006A5AA0">
      <w:pPr>
        <w:pStyle w:val="ListBullet"/>
      </w:pPr>
      <w:r w:rsidRPr="006A5AA0">
        <w:t>legislation, regulations, policies, procedur</w:t>
      </w:r>
      <w:r w:rsidRPr="006A5AA0">
        <w:t>es and practice relating to audio/visual recordings of court proceedings</w:t>
      </w:r>
    </w:p>
    <w:p w:rsidR="00000000" w:rsidRPr="006A5AA0" w:rsidP="006A5AA0">
      <w:pPr>
        <w:pStyle w:val="ListBullet"/>
      </w:pPr>
      <w:r w:rsidRPr="006A5AA0">
        <w:t>structure, roles, functions, procedures and protocols of courts</w:t>
      </w:r>
    </w:p>
    <w:p w:rsidR="00000000" w:rsidRPr="006A5AA0" w:rsidP="006A5AA0">
      <w:pPr>
        <w:pStyle w:val="ListBullet"/>
      </w:pPr>
      <w:r w:rsidRPr="006A5AA0">
        <w:t>principles of judicial independence</w:t>
      </w:r>
    </w:p>
    <w:p w:rsidR="00000000" w:rsidRPr="006A5AA0" w:rsidP="006A5AA0">
      <w:pPr>
        <w:pStyle w:val="ListBullet"/>
      </w:pPr>
      <w:r w:rsidRPr="006A5AA0">
        <w:t>public sector legislation, including WHS and environment, in the context of audio a</w:t>
      </w:r>
      <w:r w:rsidRPr="006A5AA0">
        <w:t>nd/or visual recording of court proceedings</w:t>
      </w:r>
    </w:p>
    <w:p w:rsidR="00000000" w:rsidRPr="006A5AA0" w:rsidP="006A5AA0">
      <w:pPr>
        <w:pStyle w:val="AllowPageBreak"/>
      </w:pPr>
    </w:p>
    <w:p w:rsidR="00000000" w:rsidRPr="006A5AA0" w:rsidP="006A5AA0">
      <w:pPr>
        <w:pStyle w:val="Heading1"/>
      </w:pPr>
      <w:bookmarkStart w:id="12" w:name="O_814142"/>
      <w:bookmarkEnd w:id="12"/>
      <w:r w:rsidRPr="006A5AA0">
        <w:t>Assessment Conditions</w:t>
      </w:r>
    </w:p>
    <w:p w:rsidR="00000000" w:rsidRPr="006A5AA0" w:rsidP="00680077">
      <w:pPr>
        <w:pStyle w:val="BodyText"/>
      </w:pPr>
      <w:r w:rsidRPr="006A5AA0">
        <w:t>Assessment of this unit requires evidence gathered over time in a workplace environment or one that closely resembles normal work practice and replicates the diverse conditi</w:t>
      </w:r>
      <w:r w:rsidRPr="006A5AA0">
        <w:t xml:space="preserve">ons likely to be encountered when recording court proceedings. </w:t>
      </w:r>
    </w:p>
    <w:p w:rsidR="00680077" w:rsidP="00680077">
      <w:pPr>
        <w:pStyle w:val="BodyText"/>
      </w:pPr>
      <w:r w:rsidRPr="006A5AA0">
        <w:t>Assessors must satisfy the NVR/AQTF mandatory competency requirements for assessors.</w:t>
      </w:r>
    </w:p>
    <w:p w:rsidR="00000000" w:rsidRPr="006A5AA0" w:rsidP="006A5AA0">
      <w:pPr>
        <w:pStyle w:val="Heading1"/>
      </w:pPr>
      <w:bookmarkStart w:id="13" w:name="O_814145"/>
      <w:bookmarkEnd w:id="13"/>
      <w:r w:rsidRPr="006A5AA0">
        <w:t>Links</w:t>
      </w:r>
    </w:p>
    <w:p w:rsidR="00000000" w:rsidRPr="006A5AA0" w:rsidP="00680077">
      <w:pPr>
        <w:pStyle w:val="BodyText"/>
      </w:pPr>
      <w:r w:rsidRPr="006A5A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588E">
        <w:rPr>
          <w:rStyle w:val="Hyperlink"/>
        </w:rPr>
        <w:t>https://vetnet.gov.au/Pages/TrainingDocs.aspx?q=bebbece7-ff48-4d2c-8876-405679019623</w:t>
      </w:r>
      <w:r>
        <w:fldChar w:fldCharType="end"/>
      </w:r>
    </w:p>
    <w:p w:rsidR="00000000" w:rsidRPr="006A5AA0" w:rsidP="00680077">
      <w:pPr>
        <w:pStyle w:val="BodyText"/>
      </w:pPr>
      <w:r w:rsidRPr="006A5A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588E">
        <w:rPr>
          <w:rStyle w:val="Hyperlink"/>
        </w:rPr>
        <w:t>https://vetnet.gov.au/Pages/TrainingDocs.aspx?q=bebbece7-ff48-4d2c-8876-405679019623</w:t>
      </w:r>
      <w:r>
        <w:fldChar w:fldCharType="end"/>
      </w:r>
    </w:p>
    <w:p w:rsidR="00000000" w:rsidRPr="006A5AA0" w:rsidP="00680077">
      <w:pPr>
        <w:pStyle w:val="BodyText"/>
      </w:pPr>
      <w:r w:rsidRPr="006A5A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6588E">
        <w:rPr>
          <w:rStyle w:val="Hyperlink"/>
        </w:rPr>
        <w:t>https://vetnet.gov.au/Pages/TrainingDocs.aspx?q=bebbece7-ff48-4d2c-8876-405679019623</w:t>
      </w:r>
      <w:r>
        <w:fldChar w:fldCharType="end"/>
      </w:r>
    </w:p>
    <w:p w:rsidR="00000000" w:rsidRPr="006A5AA0" w:rsidP="006A5AA0"/>
    <w:sectPr w:rsidSect="006A5AA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0" w:rsidRPr="00680077" w:rsidP="00680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77" w:rsidP="006A5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077" w:rsidP="006A5A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80077" w:rsidP="006A5A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0" w:rsidP="006A5AA0">
    <w:pPr>
      <w:pStyle w:val="Footer"/>
      <w:framePr w:wrap="around"/>
    </w:pPr>
    <w:r>
      <w:fldChar w:fldCharType="begin"/>
    </w:r>
    <w:r>
      <w:instrText xml:space="preserve"> DOCPROPERTY  Subject  \* MERGEFORMAT </w:instrText>
    </w:r>
    <w:r>
      <w:fldChar w:fldCharType="separate"/>
    </w:r>
    <w:r w:rsidR="00680077">
      <w:t>Approved</w:t>
    </w:r>
    <w:r w:rsidR="00680077">
      <w:fldChar w:fldCharType="end"/>
    </w:r>
    <w:r>
      <w:tab/>
      <w:t xml:space="preserve">Page </w:t>
    </w:r>
    <w:r>
      <w:fldChar w:fldCharType="begin"/>
    </w:r>
    <w:r>
      <w:instrText xml:space="preserve"> PAGE  \* Arabic  \* MERGEFORMAT </w:instrText>
    </w:r>
    <w:r>
      <w:fldChar w:fldCharType="separate"/>
    </w:r>
    <w:r w:rsidR="006800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0077">
      <w:rPr>
        <w:noProof/>
      </w:rPr>
      <w:t>4</w:t>
    </w:r>
    <w:r>
      <w:rPr>
        <w:noProof/>
      </w:rPr>
      <w:fldChar w:fldCharType="end"/>
    </w:r>
  </w:p>
  <w:p w:rsidR="006A5AA0" w:rsidP="006A5AA0">
    <w:pPr>
      <w:pStyle w:val="Footer"/>
      <w:framePr w:wrap="around"/>
    </w:pPr>
    <w:r>
      <w:t xml:space="preserve">© Commonwealth of Australia, </w:t>
    </w:r>
    <w:r>
      <w:fldChar w:fldCharType="begin"/>
    </w:r>
    <w:r>
      <w:instrText xml:space="preserve"> DATE  \@ "yyyy"  \* MERGEFORMAT </w:instrText>
    </w:r>
    <w:r>
      <w:fldChar w:fldCharType="separate"/>
    </w:r>
    <w:r w:rsidR="00680077">
      <w:rPr>
        <w:noProof/>
      </w:rPr>
      <w:t>2025</w:t>
    </w:r>
    <w:r>
      <w:fldChar w:fldCharType="end"/>
    </w:r>
    <w:r>
      <w:tab/>
    </w:r>
    <w:r>
      <w:fldChar w:fldCharType="begin"/>
    </w:r>
    <w:r>
      <w:instrText xml:space="preserve"> DOCPROPERTY  Author  \* MERGEFORMAT </w:instrText>
    </w:r>
    <w:r>
      <w:fldChar w:fldCharType="separate"/>
    </w:r>
    <w:r w:rsidR="00680077">
      <w:t>Public Skills Australia</w:t>
    </w:r>
    <w:r w:rsidR="00680077">
      <w:fldChar w:fldCharType="end"/>
    </w:r>
  </w:p>
  <w:p w:rsidR="006A5AA0" w:rsidP="006A5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AA0" w:rsidRPr="00680077" w:rsidP="006800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77" w:rsidRPr="002D2AF8" w:rsidP="006A5AA0">
    <w:pPr>
      <w:pStyle w:val="Header"/>
      <w:framePr w:wrap="around"/>
    </w:pPr>
    <w:r>
      <w:fldChar w:fldCharType="begin"/>
    </w:r>
    <w:r>
      <w:instrText xml:space="preserve"> TITLE   \* MERGEFORMAT </w:instrText>
    </w:r>
    <w:r>
      <w:fldChar w:fldCharType="separate"/>
    </w:r>
    <w:r>
      <w:t>PSPCRT001 Audio record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0077" w:rsidP="006A5A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0" w:rsidRPr="002D2AF8" w:rsidP="006A5AA0">
    <w:pPr>
      <w:pStyle w:val="Header"/>
      <w:framePr w:wrap="around"/>
    </w:pPr>
    <w:r>
      <w:fldChar w:fldCharType="begin"/>
    </w:r>
    <w:r>
      <w:instrText xml:space="preserve"> TITLE   \* MERGEFORMAT </w:instrText>
    </w:r>
    <w:r>
      <w:fldChar w:fldCharType="separate"/>
    </w:r>
    <w:r w:rsidR="00680077">
      <w:t>PSPCRT001 Audio record court proceedings</w:t>
    </w:r>
    <w:r w:rsidR="00680077">
      <w:fldChar w:fldCharType="end"/>
    </w:r>
    <w:r>
      <w:tab/>
      <w:t xml:space="preserve">Date this document was generated: </w:t>
    </w:r>
    <w:r>
      <w:fldChar w:fldCharType="begin"/>
    </w:r>
    <w:r>
      <w:instrText xml:space="preserve"> CREATEDATE  \@ "d MMMM yyyy"  \* MERGEFORMAT </w:instrText>
    </w:r>
    <w:r>
      <w:fldChar w:fldCharType="separate"/>
    </w:r>
    <w:r w:rsidR="00680077">
      <w:rPr>
        <w:noProof/>
      </w:rPr>
      <w:t>2 March 2025</w:t>
    </w:r>
    <w:r>
      <w:fldChar w:fldCharType="end"/>
    </w:r>
  </w:p>
  <w:p w:rsidR="006A5AA0" w:rsidP="006A5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A82B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4E3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AA0"/>
    <w:pPr>
      <w:spacing w:before="360" w:after="60"/>
      <w:outlineLvl w:val="0"/>
    </w:pPr>
    <w:rPr>
      <w:sz w:val="32"/>
    </w:rPr>
  </w:style>
  <w:style w:type="paragraph" w:styleId="Heading2">
    <w:name w:val="heading 2"/>
    <w:basedOn w:val="HeadingBase"/>
    <w:next w:val="BodyText"/>
    <w:link w:val="Heading2Char"/>
    <w:qFormat/>
    <w:rsid w:val="006A5AA0"/>
    <w:pPr>
      <w:keepLines/>
      <w:spacing w:before="240" w:after="120"/>
      <w:outlineLvl w:val="1"/>
    </w:pPr>
    <w:rPr>
      <w:sz w:val="28"/>
      <w:szCs w:val="40"/>
    </w:rPr>
  </w:style>
  <w:style w:type="paragraph" w:styleId="Heading3">
    <w:name w:val="heading 3"/>
    <w:basedOn w:val="HeadingBase"/>
    <w:next w:val="BodyText"/>
    <w:link w:val="Heading3Char"/>
    <w:qFormat/>
    <w:rsid w:val="006A5AA0"/>
    <w:pPr>
      <w:spacing w:before="180" w:after="120"/>
      <w:outlineLvl w:val="2"/>
    </w:pPr>
    <w:rPr>
      <w:spacing w:val="-10"/>
      <w:kern w:val="32"/>
    </w:rPr>
  </w:style>
  <w:style w:type="paragraph" w:styleId="Heading4">
    <w:name w:val="heading 4"/>
    <w:basedOn w:val="HeadingBase"/>
    <w:next w:val="BodyText"/>
    <w:link w:val="Heading4Char"/>
    <w:qFormat/>
    <w:rsid w:val="006A5AA0"/>
    <w:pPr>
      <w:spacing w:before="160" w:after="120"/>
      <w:outlineLvl w:val="3"/>
    </w:pPr>
    <w:rPr>
      <w:sz w:val="22"/>
    </w:rPr>
  </w:style>
  <w:style w:type="paragraph" w:styleId="Heading5">
    <w:name w:val="heading 5"/>
    <w:basedOn w:val="HeadingBase"/>
    <w:next w:val="Normal"/>
    <w:link w:val="Heading5Char"/>
    <w:qFormat/>
    <w:rsid w:val="006A5AA0"/>
    <w:pPr>
      <w:spacing w:before="80"/>
      <w:outlineLvl w:val="4"/>
    </w:pPr>
    <w:rPr>
      <w:color w:val="918585"/>
      <w:sz w:val="20"/>
    </w:rPr>
  </w:style>
  <w:style w:type="paragraph" w:styleId="Heading6">
    <w:name w:val="heading 6"/>
    <w:basedOn w:val="HeadingBase"/>
    <w:next w:val="Normal"/>
    <w:link w:val="Heading6Char"/>
    <w:qFormat/>
    <w:rsid w:val="006A5AA0"/>
    <w:pPr>
      <w:spacing w:before="60"/>
      <w:outlineLvl w:val="5"/>
    </w:pPr>
    <w:rPr>
      <w:color w:val="918585"/>
      <w:sz w:val="20"/>
    </w:rPr>
  </w:style>
  <w:style w:type="paragraph" w:styleId="Heading7">
    <w:name w:val="heading 7"/>
    <w:basedOn w:val="Normal"/>
    <w:next w:val="Normal"/>
    <w:link w:val="Heading7Char"/>
    <w:qFormat/>
    <w:rsid w:val="006A5AA0"/>
    <w:pPr>
      <w:ind w:left="720"/>
      <w:outlineLvl w:val="6"/>
    </w:pPr>
    <w:rPr>
      <w:i/>
    </w:rPr>
  </w:style>
  <w:style w:type="paragraph" w:styleId="Heading8">
    <w:name w:val="heading 8"/>
    <w:basedOn w:val="Normal"/>
    <w:next w:val="Normal"/>
    <w:link w:val="Heading8Char"/>
    <w:qFormat/>
    <w:rsid w:val="006A5AA0"/>
    <w:pPr>
      <w:ind w:left="720"/>
      <w:outlineLvl w:val="7"/>
    </w:pPr>
    <w:rPr>
      <w:i/>
    </w:rPr>
  </w:style>
  <w:style w:type="paragraph" w:styleId="Heading9">
    <w:name w:val="heading 9"/>
    <w:basedOn w:val="Normal"/>
    <w:next w:val="Normal"/>
    <w:link w:val="Heading9Char"/>
    <w:qFormat/>
    <w:rsid w:val="006A5AA0"/>
    <w:pPr>
      <w:ind w:left="720"/>
      <w:outlineLvl w:val="8"/>
    </w:pPr>
    <w:rPr>
      <w:i/>
    </w:rPr>
  </w:style>
  <w:style w:type="character" w:default="1" w:styleId="DefaultParagraphFont">
    <w:name w:val="Default Paragraph Font"/>
    <w:uiPriority w:val="1"/>
    <w:unhideWhenUsed/>
    <w:rsid w:val="006A5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AA0"/>
  </w:style>
  <w:style w:type="character" w:customStyle="1" w:styleId="Heading1Char">
    <w:name w:val="Heading 1 Char"/>
    <w:basedOn w:val="DefaultParagraphFont"/>
    <w:link w:val="Heading1"/>
    <w:rsid w:val="006A5AA0"/>
    <w:rPr>
      <w:rFonts w:ascii="Times New Roman" w:eastAsia="Times New Roman" w:hAnsi="Times New Roman" w:cs="Times New Roman"/>
      <w:b/>
      <w:sz w:val="32"/>
      <w:szCs w:val="20"/>
      <w:lang w:eastAsia="en-US"/>
    </w:rPr>
  </w:style>
  <w:style w:type="paragraph" w:styleId="BodyText">
    <w:name w:val="Body Text"/>
    <w:basedOn w:val="Normal"/>
    <w:link w:val="BodyTextChar"/>
    <w:rsid w:val="006A5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AA0"/>
    <w:rPr>
      <w:rFonts w:ascii="Times New Roman" w:eastAsia="Times New Roman" w:hAnsi="Times New Roman" w:cs="Times New Roman"/>
      <w:sz w:val="24"/>
      <w:lang w:eastAsia="en-US"/>
    </w:rPr>
  </w:style>
  <w:style w:type="paragraph" w:styleId="List">
    <w:name w:val="List"/>
    <w:basedOn w:val="BodyText"/>
    <w:next w:val="BodyText"/>
    <w:rsid w:val="006A5AA0"/>
    <w:pPr>
      <w:tabs>
        <w:tab w:val="left" w:pos="340"/>
      </w:tabs>
      <w:spacing w:before="60" w:after="60"/>
      <w:ind w:left="340" w:hanging="340"/>
    </w:pPr>
  </w:style>
  <w:style w:type="paragraph" w:styleId="ListBullet">
    <w:name w:val="List Bullet"/>
    <w:basedOn w:val="List"/>
    <w:rsid w:val="006A5AA0"/>
    <w:pPr>
      <w:numPr>
        <w:numId w:val="11"/>
      </w:numPr>
      <w:tabs>
        <w:tab w:val="clear" w:pos="340"/>
      </w:tabs>
      <w:spacing w:before="40" w:after="40"/>
    </w:pPr>
  </w:style>
  <w:style w:type="character" w:customStyle="1" w:styleId="SpecialBold">
    <w:name w:val="Special Bold"/>
    <w:basedOn w:val="DefaultParagraphFont"/>
    <w:rsid w:val="006A5AA0"/>
    <w:rPr>
      <w:b/>
      <w:spacing w:val="0"/>
    </w:rPr>
  </w:style>
  <w:style w:type="paragraph" w:customStyle="1" w:styleId="SuperHeading">
    <w:name w:val="SuperHeading"/>
    <w:basedOn w:val="Normal"/>
    <w:rsid w:val="006A5AA0"/>
    <w:pPr>
      <w:spacing w:before="240" w:after="120"/>
      <w:outlineLvl w:val="0"/>
    </w:pPr>
    <w:rPr>
      <w:rFonts w:ascii="Times New Roman" w:hAnsi="Times New Roman"/>
      <w:b/>
      <w:sz w:val="32"/>
    </w:rPr>
  </w:style>
  <w:style w:type="paragraph" w:customStyle="1" w:styleId="TableHeading">
    <w:name w:val="Table Heading"/>
    <w:basedOn w:val="HeadingBase"/>
    <w:rsid w:val="006A5AA0"/>
    <w:pPr>
      <w:keepLines/>
      <w:pBdr>
        <w:bottom w:val="single" w:sz="6" w:space="1" w:color="918585"/>
      </w:pBdr>
      <w:spacing w:before="240"/>
    </w:pPr>
  </w:style>
  <w:style w:type="paragraph" w:customStyle="1" w:styleId="AllowPageBreak">
    <w:name w:val="AllowPageBreak"/>
    <w:rsid w:val="006A5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AA0"/>
    <w:rPr>
      <w:rFonts w:ascii="Courier New" w:eastAsia="Times New Roman" w:hAnsi="Courier New" w:cs="Times New Roman"/>
      <w:i/>
      <w:szCs w:val="20"/>
      <w:lang w:eastAsia="en-US"/>
    </w:rPr>
  </w:style>
  <w:style w:type="paragraph" w:customStyle="1" w:styleId="HeadingBase">
    <w:name w:val="Heading Base"/>
    <w:rsid w:val="006A5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AA0"/>
    <w:pPr>
      <w:tabs>
        <w:tab w:val="right" w:leader="dot" w:pos="9072"/>
      </w:tabs>
      <w:ind w:left="567"/>
    </w:pPr>
    <w:rPr>
      <w:szCs w:val="22"/>
    </w:rPr>
  </w:style>
  <w:style w:type="paragraph" w:customStyle="1" w:styleId="TOCBase">
    <w:name w:val="TOC Base"/>
    <w:rsid w:val="006A5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AA0"/>
    <w:pPr>
      <w:tabs>
        <w:tab w:val="right" w:leader="dot" w:pos="9072"/>
      </w:tabs>
      <w:spacing w:before="40" w:after="40"/>
      <w:ind w:left="284"/>
    </w:pPr>
    <w:rPr>
      <w:rFonts w:ascii="Times New Roman" w:hAnsi="Times New Roman"/>
    </w:rPr>
  </w:style>
  <w:style w:type="paragraph" w:styleId="TOC1">
    <w:name w:val="toc 1"/>
    <w:basedOn w:val="TOCBase"/>
    <w:next w:val="Normal"/>
    <w:rsid w:val="006A5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AA0"/>
    <w:rPr>
      <w:rFonts w:ascii="Times New Roman" w:eastAsia="Times New Roman" w:hAnsi="Times New Roman" w:cs="Times New Roman"/>
      <w:sz w:val="16"/>
      <w:lang w:eastAsia="en-US"/>
    </w:rPr>
  </w:style>
  <w:style w:type="paragraph" w:styleId="Title">
    <w:name w:val="Title"/>
    <w:basedOn w:val="HeadingBase"/>
    <w:link w:val="TitleChar"/>
    <w:qFormat/>
    <w:rsid w:val="006A5AA0"/>
    <w:pPr>
      <w:spacing w:before="5040"/>
      <w:jc w:val="center"/>
    </w:pPr>
    <w:rPr>
      <w:sz w:val="48"/>
      <w:szCs w:val="72"/>
      <w:lang w:val="en-US"/>
    </w:rPr>
  </w:style>
  <w:style w:type="character" w:customStyle="1" w:styleId="TitleChar">
    <w:name w:val="Title Char"/>
    <w:basedOn w:val="DefaultParagraphFont"/>
    <w:link w:val="Title"/>
    <w:rsid w:val="006A5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AA0"/>
    <w:pPr>
      <w:tabs>
        <w:tab w:val="left" w:pos="3600"/>
        <w:tab w:val="left" w:pos="3958"/>
      </w:tabs>
    </w:pPr>
  </w:style>
  <w:style w:type="paragraph" w:customStyle="1" w:styleId="Note">
    <w:name w:val="Note"/>
    <w:basedOn w:val="BodyText"/>
    <w:rsid w:val="006A5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AA0"/>
    <w:pPr>
      <w:framePr w:wrap="auto" w:hAnchor="text" w:y="6049"/>
    </w:pPr>
    <w:rPr>
      <w:color w:val="000000"/>
      <w:sz w:val="40"/>
    </w:rPr>
  </w:style>
  <w:style w:type="paragraph" w:customStyle="1" w:styleId="TOCTitle">
    <w:name w:val="TOCTitle"/>
    <w:basedOn w:val="Heading1"/>
    <w:rsid w:val="006A5AA0"/>
    <w:pPr>
      <w:spacing w:after="240"/>
      <w:jc w:val="center"/>
      <w:outlineLvl w:val="9"/>
    </w:pPr>
    <w:rPr>
      <w:caps/>
    </w:rPr>
  </w:style>
  <w:style w:type="paragraph" w:customStyle="1" w:styleId="Version">
    <w:name w:val="Version"/>
    <w:rsid w:val="006A5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5AA0"/>
    <w:pPr>
      <w:numPr>
        <w:numId w:val="12"/>
      </w:numPr>
      <w:tabs>
        <w:tab w:val="clear" w:pos="680"/>
      </w:tabs>
    </w:pPr>
  </w:style>
  <w:style w:type="paragraph" w:styleId="Index1">
    <w:name w:val="index 1"/>
    <w:basedOn w:val="Normal"/>
    <w:next w:val="Normal"/>
    <w:semiHidden/>
    <w:rsid w:val="006A5AA0"/>
    <w:pPr>
      <w:keepNext w:val="0"/>
      <w:tabs>
        <w:tab w:val="right" w:pos="4176"/>
      </w:tabs>
      <w:ind w:left="198" w:hanging="198"/>
    </w:pPr>
    <w:rPr>
      <w:rFonts w:ascii="Garamond" w:hAnsi="Garamond"/>
    </w:rPr>
  </w:style>
  <w:style w:type="paragraph" w:styleId="IndexHeading">
    <w:name w:val="index heading"/>
    <w:basedOn w:val="Normal"/>
    <w:next w:val="Index1"/>
    <w:semiHidden/>
    <w:rsid w:val="006A5AA0"/>
    <w:pPr>
      <w:spacing w:before="120" w:after="120"/>
    </w:pPr>
    <w:rPr>
      <w:rFonts w:ascii="Arial" w:hAnsi="Arial"/>
      <w:b/>
      <w:color w:val="918585"/>
      <w:sz w:val="24"/>
    </w:rPr>
  </w:style>
  <w:style w:type="paragraph" w:styleId="Header">
    <w:name w:val="header"/>
    <w:basedOn w:val="Normal"/>
    <w:link w:val="HeaderChar"/>
    <w:rsid w:val="006A5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AA0"/>
    <w:rPr>
      <w:rFonts w:ascii="Times New Roman" w:eastAsia="Times New Roman" w:hAnsi="Times New Roman" w:cs="Times New Roman"/>
      <w:sz w:val="16"/>
      <w:szCs w:val="20"/>
      <w:lang w:val="en-GB" w:eastAsia="en-US"/>
    </w:rPr>
  </w:style>
  <w:style w:type="paragraph" w:customStyle="1" w:styleId="Chapter">
    <w:name w:val="Chapter"/>
    <w:basedOn w:val="Normal"/>
    <w:rsid w:val="006A5AA0"/>
    <w:pPr>
      <w:spacing w:before="240"/>
    </w:pPr>
    <w:rPr>
      <w:rFonts w:ascii="Times New Roman" w:hAnsi="Times New Roman"/>
      <w:smallCaps/>
      <w:spacing w:val="80"/>
      <w:sz w:val="28"/>
    </w:rPr>
  </w:style>
  <w:style w:type="paragraph" w:customStyle="1" w:styleId="InChapter">
    <w:name w:val="InChapter"/>
    <w:basedOn w:val="Heading3"/>
    <w:rsid w:val="006A5AA0"/>
    <w:pPr>
      <w:spacing w:after="240"/>
      <w:outlineLvl w:val="9"/>
    </w:pPr>
    <w:rPr>
      <w:noProof/>
    </w:rPr>
  </w:style>
  <w:style w:type="paragraph" w:styleId="Index2">
    <w:name w:val="index 2"/>
    <w:basedOn w:val="Normal"/>
    <w:next w:val="Normal"/>
    <w:semiHidden/>
    <w:rsid w:val="006A5AA0"/>
    <w:pPr>
      <w:tabs>
        <w:tab w:val="right" w:pos="4176"/>
      </w:tabs>
      <w:ind w:left="568" w:hanging="284"/>
    </w:pPr>
    <w:rPr>
      <w:rFonts w:ascii="Garamond" w:hAnsi="Garamond"/>
    </w:rPr>
  </w:style>
  <w:style w:type="paragraph" w:customStyle="1" w:styleId="Byline">
    <w:name w:val="Byline"/>
    <w:rsid w:val="006A5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AA0"/>
    <w:pPr>
      <w:tabs>
        <w:tab w:val="clear" w:pos="3600"/>
        <w:tab w:val="clear" w:pos="3958"/>
      </w:tabs>
      <w:jc w:val="right"/>
    </w:pPr>
  </w:style>
  <w:style w:type="character" w:styleId="Emphasis">
    <w:name w:val="Emphasis"/>
    <w:basedOn w:val="DefaultParagraphFont"/>
    <w:qFormat/>
    <w:rsid w:val="006A5AA0"/>
    <w:rPr>
      <w:i/>
    </w:rPr>
  </w:style>
  <w:style w:type="paragraph" w:styleId="Caption">
    <w:name w:val="caption"/>
    <w:basedOn w:val="BodyText"/>
    <w:next w:val="Normal"/>
    <w:qFormat/>
    <w:rsid w:val="006A5AA0"/>
    <w:pPr>
      <w:framePr w:w="2268" w:hSpace="181" w:vSpace="181" w:wrap="around" w:vAnchor="text" w:hAnchor="page" w:x="1135" w:y="285" w:anchorLock="1"/>
    </w:pPr>
    <w:rPr>
      <w:i/>
    </w:rPr>
  </w:style>
  <w:style w:type="paragraph" w:customStyle="1" w:styleId="MiniTOCTitle">
    <w:name w:val="MiniTOCTitle"/>
    <w:basedOn w:val="Heading4"/>
    <w:rsid w:val="006A5AA0"/>
    <w:pPr>
      <w:spacing w:before="240"/>
      <w:outlineLvl w:val="9"/>
    </w:pPr>
    <w:rPr>
      <w:noProof/>
      <w:sz w:val="24"/>
    </w:rPr>
  </w:style>
  <w:style w:type="paragraph" w:customStyle="1" w:styleId="MiniTOCItem">
    <w:name w:val="MiniTOCItem"/>
    <w:basedOn w:val="ListBullet"/>
    <w:rsid w:val="006A5AA0"/>
    <w:pPr>
      <w:numPr>
        <w:numId w:val="0"/>
      </w:numPr>
      <w:tabs>
        <w:tab w:val="right" w:leader="dot" w:pos="6521"/>
      </w:tabs>
      <w:spacing w:before="0" w:after="0"/>
    </w:pPr>
  </w:style>
  <w:style w:type="paragraph" w:customStyle="1" w:styleId="TOFTitle">
    <w:name w:val="TOFTitle"/>
    <w:basedOn w:val="TOCTitle"/>
    <w:rsid w:val="006A5AA0"/>
  </w:style>
  <w:style w:type="paragraph" w:styleId="TableofFigures">
    <w:name w:val="table of figures"/>
    <w:basedOn w:val="Normal"/>
    <w:next w:val="Normal"/>
    <w:semiHidden/>
    <w:rsid w:val="006A5AA0"/>
    <w:pPr>
      <w:tabs>
        <w:tab w:val="right" w:leader="dot" w:pos="9072"/>
      </w:tabs>
      <w:ind w:left="970" w:hanging="403"/>
    </w:pPr>
    <w:rPr>
      <w:rFonts w:ascii="Times New Roman" w:hAnsi="Times New Roman"/>
      <w:b/>
    </w:rPr>
  </w:style>
  <w:style w:type="paragraph" w:styleId="ListNumber">
    <w:name w:val="List Number"/>
    <w:basedOn w:val="List"/>
    <w:rsid w:val="006A5AA0"/>
    <w:pPr>
      <w:numPr>
        <w:numId w:val="14"/>
      </w:numPr>
      <w:tabs>
        <w:tab w:val="clear" w:pos="340"/>
      </w:tabs>
    </w:pPr>
  </w:style>
  <w:style w:type="character" w:customStyle="1" w:styleId="WingdingSymbols">
    <w:name w:val="Wingding Symbols"/>
    <w:rsid w:val="006A5AA0"/>
    <w:rPr>
      <w:rFonts w:ascii="Wingdings" w:hAnsi="Wingdings"/>
    </w:rPr>
  </w:style>
  <w:style w:type="character" w:customStyle="1" w:styleId="HotSpot">
    <w:name w:val="HotSpot"/>
    <w:rsid w:val="006A5AA0"/>
    <w:rPr>
      <w:color w:val="0033CC"/>
      <w:u w:val="none"/>
    </w:rPr>
  </w:style>
  <w:style w:type="paragraph" w:customStyle="1" w:styleId="BodyTextRight">
    <w:name w:val="Body Text Right"/>
    <w:basedOn w:val="BodyText"/>
    <w:rsid w:val="006A5AA0"/>
    <w:pPr>
      <w:spacing w:before="0" w:after="0"/>
      <w:jc w:val="right"/>
    </w:pPr>
  </w:style>
  <w:style w:type="paragraph" w:styleId="Index3">
    <w:name w:val="index 3"/>
    <w:basedOn w:val="ListNumber2"/>
    <w:next w:val="Normal"/>
    <w:semiHidden/>
    <w:rsid w:val="006A5AA0"/>
    <w:pPr>
      <w:numPr>
        <w:numId w:val="0"/>
      </w:numPr>
      <w:tabs>
        <w:tab w:val="right" w:leader="dot" w:pos="4176"/>
      </w:tabs>
    </w:pPr>
  </w:style>
  <w:style w:type="paragraph" w:styleId="ListNumber2">
    <w:name w:val="List Number 2"/>
    <w:basedOn w:val="List2"/>
    <w:rsid w:val="006A5AA0"/>
    <w:pPr>
      <w:numPr>
        <w:numId w:val="9"/>
      </w:numPr>
      <w:tabs>
        <w:tab w:val="clear" w:pos="1060"/>
      </w:tabs>
    </w:pPr>
  </w:style>
  <w:style w:type="paragraph" w:customStyle="1" w:styleId="MarginNote">
    <w:name w:val="Margin Note"/>
    <w:basedOn w:val="BodyText"/>
    <w:rsid w:val="006A5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AA0"/>
    <w:rPr>
      <w:sz w:val="32"/>
    </w:rPr>
  </w:style>
  <w:style w:type="paragraph" w:customStyle="1" w:styleId="HeadingProcedure">
    <w:name w:val="Heading Procedure"/>
    <w:basedOn w:val="HeadingBase"/>
    <w:next w:val="Normal"/>
    <w:rsid w:val="006A5AA0"/>
    <w:pPr>
      <w:tabs>
        <w:tab w:val="left" w:pos="0"/>
      </w:tabs>
      <w:spacing w:before="120" w:after="60"/>
    </w:pPr>
    <w:rPr>
      <w:i/>
      <w:color w:val="918585"/>
      <w:sz w:val="22"/>
    </w:rPr>
  </w:style>
  <w:style w:type="paragraph" w:customStyle="1" w:styleId="TableBodyText">
    <w:name w:val="Table Body Text"/>
    <w:basedOn w:val="BodyText"/>
    <w:rsid w:val="006A5AA0"/>
    <w:pPr>
      <w:spacing w:before="60" w:after="60"/>
    </w:pPr>
  </w:style>
  <w:style w:type="paragraph" w:styleId="ListContinue">
    <w:name w:val="List Continue"/>
    <w:basedOn w:val="List"/>
    <w:rsid w:val="006A5AA0"/>
    <w:pPr>
      <w:ind w:firstLine="0"/>
    </w:pPr>
  </w:style>
  <w:style w:type="paragraph" w:customStyle="1" w:styleId="ListNote">
    <w:name w:val="List Note"/>
    <w:basedOn w:val="List"/>
    <w:rsid w:val="006A5AA0"/>
    <w:pPr>
      <w:pBdr>
        <w:top w:val="single" w:sz="6" w:space="2" w:color="918585"/>
        <w:bottom w:val="single" w:sz="6" w:space="2" w:color="918585"/>
      </w:pBdr>
      <w:tabs>
        <w:tab w:val="left" w:pos="1021"/>
      </w:tabs>
      <w:ind w:firstLine="0"/>
    </w:pPr>
  </w:style>
  <w:style w:type="paragraph" w:customStyle="1" w:styleId="Warning">
    <w:name w:val="Warning"/>
    <w:basedOn w:val="BodyText"/>
    <w:rsid w:val="006A5AA0"/>
    <w:pPr>
      <w:shd w:val="clear" w:color="auto" w:fill="D9D9D9"/>
      <w:tabs>
        <w:tab w:val="left" w:pos="992"/>
      </w:tabs>
      <w:ind w:left="119" w:right="119"/>
    </w:pPr>
    <w:rPr>
      <w:sz w:val="20"/>
    </w:rPr>
  </w:style>
  <w:style w:type="paragraph" w:customStyle="1" w:styleId="MarginIcons">
    <w:name w:val="Margin Icons"/>
    <w:basedOn w:val="BodyText"/>
    <w:rsid w:val="006A5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AA0"/>
    <w:rPr>
      <w:rFonts w:ascii="Courier New" w:hAnsi="Courier New"/>
    </w:rPr>
  </w:style>
  <w:style w:type="paragraph" w:customStyle="1" w:styleId="NoteBullet">
    <w:name w:val="Note Bullet"/>
    <w:basedOn w:val="Note"/>
    <w:rsid w:val="006A5AA0"/>
    <w:pPr>
      <w:tabs>
        <w:tab w:val="clear" w:pos="680"/>
      </w:tabs>
      <w:spacing w:before="60" w:after="60"/>
    </w:pPr>
  </w:style>
  <w:style w:type="paragraph" w:customStyle="1" w:styleId="SubHeading2">
    <w:name w:val="SubHeading2"/>
    <w:basedOn w:val="HeadingBase"/>
    <w:rsid w:val="006A5AA0"/>
    <w:pPr>
      <w:spacing w:before="240" w:after="60"/>
    </w:pPr>
    <w:rPr>
      <w:sz w:val="20"/>
    </w:rPr>
  </w:style>
  <w:style w:type="paragraph" w:customStyle="1" w:styleId="SubHeading1">
    <w:name w:val="SubHeading1"/>
    <w:basedOn w:val="HeadingBase"/>
    <w:rsid w:val="006A5AA0"/>
    <w:pPr>
      <w:spacing w:before="240" w:after="60"/>
    </w:pPr>
    <w:rPr>
      <w:color w:val="918585"/>
      <w:sz w:val="22"/>
    </w:rPr>
  </w:style>
  <w:style w:type="paragraph" w:customStyle="1" w:styleId="SideHeading">
    <w:name w:val="Side Heading"/>
    <w:basedOn w:val="HeadingBase"/>
    <w:rsid w:val="006A5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AA0"/>
    <w:pPr>
      <w:numPr>
        <w:numId w:val="10"/>
      </w:numPr>
    </w:pPr>
  </w:style>
  <w:style w:type="paragraph" w:styleId="PlainText">
    <w:name w:val="Plain Text"/>
    <w:basedOn w:val="Normal"/>
    <w:link w:val="PlainTextChar"/>
    <w:rsid w:val="006A5AA0"/>
    <w:rPr>
      <w:sz w:val="20"/>
    </w:rPr>
  </w:style>
  <w:style w:type="character" w:customStyle="1" w:styleId="PlainTextChar">
    <w:name w:val="Plain Text Char"/>
    <w:basedOn w:val="DefaultParagraphFont"/>
    <w:link w:val="PlainText"/>
    <w:rsid w:val="006A5AA0"/>
    <w:rPr>
      <w:rFonts w:ascii="Courier New" w:eastAsia="Times New Roman" w:hAnsi="Courier New" w:cs="Times New Roman"/>
      <w:sz w:val="20"/>
      <w:szCs w:val="20"/>
      <w:lang w:eastAsia="en-US"/>
    </w:rPr>
  </w:style>
  <w:style w:type="character" w:customStyle="1" w:styleId="MenuOption">
    <w:name w:val="Menu Option"/>
    <w:basedOn w:val="DefaultParagraphFont"/>
    <w:rsid w:val="006A5AA0"/>
    <w:rPr>
      <w:b/>
      <w:smallCaps/>
    </w:rPr>
  </w:style>
  <w:style w:type="paragraph" w:customStyle="1" w:styleId="TableListNumber">
    <w:name w:val="Table List Number"/>
    <w:basedOn w:val="ListNumber"/>
    <w:rsid w:val="006A5AA0"/>
    <w:pPr>
      <w:numPr>
        <w:numId w:val="0"/>
      </w:numPr>
    </w:pPr>
  </w:style>
  <w:style w:type="paragraph" w:styleId="TOC4">
    <w:name w:val="toc 4"/>
    <w:basedOn w:val="TOCBase"/>
    <w:next w:val="Normal"/>
    <w:semiHidden/>
    <w:rsid w:val="006A5AA0"/>
    <w:pPr>
      <w:tabs>
        <w:tab w:val="right" w:leader="dot" w:pos="9071"/>
      </w:tabs>
      <w:ind w:left="1701"/>
    </w:pPr>
  </w:style>
  <w:style w:type="paragraph" w:customStyle="1" w:styleId="ListAlpha">
    <w:name w:val="List Alpha"/>
    <w:basedOn w:val="List"/>
    <w:rsid w:val="006A5AA0"/>
    <w:pPr>
      <w:numPr>
        <w:numId w:val="8"/>
      </w:numPr>
    </w:pPr>
  </w:style>
  <w:style w:type="paragraph" w:customStyle="1" w:styleId="ListAlpha2">
    <w:name w:val="List Alpha 2"/>
    <w:basedOn w:val="List2"/>
    <w:rsid w:val="006A5AA0"/>
    <w:pPr>
      <w:numPr>
        <w:numId w:val="7"/>
      </w:numPr>
    </w:pPr>
  </w:style>
  <w:style w:type="paragraph" w:styleId="List2">
    <w:name w:val="List 2"/>
    <w:basedOn w:val="BodyText"/>
    <w:rsid w:val="006A5AA0"/>
    <w:pPr>
      <w:tabs>
        <w:tab w:val="left" w:pos="680"/>
      </w:tabs>
      <w:spacing w:before="60" w:after="60"/>
      <w:ind w:left="680" w:hanging="340"/>
    </w:pPr>
  </w:style>
  <w:style w:type="paragraph" w:styleId="List3">
    <w:name w:val="List 3"/>
    <w:basedOn w:val="BodyText"/>
    <w:rsid w:val="006A5AA0"/>
    <w:pPr>
      <w:tabs>
        <w:tab w:val="left" w:pos="1021"/>
      </w:tabs>
      <w:spacing w:before="60" w:after="60"/>
      <w:ind w:left="1020" w:hanging="340"/>
    </w:pPr>
  </w:style>
  <w:style w:type="paragraph" w:styleId="List4">
    <w:name w:val="List 4"/>
    <w:basedOn w:val="BodyText"/>
    <w:rsid w:val="006A5AA0"/>
    <w:pPr>
      <w:tabs>
        <w:tab w:val="left" w:pos="1361"/>
      </w:tabs>
      <w:spacing w:before="60" w:after="60"/>
      <w:ind w:left="1361" w:hanging="340"/>
    </w:pPr>
  </w:style>
  <w:style w:type="paragraph" w:styleId="List5">
    <w:name w:val="List 5"/>
    <w:basedOn w:val="BodyText"/>
    <w:rsid w:val="006A5AA0"/>
    <w:pPr>
      <w:tabs>
        <w:tab w:val="left" w:pos="1701"/>
      </w:tabs>
      <w:spacing w:before="60" w:after="60"/>
      <w:ind w:left="1701" w:hanging="340"/>
    </w:pPr>
  </w:style>
  <w:style w:type="paragraph" w:styleId="ListBullet3">
    <w:name w:val="List Bullet 3"/>
    <w:basedOn w:val="List3"/>
    <w:rsid w:val="006A5AA0"/>
    <w:pPr>
      <w:numPr>
        <w:numId w:val="13"/>
      </w:numPr>
      <w:tabs>
        <w:tab w:val="clear" w:pos="1021"/>
      </w:tabs>
      <w:ind w:left="1037" w:hanging="357"/>
    </w:pPr>
  </w:style>
  <w:style w:type="paragraph" w:styleId="ListBullet4">
    <w:name w:val="List Bullet 4"/>
    <w:basedOn w:val="List4"/>
    <w:rsid w:val="006A5AA0"/>
    <w:pPr>
      <w:numPr>
        <w:numId w:val="2"/>
      </w:numPr>
      <w:tabs>
        <w:tab w:val="clear" w:pos="1361"/>
      </w:tabs>
    </w:pPr>
  </w:style>
  <w:style w:type="paragraph" w:styleId="ListBullet5">
    <w:name w:val="List Bullet 5"/>
    <w:basedOn w:val="List5"/>
    <w:rsid w:val="006A5AA0"/>
    <w:pPr>
      <w:numPr>
        <w:numId w:val="3"/>
      </w:numPr>
    </w:pPr>
  </w:style>
  <w:style w:type="paragraph" w:styleId="ListContinue2">
    <w:name w:val="List Continue 2"/>
    <w:basedOn w:val="List2"/>
    <w:rsid w:val="006A5AA0"/>
    <w:pPr>
      <w:ind w:firstLine="0"/>
    </w:pPr>
  </w:style>
  <w:style w:type="paragraph" w:styleId="ListContinue3">
    <w:name w:val="List Continue 3"/>
    <w:basedOn w:val="List3"/>
    <w:rsid w:val="006A5AA0"/>
    <w:pPr>
      <w:ind w:left="1021" w:firstLine="0"/>
    </w:pPr>
  </w:style>
  <w:style w:type="paragraph" w:styleId="ListContinue4">
    <w:name w:val="List Continue 4"/>
    <w:basedOn w:val="List4"/>
    <w:rsid w:val="006A5AA0"/>
    <w:pPr>
      <w:ind w:firstLine="0"/>
    </w:pPr>
  </w:style>
  <w:style w:type="paragraph" w:styleId="ListContinue5">
    <w:name w:val="List Continue 5"/>
    <w:basedOn w:val="List5"/>
    <w:rsid w:val="006A5AA0"/>
    <w:pPr>
      <w:ind w:firstLine="0"/>
    </w:pPr>
  </w:style>
  <w:style w:type="paragraph" w:styleId="ListNumber3">
    <w:name w:val="List Number 3"/>
    <w:basedOn w:val="List3"/>
    <w:rsid w:val="006A5AA0"/>
    <w:pPr>
      <w:numPr>
        <w:numId w:val="4"/>
      </w:numPr>
    </w:pPr>
  </w:style>
  <w:style w:type="paragraph" w:styleId="ListNumber4">
    <w:name w:val="List Number 4"/>
    <w:basedOn w:val="List4"/>
    <w:rsid w:val="006A5AA0"/>
    <w:pPr>
      <w:numPr>
        <w:numId w:val="5"/>
      </w:numPr>
    </w:pPr>
  </w:style>
  <w:style w:type="paragraph" w:styleId="ListNumber5">
    <w:name w:val="List Number 5"/>
    <w:basedOn w:val="List5"/>
    <w:rsid w:val="006A5AA0"/>
    <w:pPr>
      <w:numPr>
        <w:numId w:val="6"/>
      </w:numPr>
    </w:pPr>
  </w:style>
  <w:style w:type="paragraph" w:styleId="BlockText">
    <w:name w:val="Block Text"/>
    <w:basedOn w:val="Normal"/>
    <w:rsid w:val="006A5AA0"/>
    <w:pPr>
      <w:spacing w:after="120"/>
      <w:ind w:left="1440" w:right="1440"/>
    </w:pPr>
  </w:style>
  <w:style w:type="character" w:customStyle="1" w:styleId="Subscript">
    <w:name w:val="Subscript"/>
    <w:basedOn w:val="DefaultParagraphFont"/>
    <w:rsid w:val="006A5AA0"/>
    <w:rPr>
      <w:sz w:val="16"/>
      <w:vertAlign w:val="subscript"/>
    </w:rPr>
  </w:style>
  <w:style w:type="character" w:customStyle="1" w:styleId="Superscript">
    <w:name w:val="Superscript"/>
    <w:basedOn w:val="DefaultParagraphFont"/>
    <w:rsid w:val="006A5AA0"/>
    <w:rPr>
      <w:sz w:val="16"/>
      <w:vertAlign w:val="superscript"/>
    </w:rPr>
  </w:style>
  <w:style w:type="character" w:customStyle="1" w:styleId="Symbols">
    <w:name w:val="Symbols"/>
    <w:basedOn w:val="DefaultParagraphFont"/>
    <w:rsid w:val="006A5AA0"/>
    <w:rPr>
      <w:rFonts w:ascii="Symbol" w:hAnsi="Symbol"/>
    </w:rPr>
  </w:style>
  <w:style w:type="character" w:customStyle="1" w:styleId="MenuOptions">
    <w:name w:val="Menu Options"/>
    <w:basedOn w:val="DefaultParagraphFont"/>
    <w:rsid w:val="006A5AA0"/>
    <w:rPr>
      <w:rFonts w:ascii="Arial Narrow" w:hAnsi="Arial Narrow"/>
      <w:smallCaps/>
    </w:rPr>
  </w:style>
  <w:style w:type="character" w:customStyle="1" w:styleId="Buttons">
    <w:name w:val="Buttons"/>
    <w:basedOn w:val="DefaultParagraphFont"/>
    <w:rsid w:val="006A5AA0"/>
    <w:rPr>
      <w:b/>
    </w:rPr>
  </w:style>
  <w:style w:type="character" w:customStyle="1" w:styleId="Underlined">
    <w:name w:val="Underlined"/>
    <w:basedOn w:val="DefaultParagraphFont"/>
    <w:rsid w:val="006A5AA0"/>
    <w:rPr>
      <w:u w:val="single"/>
    </w:rPr>
  </w:style>
  <w:style w:type="paragraph" w:customStyle="1" w:styleId="TableBodyTextRight">
    <w:name w:val="Table Body Text Right"/>
    <w:basedOn w:val="TableBodyText"/>
    <w:rsid w:val="006A5AA0"/>
    <w:pPr>
      <w:widowControl w:val="0"/>
      <w:autoSpaceDE w:val="0"/>
      <w:autoSpaceDN w:val="0"/>
      <w:adjustRightInd w:val="0"/>
      <w:jc w:val="right"/>
    </w:pPr>
    <w:rPr>
      <w:rFonts w:cs="Arial"/>
      <w:szCs w:val="18"/>
    </w:rPr>
  </w:style>
  <w:style w:type="paragraph" w:customStyle="1" w:styleId="CopyrightText">
    <w:name w:val="Copyright Text"/>
    <w:basedOn w:val="BodyText"/>
    <w:rsid w:val="006A5AA0"/>
    <w:rPr>
      <w:sz w:val="18"/>
    </w:rPr>
  </w:style>
  <w:style w:type="paragraph" w:customStyle="1" w:styleId="BodySmallRight">
    <w:name w:val="Body Small Right"/>
    <w:basedOn w:val="BodyTextRight"/>
    <w:rsid w:val="006A5AA0"/>
    <w:rPr>
      <w:sz w:val="18"/>
      <w:szCs w:val="18"/>
    </w:rPr>
  </w:style>
  <w:style w:type="paragraph" w:customStyle="1" w:styleId="MarginEdition">
    <w:name w:val="Margin Edition"/>
    <w:basedOn w:val="MarginNote"/>
    <w:rsid w:val="006A5AA0"/>
    <w:pPr>
      <w:spacing w:before="0" w:after="0"/>
    </w:pPr>
    <w:rPr>
      <w:rFonts w:ascii="Times New Roman" w:hAnsi="Times New Roman"/>
      <w:color w:val="999999"/>
    </w:rPr>
  </w:style>
  <w:style w:type="paragraph" w:customStyle="1" w:styleId="Spacer">
    <w:name w:val="Spacer"/>
    <w:basedOn w:val="Normal"/>
    <w:rsid w:val="006A5AA0"/>
    <w:rPr>
      <w:sz w:val="2"/>
      <w:szCs w:val="2"/>
    </w:rPr>
  </w:style>
  <w:style w:type="character" w:customStyle="1" w:styleId="Small">
    <w:name w:val="Small"/>
    <w:basedOn w:val="DefaultParagraphFont"/>
    <w:rsid w:val="006A5AA0"/>
    <w:rPr>
      <w:sz w:val="16"/>
    </w:rPr>
  </w:style>
  <w:style w:type="paragraph" w:customStyle="1" w:styleId="WideTable">
    <w:name w:val="Wide Table"/>
    <w:basedOn w:val="Normal"/>
    <w:rsid w:val="006A5AA0"/>
    <w:pPr>
      <w:ind w:left="-1418"/>
    </w:pPr>
    <w:rPr>
      <w:sz w:val="2"/>
      <w:szCs w:val="2"/>
    </w:rPr>
  </w:style>
  <w:style w:type="character" w:styleId="PageNumber">
    <w:name w:val="page number"/>
    <w:basedOn w:val="DefaultParagraphFont"/>
    <w:rsid w:val="006A5AA0"/>
  </w:style>
  <w:style w:type="paragraph" w:styleId="Quote">
    <w:name w:val="Quote"/>
    <w:basedOn w:val="Heading1"/>
    <w:link w:val="QuoteChar"/>
    <w:qFormat/>
    <w:rsid w:val="006A5AA0"/>
    <w:rPr>
      <w:b w:val="0"/>
      <w:sz w:val="72"/>
      <w:szCs w:val="72"/>
      <w:lang w:val="en-NZ"/>
    </w:rPr>
  </w:style>
  <w:style w:type="character" w:customStyle="1" w:styleId="QuoteChar">
    <w:name w:val="Quote Char"/>
    <w:basedOn w:val="DefaultParagraphFont"/>
    <w:link w:val="Quote"/>
    <w:rsid w:val="006A5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AA0"/>
    <w:pPr>
      <w:pageBreakBefore/>
    </w:pPr>
  </w:style>
  <w:style w:type="paragraph" w:customStyle="1" w:styleId="Border">
    <w:name w:val="Border"/>
    <w:basedOn w:val="Normal"/>
    <w:qFormat/>
    <w:rsid w:val="006A5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AA0"/>
    <w:rPr>
      <w:b/>
      <w:bCs/>
      <w:i/>
      <w:iCs/>
      <w:color w:val="auto"/>
    </w:rPr>
  </w:style>
  <w:style w:type="paragraph" w:styleId="IntenseQuote">
    <w:name w:val="Intense Quote"/>
    <w:basedOn w:val="Normal"/>
    <w:next w:val="Normal"/>
    <w:link w:val="IntenseQuoteChar"/>
    <w:uiPriority w:val="30"/>
    <w:qFormat/>
    <w:rsid w:val="006A5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AA0"/>
    <w:rPr>
      <w:smallCaps/>
      <w:color w:val="auto"/>
      <w:u w:val="single"/>
    </w:rPr>
  </w:style>
  <w:style w:type="character" w:styleId="IntenseReference">
    <w:name w:val="Intense Reference"/>
    <w:basedOn w:val="DefaultParagraphFont"/>
    <w:uiPriority w:val="32"/>
    <w:qFormat/>
    <w:rsid w:val="006A5AA0"/>
    <w:rPr>
      <w:b/>
      <w:bCs/>
      <w:smallCaps/>
      <w:color w:val="auto"/>
      <w:spacing w:val="5"/>
      <w:u w:val="single"/>
    </w:rPr>
  </w:style>
  <w:style w:type="paragraph" w:customStyle="1" w:styleId="2ColumnHeading">
    <w:name w:val="2Column Heading"/>
    <w:basedOn w:val="BodyText"/>
    <w:qFormat/>
    <w:rsid w:val="006A5AA0"/>
    <w:pPr>
      <w:spacing w:after="60"/>
      <w:ind w:left="-2268"/>
    </w:pPr>
    <w:rPr>
      <w:b/>
    </w:rPr>
  </w:style>
  <w:style w:type="paragraph" w:customStyle="1" w:styleId="Heading1TOC">
    <w:name w:val="Heading1 TOC"/>
    <w:basedOn w:val="Normal"/>
    <w:qFormat/>
    <w:rsid w:val="006A5AA0"/>
    <w:pPr>
      <w:spacing w:before="240" w:after="120"/>
    </w:pPr>
    <w:rPr>
      <w:rFonts w:ascii="Times New Roman" w:hAnsi="Times New Roman"/>
      <w:b/>
      <w:sz w:val="32"/>
    </w:rPr>
  </w:style>
  <w:style w:type="paragraph" w:customStyle="1" w:styleId="Heading2TOC">
    <w:name w:val="Heading2 TOC"/>
    <w:basedOn w:val="Normal"/>
    <w:qFormat/>
    <w:rsid w:val="006A5AA0"/>
    <w:pPr>
      <w:spacing w:before="240" w:after="60"/>
    </w:pPr>
    <w:rPr>
      <w:rFonts w:ascii="Times New Roman" w:hAnsi="Times New Roman"/>
      <w:b/>
      <w:sz w:val="28"/>
    </w:rPr>
  </w:style>
  <w:style w:type="character" w:customStyle="1" w:styleId="Underline">
    <w:name w:val="Underline"/>
    <w:basedOn w:val="DefaultParagraphFont"/>
    <w:qFormat/>
    <w:rsid w:val="006A5AA0"/>
    <w:rPr>
      <w:u w:val="single"/>
    </w:rPr>
  </w:style>
  <w:style w:type="character" w:customStyle="1" w:styleId="BoldandItalics">
    <w:name w:val="Bold and Italics"/>
    <w:qFormat/>
    <w:rsid w:val="006A5AA0"/>
    <w:rPr>
      <w:b/>
      <w:i/>
      <w:u w:val="none"/>
    </w:rPr>
  </w:style>
  <w:style w:type="paragraph" w:styleId="BalloonText">
    <w:name w:val="Balloon Text"/>
    <w:basedOn w:val="Normal"/>
    <w:link w:val="BalloonTextChar"/>
    <w:rsid w:val="006A5AA0"/>
    <w:rPr>
      <w:rFonts w:ascii="Tahoma" w:hAnsi="Tahoma" w:cs="Tahoma"/>
      <w:sz w:val="16"/>
      <w:szCs w:val="16"/>
    </w:rPr>
  </w:style>
  <w:style w:type="character" w:customStyle="1" w:styleId="BalloonTextChar">
    <w:name w:val="Balloon Text Char"/>
    <w:basedOn w:val="DefaultParagraphFont"/>
    <w:link w:val="BalloonText"/>
    <w:rsid w:val="006A5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AA0"/>
    <w:rPr>
      <w:b/>
      <w:color w:val="660033"/>
      <w:spacing w:val="0"/>
    </w:rPr>
  </w:style>
  <w:style w:type="paragraph" w:customStyle="1" w:styleId="Nameditemlist">
    <w:name w:val="Named item list"/>
    <w:basedOn w:val="BodyText"/>
    <w:qFormat/>
    <w:rsid w:val="006A5AA0"/>
    <w:pPr>
      <w:tabs>
        <w:tab w:val="left" w:pos="2835"/>
      </w:tabs>
      <w:ind w:left="2835" w:hanging="2835"/>
    </w:pPr>
  </w:style>
  <w:style w:type="paragraph" w:customStyle="1" w:styleId="BodyTextnopadding">
    <w:name w:val="Body Text no padding"/>
    <w:basedOn w:val="BodyText"/>
    <w:qFormat/>
    <w:rsid w:val="006A5AA0"/>
    <w:pPr>
      <w:spacing w:before="0" w:after="0"/>
    </w:pPr>
  </w:style>
  <w:style w:type="paragraph" w:customStyle="1" w:styleId="BodyTextBold">
    <w:name w:val="Body Text Bold"/>
    <w:basedOn w:val="BodyText"/>
    <w:qFormat/>
    <w:rsid w:val="006A5AA0"/>
    <w:rPr>
      <w:b/>
    </w:rPr>
  </w:style>
  <w:style w:type="character" w:styleId="Hyperlink">
    <w:name w:val="Hyperlink"/>
    <w:basedOn w:val="DefaultParagraphFont"/>
    <w:uiPriority w:val="99"/>
    <w:unhideWhenUsed/>
    <w:rsid w:val="006800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6082</Characters>
  <Application>Microsoft Office Word</Application>
  <DocSecurity>0</DocSecurity>
  <Lines>184</Lines>
  <Paragraphs>105</Paragraphs>
  <ScaleCrop>false</ScaleCrop>
  <Company>Author-it Software Corporation Ltd.</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PSPCRT001 Audio record court proceedings</dc:title>
  <dc:subject>Approved</dc:subject>
  <dc:creator>Public Skills Australia</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