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6F4" w:rsidP="00E01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PSPBDR018 Examine and test firearms</w:t>
      </w:r>
      <w:r>
        <w:fldChar w:fldCharType="end"/>
      </w:r>
    </w:p>
    <w:p w:rsidR="00E016F4" w:rsidP="00E016F4">
      <w:pPr>
        <w:pStyle w:val="Version"/>
        <w:sectPr w:rsidSect="004011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192" w:rsidP="00401192">
      <w:pPr>
        <w:pStyle w:val="SuperHeading"/>
      </w:pPr>
      <w:r w:rsidRPr="00401192">
        <w:t>PSPBDR018 Examine and test firearms</w:t>
      </w:r>
    </w:p>
    <w:p w:rsidR="00000000" w:rsidRPr="00401192" w:rsidP="00401192">
      <w:pPr>
        <w:pStyle w:val="Heading1"/>
      </w:pPr>
      <w:bookmarkStart w:id="1" w:name="O_1216313"/>
      <w:bookmarkEnd w:id="1"/>
      <w:r w:rsidRPr="00401192">
        <w:t>Modification History</w:t>
      </w:r>
    </w:p>
    <w:p w:rsidR="00000000" w:rsidRPr="00401192" w:rsidP="00E016F4">
      <w:pPr>
        <w:pStyle w:val="BodyText"/>
      </w:pPr>
      <w:r w:rsidRPr="00401192">
        <w:t>Supersedes and is equivalent to PSPBDR013 Examine and test firearms.</w:t>
      </w:r>
    </w:p>
    <w:p w:rsidR="00000000" w:rsidRPr="00401192" w:rsidP="00401192">
      <w:pPr>
        <w:pStyle w:val="Heading1"/>
      </w:pPr>
      <w:bookmarkStart w:id="2" w:name="O_1216314"/>
      <w:bookmarkEnd w:id="2"/>
      <w:r w:rsidRPr="00401192">
        <w:t>Application</w:t>
      </w:r>
    </w:p>
    <w:p w:rsidR="00000000" w:rsidRPr="00401192" w:rsidP="00E016F4">
      <w:pPr>
        <w:pStyle w:val="BodyText"/>
      </w:pPr>
      <w:r w:rsidRPr="00401192">
        <w:t xml:space="preserve">This unit describes the performance outcomes, skills and knowledge required to identify and classify firearms subject to international </w:t>
      </w:r>
      <w:r w:rsidRPr="00401192">
        <w:t xml:space="preserve">trade or travel, and to safety test imported firearms. </w:t>
      </w:r>
    </w:p>
    <w:p w:rsidR="00000000" w:rsidRPr="00401192" w:rsidP="00E016F4">
      <w:pPr>
        <w:pStyle w:val="BodyText"/>
      </w:pPr>
      <w:r w:rsidRPr="00401192">
        <w:t>This unit applies to those working autonomously as firearms specialists performing routine tasks in familiar contexts.</w:t>
      </w:r>
    </w:p>
    <w:p w:rsidR="00000000" w:rsidRPr="00401192" w:rsidP="00E016F4">
      <w:pPr>
        <w:pStyle w:val="BodyText"/>
      </w:pPr>
      <w:r w:rsidRPr="00401192">
        <w:t>The skills in this unit must be applied in accordance with Commonwealth and State</w:t>
      </w:r>
      <w:r w:rsidRPr="00401192">
        <w:t xml:space="preserve"> or Territory legislation, Australian standards and industry codes of practice.</w:t>
      </w:r>
    </w:p>
    <w:p w:rsidR="00000000" w:rsidRPr="00401192" w:rsidP="00E016F4">
      <w:pPr>
        <w:pStyle w:val="BodyText"/>
      </w:pPr>
      <w:r w:rsidRPr="00401192">
        <w:t>No occupational licensing, certification or specific legislative requirements apply to this unit at the time of publication.</w:t>
      </w:r>
    </w:p>
    <w:p w:rsidR="00000000" w:rsidRPr="00401192" w:rsidP="00401192">
      <w:pPr>
        <w:pStyle w:val="Heading1"/>
      </w:pPr>
      <w:bookmarkStart w:id="3" w:name="O_1216315"/>
      <w:bookmarkEnd w:id="3"/>
      <w:r w:rsidRPr="00401192">
        <w:t>Pre-requisite Unit</w:t>
      </w:r>
    </w:p>
    <w:p w:rsidR="00000000" w:rsidRPr="00401192" w:rsidP="00E016F4">
      <w:pPr>
        <w:pStyle w:val="BodyText"/>
      </w:pPr>
      <w:r w:rsidRPr="00401192">
        <w:t xml:space="preserve">Nil </w:t>
      </w:r>
    </w:p>
    <w:p w:rsidR="00000000" w:rsidRPr="00401192" w:rsidP="00401192">
      <w:pPr>
        <w:pStyle w:val="Heading1"/>
      </w:pPr>
      <w:bookmarkStart w:id="4" w:name="O_1216316"/>
      <w:bookmarkEnd w:id="4"/>
      <w:r w:rsidRPr="00401192">
        <w:t>Competency Field</w:t>
      </w:r>
    </w:p>
    <w:p w:rsidR="00000000" w:rsidRPr="00401192" w:rsidP="00E016F4">
      <w:pPr>
        <w:pStyle w:val="BodyText"/>
      </w:pPr>
      <w:r w:rsidRPr="00401192">
        <w:t>Border protection</w:t>
      </w:r>
    </w:p>
    <w:p w:rsidR="00000000" w:rsidRPr="00401192" w:rsidP="00401192">
      <w:pPr>
        <w:pStyle w:val="Heading1"/>
      </w:pPr>
      <w:bookmarkStart w:id="5" w:name="O_1216318"/>
      <w:bookmarkEnd w:id="5"/>
      <w:r w:rsidRPr="004011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1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1192" w:rsidP="00401192">
            <w:pPr>
              <w:pStyle w:val="BodyText"/>
            </w:pPr>
            <w:r w:rsidRPr="0040119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1192">
            <w:pPr>
              <w:pStyle w:val="BodyText"/>
              <w:rPr>
                <w:lang w:val="en-NZ"/>
              </w:rPr>
            </w:pPr>
            <w:r w:rsidRPr="00401192">
              <w:rPr>
                <w:rStyle w:val="SpecialBold"/>
              </w:rPr>
              <w:t>PERFORMANCE</w:t>
            </w:r>
            <w:r w:rsidRPr="00401192">
              <w:t xml:space="preserve"> </w:t>
            </w:r>
            <w:r w:rsidRPr="00401192">
              <w:rPr>
                <w:rStyle w:val="SpecialBold"/>
              </w:rPr>
              <w:t>CRITERIA</w:t>
            </w:r>
          </w:p>
        </w:tc>
      </w:tr>
      <w:tr w:rsidTr="00401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192" w:rsidP="00401192">
            <w:pPr>
              <w:pStyle w:val="BodyText"/>
            </w:pPr>
            <w:r w:rsidRPr="0040119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192">
            <w:pPr>
              <w:pStyle w:val="BodyText"/>
              <w:rPr>
                <w:lang w:val="en-NZ"/>
              </w:rPr>
            </w:pPr>
            <w:r w:rsidRPr="004011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1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192">
            <w:pPr>
              <w:pStyle w:val="List"/>
              <w:rPr>
                <w:lang w:val="en-NZ"/>
              </w:rPr>
            </w:pPr>
            <w:r w:rsidRPr="00401192">
              <w:t>1. Identify firearms and components.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192" w:rsidP="00401192">
            <w:pPr>
              <w:pStyle w:val="List"/>
            </w:pPr>
            <w:r w:rsidRPr="00401192">
              <w:t>1.1. Prepare firearms and components for examination.</w:t>
            </w:r>
          </w:p>
          <w:p w:rsidR="00000000" w:rsidRPr="00401192" w:rsidP="00401192">
            <w:pPr>
              <w:pStyle w:val="List"/>
            </w:pPr>
            <w:r w:rsidRPr="00401192">
              <w:t>1.2. Examine firearms and components to determine features.</w:t>
            </w:r>
          </w:p>
          <w:p w:rsidR="00000000" w:rsidRPr="00401192" w:rsidP="00401192">
            <w:pPr>
              <w:pStyle w:val="List"/>
            </w:pPr>
            <w:r w:rsidRPr="00401192">
              <w:t>1.3. Res</w:t>
            </w:r>
            <w:r w:rsidRPr="00401192">
              <w:t>earch internal resources to confirm observations.</w:t>
            </w:r>
          </w:p>
          <w:p w:rsidR="00000000" w:rsidRPr="00401192" w:rsidP="00401192">
            <w:pPr>
              <w:pStyle w:val="List"/>
            </w:pPr>
            <w:r w:rsidRPr="00401192">
              <w:t>1.4. Seek advice on obscure or complex items from relevant personnel.</w:t>
            </w:r>
          </w:p>
          <w:p w:rsidR="00000000" w:rsidRPr="00401192" w:rsidP="00401192">
            <w:pPr>
              <w:pStyle w:val="List"/>
            </w:pPr>
            <w:r w:rsidRPr="00401192">
              <w:t>1.5. Determine classification of firearms and components based on examination.</w:t>
            </w:r>
          </w:p>
          <w:p w:rsidR="00000000" w:rsidP="00401192">
            <w:pPr>
              <w:pStyle w:val="List"/>
              <w:rPr>
                <w:lang w:val="en-NZ"/>
              </w:rPr>
            </w:pPr>
            <w:r w:rsidRPr="00401192">
              <w:t>1.6. Determine the requirement for, or exemption from, sa</w:t>
            </w:r>
            <w:r w:rsidRPr="00401192">
              <w:t>fety testing.</w:t>
            </w:r>
          </w:p>
        </w:tc>
      </w:tr>
      <w:tr w:rsidTr="00401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192">
            <w:pPr>
              <w:pStyle w:val="List"/>
              <w:rPr>
                <w:lang w:val="en-NZ"/>
              </w:rPr>
            </w:pPr>
            <w:r w:rsidRPr="00401192">
              <w:t>2. Conduct safety tests.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192" w:rsidP="00401192">
            <w:pPr>
              <w:pStyle w:val="List"/>
            </w:pPr>
            <w:r w:rsidRPr="00401192">
              <w:t>2.1. Test firearms against standards specified in legislation, regulations, policies and guidelines.</w:t>
            </w:r>
          </w:p>
          <w:p w:rsidR="00000000" w:rsidRPr="00401192" w:rsidP="00401192">
            <w:pPr>
              <w:pStyle w:val="List"/>
            </w:pPr>
            <w:r w:rsidRPr="00401192">
              <w:t>2.2. Operate relevant equipment.</w:t>
            </w:r>
          </w:p>
          <w:p w:rsidR="00000000" w:rsidRPr="00401192" w:rsidP="00401192">
            <w:pPr>
              <w:pStyle w:val="List"/>
            </w:pPr>
            <w:r w:rsidRPr="00401192">
              <w:t>2.3. Identify and action work health and safety issues.</w:t>
            </w:r>
          </w:p>
          <w:p w:rsidR="00000000" w:rsidP="00401192">
            <w:pPr>
              <w:pStyle w:val="List"/>
              <w:rPr>
                <w:lang w:val="en-NZ"/>
              </w:rPr>
            </w:pPr>
            <w:r w:rsidRPr="00401192">
              <w:t>2.4. Interpret the results</w:t>
            </w:r>
            <w:r w:rsidRPr="00401192">
              <w:t xml:space="preserve"> of equipment use correctly.</w:t>
            </w:r>
          </w:p>
        </w:tc>
      </w:tr>
      <w:tr w:rsidTr="00401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192">
            <w:pPr>
              <w:pStyle w:val="List"/>
              <w:rPr>
                <w:lang w:val="en-NZ"/>
              </w:rPr>
            </w:pPr>
            <w:r w:rsidRPr="00401192">
              <w:t>3. Maintain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192" w:rsidP="00401192">
            <w:pPr>
              <w:pStyle w:val="List"/>
            </w:pPr>
            <w:r w:rsidRPr="00401192">
              <w:t>3.1. Maintain equipment to manufacturer specifications and in accordance with standard operating procedures and guidelines.</w:t>
            </w:r>
          </w:p>
          <w:p w:rsidR="00000000" w:rsidP="00401192">
            <w:pPr>
              <w:pStyle w:val="List"/>
              <w:rPr>
                <w:lang w:val="en-NZ"/>
              </w:rPr>
            </w:pPr>
            <w:r w:rsidRPr="00401192">
              <w:t>3.2. Organise repairs to equipment as soon as practicable.</w:t>
            </w:r>
          </w:p>
        </w:tc>
      </w:tr>
      <w:tr w:rsidTr="00401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192">
            <w:pPr>
              <w:pStyle w:val="List"/>
              <w:rPr>
                <w:lang w:val="en-NZ"/>
              </w:rPr>
            </w:pPr>
            <w:r w:rsidRPr="00401192">
              <w:t>4. Review and</w:t>
            </w:r>
            <w:r w:rsidRPr="00401192">
              <w:t xml:space="preserve"> report 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192" w:rsidP="00401192">
            <w:pPr>
              <w:pStyle w:val="List"/>
            </w:pPr>
            <w:r w:rsidRPr="00401192">
              <w:t>4.1. Record outcomes of firearm identification and safety testing activities and disseminate information to relevant personnel.</w:t>
            </w:r>
          </w:p>
          <w:p w:rsidR="00000000" w:rsidRPr="00401192" w:rsidP="00401192">
            <w:pPr>
              <w:pStyle w:val="List"/>
            </w:pPr>
            <w:r w:rsidRPr="00401192">
              <w:t>4.2. Evaluate the outcomes, procedures and processes used.</w:t>
            </w:r>
          </w:p>
          <w:p w:rsidR="00000000" w:rsidRPr="00401192" w:rsidP="00401192">
            <w:pPr>
              <w:pStyle w:val="List"/>
            </w:pPr>
            <w:r w:rsidRPr="00401192">
              <w:t>4.3. Identify and action improvements to proce</w:t>
            </w:r>
            <w:r w:rsidRPr="00401192">
              <w:t>dures and processes in accordance with scope of own job role.</w:t>
            </w:r>
          </w:p>
        </w:tc>
      </w:tr>
    </w:tbl>
    <w:p w:rsidR="00E016F4" w:rsidP="00401192">
      <w:pPr>
        <w:pStyle w:val="List"/>
      </w:pPr>
    </w:p>
    <w:p w:rsidR="00E016F4" w:rsidP="00401192">
      <w:pPr>
        <w:pStyle w:val="List"/>
      </w:pPr>
    </w:p>
    <w:p w:rsidR="00000000" w:rsidRPr="00401192" w:rsidP="00401192">
      <w:pPr>
        <w:pStyle w:val="Heading1"/>
      </w:pPr>
      <w:bookmarkStart w:id="6" w:name="O_1216319"/>
      <w:bookmarkEnd w:id="6"/>
      <w:r w:rsidRPr="0040119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1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192">
            <w:pPr>
              <w:pStyle w:val="BodyText"/>
              <w:rPr>
                <w:lang w:val="en-NZ"/>
              </w:rPr>
            </w:pPr>
            <w:r w:rsidRPr="00401192">
              <w:t>Foundation skills essential to performance in this unit, but not explicit in the performance criteria are listed here, along with a brief context statement.</w:t>
            </w:r>
          </w:p>
        </w:tc>
      </w:tr>
      <w:tr w:rsidTr="00401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192" w:rsidP="00401192">
            <w:pPr>
              <w:pStyle w:val="BodyText"/>
            </w:pPr>
            <w:r w:rsidRPr="0040119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192">
            <w:pPr>
              <w:pStyle w:val="BodyText"/>
              <w:rPr>
                <w:lang w:val="en-NZ"/>
              </w:rPr>
            </w:pPr>
            <w:r w:rsidRPr="00401192">
              <w:rPr>
                <w:rStyle w:val="SpecialBold"/>
              </w:rPr>
              <w:t>DESCRIPTION</w:t>
            </w:r>
          </w:p>
        </w:tc>
      </w:tr>
      <w:tr w:rsidTr="00401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192">
            <w:pPr>
              <w:pStyle w:val="BodyText"/>
              <w:rPr>
                <w:lang w:val="en-NZ"/>
              </w:rPr>
            </w:pPr>
            <w:r w:rsidRPr="0040119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192">
            <w:pPr>
              <w:pStyle w:val="ListBullet"/>
              <w:rPr>
                <w:lang w:val="en-NZ"/>
              </w:rPr>
            </w:pPr>
            <w:r w:rsidRPr="00401192">
              <w:t xml:space="preserve">interpret user manuals for implementation of maintenance </w:t>
            </w:r>
            <w:r w:rsidRPr="00401192">
              <w:t>procedures.</w:t>
            </w:r>
          </w:p>
        </w:tc>
      </w:tr>
      <w:tr w:rsidTr="00401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192">
            <w:pPr>
              <w:pStyle w:val="BodyText"/>
              <w:rPr>
                <w:lang w:val="en-NZ"/>
              </w:rPr>
            </w:pPr>
            <w:r w:rsidRPr="0040119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192" w:rsidP="00401192">
            <w:pPr>
              <w:pStyle w:val="ListBullet"/>
            </w:pPr>
            <w:r w:rsidRPr="00401192">
              <w:t>document maintenance performed in accordance with organisational templates and requirements</w:t>
            </w:r>
          </w:p>
          <w:p w:rsidR="00000000" w:rsidP="00401192">
            <w:pPr>
              <w:pStyle w:val="ListBullet"/>
              <w:rPr>
                <w:lang w:val="en-NZ"/>
              </w:rPr>
            </w:pPr>
            <w:r w:rsidRPr="00401192">
              <w:t>report factual findings with organisations or individuals.</w:t>
            </w:r>
          </w:p>
        </w:tc>
      </w:tr>
      <w:tr w:rsidTr="00401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192">
            <w:pPr>
              <w:pStyle w:val="BodyText"/>
              <w:rPr>
                <w:lang w:val="en-NZ"/>
              </w:rPr>
            </w:pPr>
            <w:r w:rsidRPr="0040119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192" w:rsidP="00401192">
            <w:pPr>
              <w:pStyle w:val="ListBullet"/>
            </w:pPr>
            <w:r w:rsidRPr="00401192">
              <w:t>use measuring equipment to achieve accurac</w:t>
            </w:r>
            <w:r w:rsidRPr="00401192">
              <w:t>y in measurement.</w:t>
            </w:r>
          </w:p>
          <w:p w:rsidR="00000000" w:rsidP="00401192">
            <w:pPr>
              <w:pStyle w:val="ListBullet"/>
              <w:rPr>
                <w:lang w:val="en-NZ"/>
              </w:rPr>
            </w:pPr>
            <w:r w:rsidRPr="00401192">
              <w:t>plan and prioritise work.</w:t>
            </w:r>
          </w:p>
        </w:tc>
      </w:tr>
      <w:tr w:rsidTr="00401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192">
            <w:pPr>
              <w:pStyle w:val="BodyText"/>
              <w:rPr>
                <w:lang w:val="en-NZ"/>
              </w:rPr>
            </w:pPr>
            <w:r w:rsidRPr="0040119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192" w:rsidP="00401192">
            <w:pPr>
              <w:pStyle w:val="ListBullet"/>
            </w:pPr>
            <w:r w:rsidRPr="00401192">
              <w:t>undertake routine analysis and decision-making using sound judgment within defined parameters.</w:t>
            </w:r>
          </w:p>
        </w:tc>
      </w:tr>
    </w:tbl>
    <w:p w:rsidR="00000000" w:rsidRPr="00401192" w:rsidP="00401192">
      <w:pPr>
        <w:pStyle w:val="BodyText"/>
      </w:pPr>
    </w:p>
    <w:p w:rsidR="00000000" w:rsidRPr="00401192" w:rsidP="00401192">
      <w:pPr>
        <w:pStyle w:val="AllowPageBreak"/>
      </w:pPr>
    </w:p>
    <w:p w:rsidR="00000000" w:rsidRPr="00401192" w:rsidP="00401192">
      <w:pPr>
        <w:pStyle w:val="Heading1"/>
      </w:pPr>
      <w:bookmarkStart w:id="7" w:name="O_1216321"/>
      <w:bookmarkEnd w:id="7"/>
      <w:r w:rsidRPr="00401192">
        <w:t>Unit Mapping Information</w:t>
      </w:r>
    </w:p>
    <w:p w:rsidR="00000000" w:rsidRPr="00401192" w:rsidP="00E016F4">
      <w:pPr>
        <w:pStyle w:val="BodyText"/>
      </w:pPr>
      <w:r w:rsidRPr="00401192">
        <w:t>Supersedes and is equivalent to PSPBDR013 Examine and test firearms.</w:t>
      </w:r>
    </w:p>
    <w:p w:rsidR="00000000" w:rsidRPr="00401192" w:rsidP="00401192">
      <w:pPr>
        <w:pStyle w:val="Heading1"/>
      </w:pPr>
      <w:bookmarkStart w:id="8" w:name="O_1216328"/>
      <w:bookmarkEnd w:id="8"/>
      <w:r w:rsidRPr="00401192">
        <w:t>Links</w:t>
      </w:r>
    </w:p>
    <w:p w:rsidR="00000000" w:rsidRPr="00401192" w:rsidP="00E016F4">
      <w:pPr>
        <w:pStyle w:val="BodyText"/>
      </w:pPr>
      <w:r w:rsidRPr="004011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77C0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1192" w:rsidP="00E016F4">
      <w:pPr>
        <w:pStyle w:val="BodyText"/>
        <w:sectPr w:rsidSect="004011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1192" w:rsidP="00401192">
      <w:pPr>
        <w:pStyle w:val="SuperHeading"/>
      </w:pPr>
      <w:r w:rsidRPr="00401192">
        <w:t>Assessment Requirements for PSPBDR018 Examine and test firearms</w:t>
      </w:r>
    </w:p>
    <w:p w:rsidR="00000000" w:rsidRPr="00401192" w:rsidP="00401192">
      <w:pPr>
        <w:pStyle w:val="Heading1"/>
      </w:pPr>
      <w:bookmarkStart w:id="9" w:name="O_1216323"/>
      <w:bookmarkEnd w:id="9"/>
      <w:r w:rsidRPr="00401192">
        <w:t>Modification History</w:t>
      </w:r>
    </w:p>
    <w:p w:rsidR="00000000" w:rsidRPr="00401192" w:rsidP="00E016F4">
      <w:pPr>
        <w:pStyle w:val="BodyText"/>
      </w:pPr>
      <w:r w:rsidRPr="00401192">
        <w:t>Supersedes and is equivalent to PSPBDR013 Examine and test firearms.</w:t>
      </w:r>
    </w:p>
    <w:p w:rsidR="00000000" w:rsidRPr="00401192" w:rsidP="00401192">
      <w:pPr>
        <w:pStyle w:val="Heading1"/>
      </w:pPr>
      <w:bookmarkStart w:id="10" w:name="O_1216324"/>
      <w:bookmarkEnd w:id="10"/>
      <w:r w:rsidRPr="00401192">
        <w:t>Performance Evidenc</w:t>
      </w:r>
      <w:r w:rsidRPr="00401192">
        <w:t>e</w:t>
      </w:r>
    </w:p>
    <w:p w:rsidR="00000000" w:rsidRPr="00401192" w:rsidP="00E016F4">
      <w:pPr>
        <w:pStyle w:val="BodyText"/>
      </w:pPr>
      <w:r w:rsidRPr="00401192">
        <w:t>Evidence of the ability to complete tasks outlined in elements and performance criteria of this unit in the context of the job role, and:</w:t>
      </w:r>
    </w:p>
    <w:p w:rsidR="00000000" w:rsidRPr="00401192" w:rsidP="00401192">
      <w:pPr>
        <w:pStyle w:val="ListBullet"/>
      </w:pPr>
      <w:r w:rsidRPr="00401192">
        <w:t>examine and test 4 different firearms and:</w:t>
      </w:r>
    </w:p>
    <w:p w:rsidR="00000000" w:rsidRPr="00401192" w:rsidP="00401192">
      <w:pPr>
        <w:pStyle w:val="ListBullet2"/>
      </w:pPr>
      <w:r w:rsidRPr="00401192">
        <w:t>apply legislation, regulations and policies for firearms examination and testing</w:t>
      </w:r>
    </w:p>
    <w:p w:rsidR="00000000" w:rsidRPr="00401192" w:rsidP="00401192">
      <w:pPr>
        <w:pStyle w:val="ListBullet2"/>
      </w:pPr>
      <w:r w:rsidRPr="00401192">
        <w:t>operate and maintain equipment to achieve desired outcomes</w:t>
      </w:r>
    </w:p>
    <w:p w:rsidR="00000000" w:rsidRPr="00401192" w:rsidP="00401192">
      <w:pPr>
        <w:pStyle w:val="ListBullet2"/>
      </w:pPr>
      <w:r w:rsidRPr="00401192">
        <w:t>select and use correct cleaning agents, solvents and lubricants</w:t>
      </w:r>
    </w:p>
    <w:p w:rsidR="00000000" w:rsidRPr="00401192" w:rsidP="00401192">
      <w:pPr>
        <w:pStyle w:val="ListBullet2"/>
      </w:pPr>
      <w:r w:rsidRPr="00401192">
        <w:t xml:space="preserve">select and use appropriate tools and equipment  </w:t>
      </w:r>
    </w:p>
    <w:p w:rsidR="00000000" w:rsidRPr="00401192" w:rsidP="00401192">
      <w:pPr>
        <w:pStyle w:val="ListBullet2"/>
      </w:pPr>
      <w:r w:rsidRPr="00401192">
        <w:t>apply procedures relating to work health and safety and environment for the firearms being examined and tested.</w:t>
      </w:r>
    </w:p>
    <w:p w:rsidR="00000000" w:rsidRPr="00401192" w:rsidP="00401192">
      <w:pPr>
        <w:pStyle w:val="AllowPageBreak"/>
      </w:pPr>
    </w:p>
    <w:p w:rsidR="00000000" w:rsidRPr="00401192" w:rsidP="00401192">
      <w:pPr>
        <w:pStyle w:val="Heading1"/>
      </w:pPr>
      <w:bookmarkStart w:id="11" w:name="O_1216325"/>
      <w:bookmarkEnd w:id="11"/>
      <w:r w:rsidRPr="00401192">
        <w:t>Knowledge Evidence</w:t>
      </w:r>
    </w:p>
    <w:p w:rsidR="00000000" w:rsidRPr="00401192" w:rsidP="00E016F4">
      <w:pPr>
        <w:pStyle w:val="BodyText"/>
      </w:pPr>
      <w:r w:rsidRPr="00401192">
        <w:t>Demonstrated knowledge required to complete the tasks outlined in elements and performance criteria of thi</w:t>
      </w:r>
      <w:r w:rsidRPr="00401192">
        <w:t>s unit:</w:t>
      </w:r>
    </w:p>
    <w:p w:rsidR="00000000" w:rsidRPr="00401192" w:rsidP="00401192">
      <w:pPr>
        <w:pStyle w:val="ListBullet"/>
      </w:pPr>
      <w:r w:rsidRPr="00401192">
        <w:t>Australian legal framework as it applies to the examination and testing of firearms</w:t>
      </w:r>
    </w:p>
    <w:p w:rsidR="00000000" w:rsidRPr="00401192" w:rsidP="00401192">
      <w:pPr>
        <w:pStyle w:val="ListBullet"/>
      </w:pPr>
      <w:r w:rsidRPr="00401192">
        <w:t>legislation regulations, policies, procedures, guidelines and standard operating procedures relating to examination and testing of firearms in the context of inter</w:t>
      </w:r>
      <w:r w:rsidRPr="00401192">
        <w:t>national trade or travel</w:t>
      </w:r>
    </w:p>
    <w:p w:rsidR="00000000" w:rsidRPr="00401192" w:rsidP="00401192">
      <w:pPr>
        <w:pStyle w:val="ListBullet"/>
      </w:pPr>
      <w:r w:rsidRPr="00401192">
        <w:t>custodial firearms safe handling procedures</w:t>
      </w:r>
    </w:p>
    <w:p w:rsidR="00000000" w:rsidRPr="00401192" w:rsidP="00401192">
      <w:pPr>
        <w:pStyle w:val="ListBullet"/>
      </w:pPr>
      <w:r w:rsidRPr="00401192">
        <w:t>firearms safety issues</w:t>
      </w:r>
    </w:p>
    <w:p w:rsidR="00000000" w:rsidRPr="00401192" w:rsidP="00401192">
      <w:pPr>
        <w:pStyle w:val="ListBullet"/>
      </w:pPr>
      <w:r w:rsidRPr="00401192">
        <w:t>firearms and firearms related components recognition indicators</w:t>
      </w:r>
    </w:p>
    <w:p w:rsidR="00000000" w:rsidRPr="00401192" w:rsidP="00401192">
      <w:pPr>
        <w:pStyle w:val="ListBullet"/>
      </w:pPr>
      <w:r w:rsidRPr="00401192">
        <w:t>firearms research materials and resources</w:t>
      </w:r>
    </w:p>
    <w:p w:rsidR="00000000" w:rsidRPr="00401192" w:rsidP="00401192">
      <w:pPr>
        <w:pStyle w:val="ListBullet"/>
      </w:pPr>
      <w:r w:rsidRPr="00401192">
        <w:t>organisational values, ethics codes of conduct or service charter</w:t>
      </w:r>
    </w:p>
    <w:p w:rsidR="00000000" w:rsidRPr="00401192" w:rsidP="00401192">
      <w:pPr>
        <w:pStyle w:val="ListBullet"/>
      </w:pPr>
      <w:r w:rsidRPr="00401192">
        <w:t>security and reporting procedures</w:t>
      </w:r>
    </w:p>
    <w:p w:rsidR="00000000" w:rsidRPr="00401192" w:rsidP="00401192">
      <w:pPr>
        <w:pStyle w:val="ListBullet"/>
      </w:pPr>
      <w:r w:rsidRPr="00401192">
        <w:t>risk management policy and practices</w:t>
      </w:r>
    </w:p>
    <w:p w:rsidR="00000000" w:rsidRPr="00401192" w:rsidP="00401192">
      <w:pPr>
        <w:pStyle w:val="ListBullet"/>
      </w:pPr>
      <w:r w:rsidRPr="00401192">
        <w:t>risk assessment techniques</w:t>
      </w:r>
    </w:p>
    <w:p w:rsidR="00000000" w:rsidRPr="00401192" w:rsidP="00401192">
      <w:pPr>
        <w:pStyle w:val="ListBullet"/>
      </w:pPr>
      <w:r w:rsidRPr="00401192">
        <w:t xml:space="preserve">protocols for handling and storage of evidence </w:t>
      </w:r>
    </w:p>
    <w:p w:rsidR="00000000" w:rsidRPr="00401192" w:rsidP="00401192">
      <w:pPr>
        <w:pStyle w:val="ListBullet"/>
      </w:pPr>
      <w:r w:rsidRPr="00401192">
        <w:t>equipment maintenance procedures</w:t>
      </w:r>
    </w:p>
    <w:p w:rsidR="00000000" w:rsidRPr="00401192" w:rsidP="00401192">
      <w:pPr>
        <w:pStyle w:val="ListBullet"/>
      </w:pPr>
      <w:r w:rsidRPr="00401192">
        <w:t>equipment o</w:t>
      </w:r>
      <w:r w:rsidRPr="00401192">
        <w:t>peration and usage.</w:t>
      </w:r>
    </w:p>
    <w:p w:rsidR="00000000" w:rsidRPr="00401192" w:rsidP="00401192">
      <w:pPr>
        <w:pStyle w:val="AllowPageBreak"/>
      </w:pPr>
    </w:p>
    <w:p w:rsidR="00000000" w:rsidRPr="00401192" w:rsidP="00401192">
      <w:pPr>
        <w:pStyle w:val="Heading1"/>
      </w:pPr>
      <w:bookmarkStart w:id="12" w:name="O_1216326"/>
      <w:bookmarkEnd w:id="12"/>
      <w:r w:rsidRPr="00401192">
        <w:t>Assessment Conditions</w:t>
      </w:r>
    </w:p>
    <w:p w:rsidR="00000000" w:rsidRPr="00401192" w:rsidP="00E016F4">
      <w:pPr>
        <w:pStyle w:val="BodyText"/>
      </w:pPr>
      <w:r w:rsidRPr="00401192">
        <w:t xml:space="preserve">Skills must be demonstrated in the workplace or in a simulated environment that reflects workplace conditions. </w:t>
      </w:r>
    </w:p>
    <w:p w:rsidR="00000000" w:rsidRPr="00401192" w:rsidP="00E016F4">
      <w:pPr>
        <w:pStyle w:val="BodyText"/>
      </w:pPr>
      <w:r w:rsidRPr="00401192">
        <w:t>Assessment must ensure access to:</w:t>
      </w:r>
    </w:p>
    <w:p w:rsidR="00000000" w:rsidRPr="00401192" w:rsidP="00401192">
      <w:pPr>
        <w:pStyle w:val="ListBullet"/>
      </w:pPr>
      <w:r w:rsidRPr="00401192">
        <w:t xml:space="preserve">legislation, regulations, policies, procedures, </w:t>
      </w:r>
      <w:r w:rsidRPr="00401192">
        <w:t>guidelines  and standard operating procedures relating to examination and testing of firearms</w:t>
      </w:r>
    </w:p>
    <w:p w:rsidR="00000000" w:rsidRPr="00401192" w:rsidP="00401192">
      <w:pPr>
        <w:pStyle w:val="ListBullet"/>
      </w:pPr>
      <w:r w:rsidRPr="00401192">
        <w:t>testing and maintenance equipment</w:t>
      </w:r>
    </w:p>
    <w:p w:rsidR="00000000" w:rsidRPr="00401192" w:rsidP="00401192">
      <w:pPr>
        <w:pStyle w:val="ListBullet"/>
      </w:pPr>
      <w:r w:rsidRPr="00401192">
        <w:t>sample firearms resources and equipment required of the working environment.</w:t>
      </w:r>
    </w:p>
    <w:p w:rsidR="00000000" w:rsidRPr="00401192" w:rsidP="00E016F4">
      <w:pPr>
        <w:pStyle w:val="BodyText"/>
      </w:pPr>
      <w:r w:rsidRPr="00401192">
        <w:t>Assessors must satisfy the Standards for Registered</w:t>
      </w:r>
      <w:r w:rsidRPr="00401192">
        <w:t xml:space="preserve"> Training Organisations’ requirements for assessors.</w:t>
      </w:r>
    </w:p>
    <w:p w:rsidR="00000000" w:rsidRPr="00401192" w:rsidP="00401192">
      <w:pPr>
        <w:pStyle w:val="Heading1"/>
      </w:pPr>
      <w:bookmarkStart w:id="13" w:name="O_1216329"/>
      <w:bookmarkEnd w:id="13"/>
      <w:r w:rsidRPr="00401192">
        <w:t>Links</w:t>
      </w:r>
    </w:p>
    <w:p w:rsidR="00000000" w:rsidRPr="00401192" w:rsidP="00E016F4">
      <w:pPr>
        <w:pStyle w:val="BodyText"/>
      </w:pPr>
      <w:r w:rsidRPr="004011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77C0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1192" w:rsidP="00401192"/>
    <w:sectPr w:rsidSect="004011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1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192" w:rsidRPr="00E016F4" w:rsidP="00E01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1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6F4" w:rsidP="00401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6F4" w:rsidP="00401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016F4" w:rsidP="004011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192" w:rsidP="00401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16F4">
      <w:t>Approved</w:t>
    </w:r>
    <w:r w:rsidR="00E016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16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16F4">
      <w:rPr>
        <w:noProof/>
      </w:rPr>
      <w:t>4</w:t>
    </w:r>
    <w:r>
      <w:rPr>
        <w:noProof/>
      </w:rPr>
      <w:fldChar w:fldCharType="end"/>
    </w:r>
  </w:p>
  <w:p w:rsidR="00401192" w:rsidP="00401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16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16F4">
      <w:t>Public Skills Australia</w:t>
    </w:r>
    <w:r w:rsidR="00E016F4">
      <w:fldChar w:fldCharType="end"/>
    </w:r>
  </w:p>
  <w:p w:rsidR="00401192" w:rsidP="004011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1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192" w:rsidRPr="00E016F4" w:rsidP="00E01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1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6F4" w:rsidRPr="002D2AF8" w:rsidP="00401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PSPBDR018 Examine and test firearms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16F4" w:rsidP="004011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192" w:rsidRPr="002D2AF8" w:rsidP="00401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16F4">
      <w:t>PSPBDR018 Examine and test firearms</w:t>
    </w:r>
    <w:r w:rsidR="00E016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16F4">
      <w:rPr>
        <w:noProof/>
      </w:rPr>
      <w:t>2 March 2025</w:t>
    </w:r>
    <w:r>
      <w:fldChar w:fldCharType="end"/>
    </w:r>
  </w:p>
  <w:p w:rsidR="00401192" w:rsidP="004011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3C0C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50F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6645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1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1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1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1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1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1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1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1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1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1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1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192"/>
  </w:style>
  <w:style w:type="character" w:customStyle="1" w:styleId="Heading1Char">
    <w:name w:val="Heading 1 Char"/>
    <w:basedOn w:val="DefaultParagraphFont"/>
    <w:link w:val="Heading1"/>
    <w:rsid w:val="004011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1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1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11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11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1192"/>
    <w:rPr>
      <w:b/>
      <w:spacing w:val="0"/>
    </w:rPr>
  </w:style>
  <w:style w:type="paragraph" w:styleId="ListBullet2">
    <w:name w:val="List Bullet 2"/>
    <w:basedOn w:val="List2"/>
    <w:rsid w:val="004011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1192"/>
    <w:rPr>
      <w:i/>
    </w:rPr>
  </w:style>
  <w:style w:type="paragraph" w:customStyle="1" w:styleId="SuperHeading">
    <w:name w:val="SuperHeading"/>
    <w:basedOn w:val="Normal"/>
    <w:rsid w:val="004011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1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1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1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1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1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1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1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1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1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1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1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1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1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1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1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11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1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1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1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11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1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1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1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1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1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1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1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1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11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1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1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192"/>
  </w:style>
  <w:style w:type="paragraph" w:styleId="TableofFigures">
    <w:name w:val="table of figures"/>
    <w:basedOn w:val="Normal"/>
    <w:next w:val="Normal"/>
    <w:semiHidden/>
    <w:rsid w:val="004011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1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1192"/>
    <w:rPr>
      <w:rFonts w:ascii="Wingdings" w:hAnsi="Wingdings"/>
    </w:rPr>
  </w:style>
  <w:style w:type="paragraph" w:customStyle="1" w:styleId="TableHeading">
    <w:name w:val="Table Heading"/>
    <w:basedOn w:val="HeadingBase"/>
    <w:rsid w:val="004011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192"/>
    <w:rPr>
      <w:color w:val="0033CC"/>
      <w:u w:val="none"/>
    </w:rPr>
  </w:style>
  <w:style w:type="paragraph" w:customStyle="1" w:styleId="BodyTextRight">
    <w:name w:val="Body Text Right"/>
    <w:basedOn w:val="BodyText"/>
    <w:rsid w:val="004011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1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1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1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1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1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192"/>
    <w:rPr>
      <w:sz w:val="32"/>
    </w:rPr>
  </w:style>
  <w:style w:type="paragraph" w:customStyle="1" w:styleId="HeadingProcedure">
    <w:name w:val="Heading Procedure"/>
    <w:basedOn w:val="HeadingBase"/>
    <w:next w:val="Normal"/>
    <w:rsid w:val="004011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192"/>
    <w:pPr>
      <w:spacing w:before="60" w:after="60"/>
    </w:pPr>
  </w:style>
  <w:style w:type="paragraph" w:styleId="ListContinue">
    <w:name w:val="List Continue"/>
    <w:basedOn w:val="List"/>
    <w:rsid w:val="00401192"/>
    <w:pPr>
      <w:ind w:firstLine="0"/>
    </w:pPr>
  </w:style>
  <w:style w:type="paragraph" w:customStyle="1" w:styleId="ListNote">
    <w:name w:val="List Note"/>
    <w:basedOn w:val="List"/>
    <w:rsid w:val="004011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1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1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192"/>
    <w:rPr>
      <w:rFonts w:ascii="Courier New" w:hAnsi="Courier New"/>
    </w:rPr>
  </w:style>
  <w:style w:type="paragraph" w:customStyle="1" w:styleId="NoteBullet">
    <w:name w:val="Note Bullet"/>
    <w:basedOn w:val="Note"/>
    <w:rsid w:val="004011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1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1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1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1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11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1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192"/>
    <w:rPr>
      <w:b/>
      <w:smallCaps/>
    </w:rPr>
  </w:style>
  <w:style w:type="paragraph" w:customStyle="1" w:styleId="TableListNumber">
    <w:name w:val="Table List Number"/>
    <w:basedOn w:val="ListNumber"/>
    <w:rsid w:val="004011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1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192"/>
    <w:pPr>
      <w:numPr>
        <w:numId w:val="9"/>
      </w:numPr>
    </w:pPr>
  </w:style>
  <w:style w:type="paragraph" w:customStyle="1" w:styleId="ListAlpha2">
    <w:name w:val="List Alpha 2"/>
    <w:basedOn w:val="List2"/>
    <w:rsid w:val="00401192"/>
    <w:pPr>
      <w:numPr>
        <w:numId w:val="8"/>
      </w:numPr>
    </w:pPr>
  </w:style>
  <w:style w:type="paragraph" w:styleId="List2">
    <w:name w:val="List 2"/>
    <w:basedOn w:val="BodyText"/>
    <w:rsid w:val="004011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1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1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1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1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1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1192"/>
    <w:pPr>
      <w:numPr>
        <w:numId w:val="4"/>
      </w:numPr>
    </w:pPr>
  </w:style>
  <w:style w:type="paragraph" w:styleId="ListContinue2">
    <w:name w:val="List Continue 2"/>
    <w:basedOn w:val="List2"/>
    <w:rsid w:val="00401192"/>
    <w:pPr>
      <w:ind w:firstLine="0"/>
    </w:pPr>
  </w:style>
  <w:style w:type="paragraph" w:styleId="ListContinue3">
    <w:name w:val="List Continue 3"/>
    <w:basedOn w:val="List3"/>
    <w:rsid w:val="00401192"/>
    <w:pPr>
      <w:ind w:left="1021" w:firstLine="0"/>
    </w:pPr>
  </w:style>
  <w:style w:type="paragraph" w:styleId="ListContinue4">
    <w:name w:val="List Continue 4"/>
    <w:basedOn w:val="List4"/>
    <w:rsid w:val="00401192"/>
    <w:pPr>
      <w:ind w:firstLine="0"/>
    </w:pPr>
  </w:style>
  <w:style w:type="paragraph" w:styleId="ListContinue5">
    <w:name w:val="List Continue 5"/>
    <w:basedOn w:val="List5"/>
    <w:rsid w:val="00401192"/>
    <w:pPr>
      <w:ind w:firstLine="0"/>
    </w:pPr>
  </w:style>
  <w:style w:type="paragraph" w:styleId="ListNumber3">
    <w:name w:val="List Number 3"/>
    <w:basedOn w:val="List3"/>
    <w:rsid w:val="00401192"/>
    <w:pPr>
      <w:numPr>
        <w:numId w:val="5"/>
      </w:numPr>
    </w:pPr>
  </w:style>
  <w:style w:type="paragraph" w:styleId="ListNumber4">
    <w:name w:val="List Number 4"/>
    <w:basedOn w:val="List4"/>
    <w:rsid w:val="00401192"/>
    <w:pPr>
      <w:numPr>
        <w:numId w:val="6"/>
      </w:numPr>
    </w:pPr>
  </w:style>
  <w:style w:type="paragraph" w:styleId="ListNumber5">
    <w:name w:val="List Number 5"/>
    <w:basedOn w:val="List5"/>
    <w:rsid w:val="00401192"/>
    <w:pPr>
      <w:numPr>
        <w:numId w:val="7"/>
      </w:numPr>
    </w:pPr>
  </w:style>
  <w:style w:type="paragraph" w:styleId="BlockText">
    <w:name w:val="Block Text"/>
    <w:basedOn w:val="Normal"/>
    <w:rsid w:val="004011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1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192"/>
    <w:rPr>
      <w:sz w:val="16"/>
      <w:vertAlign w:val="superscript"/>
    </w:rPr>
  </w:style>
  <w:style w:type="character" w:customStyle="1" w:styleId="Symbols">
    <w:name w:val="Symbols"/>
    <w:basedOn w:val="DefaultParagraphFont"/>
    <w:rsid w:val="00401192"/>
    <w:rPr>
      <w:rFonts w:ascii="Symbol" w:hAnsi="Symbol"/>
    </w:rPr>
  </w:style>
  <w:style w:type="character" w:customStyle="1" w:styleId="MenuOptions">
    <w:name w:val="Menu Options"/>
    <w:basedOn w:val="DefaultParagraphFont"/>
    <w:rsid w:val="004011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192"/>
    <w:rPr>
      <w:b/>
    </w:rPr>
  </w:style>
  <w:style w:type="character" w:customStyle="1" w:styleId="Underlined">
    <w:name w:val="Underlined"/>
    <w:basedOn w:val="DefaultParagraphFont"/>
    <w:rsid w:val="00401192"/>
    <w:rPr>
      <w:u w:val="single"/>
    </w:rPr>
  </w:style>
  <w:style w:type="paragraph" w:customStyle="1" w:styleId="TableBodyTextRight">
    <w:name w:val="Table Body Text Right"/>
    <w:basedOn w:val="TableBodyText"/>
    <w:rsid w:val="004011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192"/>
    <w:rPr>
      <w:sz w:val="18"/>
    </w:rPr>
  </w:style>
  <w:style w:type="paragraph" w:customStyle="1" w:styleId="BodySmallRight">
    <w:name w:val="Body Small Right"/>
    <w:basedOn w:val="BodyTextRight"/>
    <w:rsid w:val="00401192"/>
    <w:rPr>
      <w:sz w:val="18"/>
      <w:szCs w:val="18"/>
    </w:rPr>
  </w:style>
  <w:style w:type="paragraph" w:customStyle="1" w:styleId="MarginEdition">
    <w:name w:val="Margin Edition"/>
    <w:basedOn w:val="MarginNote"/>
    <w:rsid w:val="004011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192"/>
    <w:rPr>
      <w:sz w:val="2"/>
      <w:szCs w:val="2"/>
    </w:rPr>
  </w:style>
  <w:style w:type="character" w:customStyle="1" w:styleId="Small">
    <w:name w:val="Small"/>
    <w:basedOn w:val="DefaultParagraphFont"/>
    <w:rsid w:val="00401192"/>
    <w:rPr>
      <w:sz w:val="16"/>
    </w:rPr>
  </w:style>
  <w:style w:type="paragraph" w:customStyle="1" w:styleId="WideTable">
    <w:name w:val="Wide Table"/>
    <w:basedOn w:val="Normal"/>
    <w:rsid w:val="004011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192"/>
  </w:style>
  <w:style w:type="paragraph" w:styleId="Quote">
    <w:name w:val="Quote"/>
    <w:basedOn w:val="Heading1"/>
    <w:link w:val="QuoteChar"/>
    <w:qFormat/>
    <w:rsid w:val="004011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1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192"/>
    <w:pPr>
      <w:pageBreakBefore/>
    </w:pPr>
  </w:style>
  <w:style w:type="paragraph" w:customStyle="1" w:styleId="Border">
    <w:name w:val="Border"/>
    <w:basedOn w:val="Normal"/>
    <w:qFormat/>
    <w:rsid w:val="004011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1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1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1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1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1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1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1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1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192"/>
    <w:rPr>
      <w:u w:val="single"/>
    </w:rPr>
  </w:style>
  <w:style w:type="character" w:customStyle="1" w:styleId="BoldandItalics">
    <w:name w:val="Bold and Italics"/>
    <w:qFormat/>
    <w:rsid w:val="00401192"/>
    <w:rPr>
      <w:b/>
      <w:i/>
      <w:u w:val="none"/>
    </w:rPr>
  </w:style>
  <w:style w:type="paragraph" w:styleId="BalloonText">
    <w:name w:val="Balloon Text"/>
    <w:basedOn w:val="Normal"/>
    <w:link w:val="BalloonTextChar"/>
    <w:rsid w:val="00401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1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1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1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1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1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192"/>
    <w:pPr>
      <w:spacing w:before="0" w:after="0"/>
    </w:pPr>
  </w:style>
  <w:style w:type="paragraph" w:customStyle="1" w:styleId="BodyTextBold">
    <w:name w:val="Body Text Bold"/>
    <w:basedOn w:val="BodyText"/>
    <w:qFormat/>
    <w:rsid w:val="00401192"/>
    <w:rPr>
      <w:b/>
    </w:rPr>
  </w:style>
  <w:style w:type="character" w:styleId="Hyperlink">
    <w:name w:val="Hyperlink"/>
    <w:basedOn w:val="DefaultParagraphFont"/>
    <w:uiPriority w:val="99"/>
    <w:unhideWhenUsed/>
    <w:rsid w:val="00E01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5000</Characters>
  <Application>Microsoft Office Word</Application>
  <DocSecurity>0</DocSecurity>
  <Lines>147</Lines>
  <Paragraphs>108</Paragraphs>
  <ScaleCrop>false</ScaleCrop>
  <Company>Author-it Software Corporation Ltd.</Company>
  <LinksUpToDate>false</LinksUpToDate>
  <CharactersWithSpaces>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PSPBDR018 Examine and test firearms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2025-03-01T18:52:00Z</dcterms:created>
  <dcterms:modified xsi:type="dcterms:W3CDTF">2025-03-01T18:52:00Z</dcterms:modified>
</cp:coreProperties>
</file>