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658" w:rsidP="008916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PSPBDR016 Conduct patrols</w:t>
      </w:r>
      <w:r>
        <w:fldChar w:fldCharType="end"/>
      </w:r>
    </w:p>
    <w:p w:rsidR="00891658" w:rsidP="00891658">
      <w:pPr>
        <w:pStyle w:val="Version"/>
        <w:sectPr w:rsidSect="006177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7DA" w:rsidP="006177DA">
      <w:pPr>
        <w:pStyle w:val="SuperHeading"/>
      </w:pPr>
      <w:r w:rsidRPr="006177DA">
        <w:t>PSPBDR016 Conduct patrols</w:t>
      </w:r>
    </w:p>
    <w:p w:rsidR="00000000" w:rsidRPr="006177DA" w:rsidP="006177DA">
      <w:pPr>
        <w:pStyle w:val="Heading1"/>
      </w:pPr>
      <w:bookmarkStart w:id="1" w:name="O_1214511"/>
      <w:bookmarkEnd w:id="1"/>
      <w:r w:rsidRPr="006177DA">
        <w:t>Modification History</w:t>
      </w:r>
    </w:p>
    <w:p w:rsidR="00000000" w:rsidRPr="006177DA" w:rsidP="00891658">
      <w:pPr>
        <w:pStyle w:val="BodyText"/>
      </w:pPr>
      <w:r w:rsidRPr="006177DA">
        <w:t>Supersedes and is equivalent to PSPBDR001 Conduct patrols.</w:t>
      </w:r>
    </w:p>
    <w:p w:rsidR="00000000" w:rsidRPr="006177DA" w:rsidP="006177DA">
      <w:pPr>
        <w:pStyle w:val="Heading1"/>
      </w:pPr>
      <w:bookmarkStart w:id="2" w:name="O_1214512"/>
      <w:bookmarkEnd w:id="2"/>
      <w:r w:rsidRPr="006177DA">
        <w:t>Application</w:t>
      </w:r>
    </w:p>
    <w:p w:rsidR="00000000" w:rsidRPr="006177DA" w:rsidP="00891658">
      <w:pPr>
        <w:pStyle w:val="BodyText"/>
      </w:pPr>
      <w:r w:rsidRPr="006177DA">
        <w:t xml:space="preserve">This unit describes the performance outcomes, skills and knowledge required to undertake patrol functions, excluding marine. </w:t>
      </w:r>
    </w:p>
    <w:p w:rsidR="00000000" w:rsidRPr="006177DA" w:rsidP="00891658">
      <w:pPr>
        <w:pStyle w:val="BodyText"/>
      </w:pPr>
      <w:r w:rsidRPr="006177DA">
        <w:t>This unit applies t</w:t>
      </w:r>
      <w:r w:rsidRPr="006177DA">
        <w:t xml:space="preserve">o those working in border protection roles, performing routine tasks in a range of contexts. They may supervise a patrol unit. </w:t>
      </w:r>
    </w:p>
    <w:p w:rsidR="00000000" w:rsidRPr="006177DA" w:rsidP="00891658">
      <w:pPr>
        <w:pStyle w:val="BodyText"/>
      </w:pPr>
      <w:r w:rsidRPr="006177DA">
        <w:t>The skills in this unit must be applied in accordance with Commonwealth and State or Territory legislation, Australian standards</w:t>
      </w:r>
      <w:r w:rsidRPr="006177DA">
        <w:t xml:space="preserve"> and industry codes of practice.</w:t>
      </w:r>
    </w:p>
    <w:p w:rsidR="00000000" w:rsidRPr="006177DA" w:rsidP="00891658">
      <w:pPr>
        <w:pStyle w:val="BodyText"/>
      </w:pPr>
      <w:r w:rsidRPr="006177DA">
        <w:t>No occupational licensing, certification or specific legislative requirements apply to this unit at the time of publication.</w:t>
      </w:r>
    </w:p>
    <w:p w:rsidR="00000000" w:rsidRPr="006177DA" w:rsidP="006177DA">
      <w:pPr>
        <w:pStyle w:val="Heading1"/>
      </w:pPr>
      <w:bookmarkStart w:id="3" w:name="O_1214513"/>
      <w:bookmarkEnd w:id="3"/>
      <w:r w:rsidRPr="006177DA">
        <w:t>Pre-requisite Unit</w:t>
      </w:r>
    </w:p>
    <w:p w:rsidR="00000000" w:rsidRPr="006177DA" w:rsidP="00891658">
      <w:pPr>
        <w:pStyle w:val="BodyText"/>
      </w:pPr>
      <w:r w:rsidRPr="006177DA">
        <w:t xml:space="preserve">Nil </w:t>
      </w:r>
    </w:p>
    <w:p w:rsidR="00000000" w:rsidRPr="006177DA" w:rsidP="006177DA">
      <w:pPr>
        <w:pStyle w:val="Heading1"/>
      </w:pPr>
      <w:bookmarkStart w:id="4" w:name="O_1214514"/>
      <w:bookmarkEnd w:id="4"/>
      <w:r w:rsidRPr="006177DA">
        <w:t>Competency Field</w:t>
      </w:r>
    </w:p>
    <w:p w:rsidR="00000000" w:rsidRPr="006177DA" w:rsidP="00891658">
      <w:pPr>
        <w:pStyle w:val="BodyText"/>
      </w:pPr>
      <w:r w:rsidRPr="006177DA">
        <w:t>Border protection</w:t>
      </w:r>
    </w:p>
    <w:p w:rsidR="00000000" w:rsidRPr="006177DA" w:rsidP="006177DA">
      <w:pPr>
        <w:pStyle w:val="Heading1"/>
      </w:pPr>
      <w:bookmarkStart w:id="5" w:name="O_1214516"/>
      <w:bookmarkEnd w:id="5"/>
      <w:r w:rsidRPr="006177D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7"/>
        <w:gridCol w:w="6739"/>
      </w:tblGrid>
      <w:tr w:rsidTr="008916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7DA" w:rsidP="006177DA">
            <w:pPr>
              <w:pStyle w:val="BodyText"/>
            </w:pPr>
            <w:r w:rsidRPr="006177D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7DA">
            <w:pPr>
              <w:pStyle w:val="BodyText"/>
              <w:rPr>
                <w:lang w:val="en-NZ"/>
              </w:rPr>
            </w:pPr>
            <w:r w:rsidRPr="006177DA">
              <w:rPr>
                <w:rStyle w:val="SpecialBold"/>
              </w:rPr>
              <w:t>PERFORMANCE</w:t>
            </w:r>
            <w:r w:rsidRPr="006177DA">
              <w:t xml:space="preserve"> </w:t>
            </w:r>
            <w:r w:rsidRPr="006177DA">
              <w:rPr>
                <w:rStyle w:val="SpecialBold"/>
              </w:rPr>
              <w:t>CRITERIA</w:t>
            </w:r>
          </w:p>
        </w:tc>
      </w:tr>
      <w:tr w:rsidTr="008916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7DA" w:rsidP="006177DA">
            <w:pPr>
              <w:pStyle w:val="BodyText"/>
            </w:pPr>
            <w:r w:rsidRPr="006177DA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7DA">
            <w:pPr>
              <w:pStyle w:val="BodyText"/>
              <w:rPr>
                <w:lang w:val="en-NZ"/>
              </w:rPr>
            </w:pPr>
            <w:r w:rsidRPr="006177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16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7DA">
            <w:pPr>
              <w:pStyle w:val="List"/>
              <w:rPr>
                <w:lang w:val="en-NZ"/>
              </w:rPr>
            </w:pPr>
            <w:r w:rsidRPr="006177DA">
              <w:t>1. Prepare to patrol.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7DA" w:rsidP="006177DA">
            <w:pPr>
              <w:pStyle w:val="List"/>
            </w:pPr>
            <w:r w:rsidRPr="006177DA">
              <w:t>1.1. Explain the purpose and objectives of the patrol to relevant personnel.</w:t>
            </w:r>
          </w:p>
          <w:p w:rsidR="00000000" w:rsidRPr="006177DA" w:rsidP="006177DA">
            <w:pPr>
              <w:pStyle w:val="List"/>
            </w:pPr>
            <w:r w:rsidRPr="006177DA">
              <w:t>1.2. Identify the rules under which the patrol is to be conducted.</w:t>
            </w:r>
          </w:p>
          <w:p w:rsidR="00000000" w:rsidRPr="006177DA" w:rsidP="006177DA">
            <w:pPr>
              <w:pStyle w:val="List"/>
            </w:pPr>
            <w:r w:rsidRPr="006177DA">
              <w:t>1.3. Confirm the powers of officers.</w:t>
            </w:r>
          </w:p>
          <w:p w:rsidR="00000000" w:rsidRPr="006177DA" w:rsidP="006177DA">
            <w:pPr>
              <w:pStyle w:val="List"/>
            </w:pPr>
            <w:r w:rsidRPr="006177DA">
              <w:t>1.4. Plan the patrol, including health and safety risks, to suit the object</w:t>
            </w:r>
            <w:r w:rsidRPr="006177DA">
              <w:t>ives.</w:t>
            </w:r>
          </w:p>
          <w:p w:rsidR="00000000" w:rsidP="006177DA">
            <w:pPr>
              <w:pStyle w:val="List"/>
              <w:rPr>
                <w:lang w:val="en-NZ"/>
              </w:rPr>
            </w:pPr>
            <w:r w:rsidRPr="006177DA">
              <w:t>1.5. Identify and organise resources required for the patrol.</w:t>
            </w:r>
          </w:p>
        </w:tc>
      </w:tr>
      <w:tr w:rsidTr="008916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7DA">
            <w:pPr>
              <w:pStyle w:val="List"/>
              <w:rPr>
                <w:lang w:val="en-NZ"/>
              </w:rPr>
            </w:pPr>
            <w:r w:rsidRPr="006177DA">
              <w:t>2. Conduct the patrol.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7DA" w:rsidP="006177DA">
            <w:pPr>
              <w:pStyle w:val="List"/>
            </w:pPr>
            <w:r w:rsidRPr="006177DA">
              <w:t>2.1. Undertake patrol activities in accordance with patrol requirements and rules.</w:t>
            </w:r>
          </w:p>
          <w:p w:rsidR="00000000" w:rsidRPr="006177DA" w:rsidP="006177DA">
            <w:pPr>
              <w:pStyle w:val="List"/>
            </w:pPr>
            <w:r w:rsidRPr="006177DA">
              <w:t>2.2. Record patrol actions, findings and outcomes.</w:t>
            </w:r>
          </w:p>
          <w:p w:rsidR="00000000" w:rsidP="006177DA">
            <w:pPr>
              <w:pStyle w:val="List"/>
              <w:rPr>
                <w:lang w:val="en-NZ"/>
              </w:rPr>
            </w:pPr>
            <w:r w:rsidRPr="006177DA">
              <w:t>2.3. Gather and report relevan</w:t>
            </w:r>
            <w:r w:rsidRPr="006177DA">
              <w:t>t information.</w:t>
            </w:r>
          </w:p>
        </w:tc>
      </w:tr>
      <w:tr w:rsidTr="008916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7DA">
            <w:pPr>
              <w:pStyle w:val="List"/>
              <w:rPr>
                <w:lang w:val="en-NZ"/>
              </w:rPr>
            </w:pPr>
            <w:r w:rsidRPr="006177DA">
              <w:t>3. Report on and review patrol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7DA" w:rsidP="006177DA">
            <w:pPr>
              <w:pStyle w:val="List"/>
            </w:pPr>
            <w:r w:rsidRPr="006177DA">
              <w:t>3.1. Record and disseminate outcomes of patrol activities to relevant personnel.</w:t>
            </w:r>
          </w:p>
          <w:p w:rsidR="00000000" w:rsidRPr="006177DA" w:rsidP="006177DA">
            <w:pPr>
              <w:pStyle w:val="List"/>
            </w:pPr>
            <w:r w:rsidRPr="006177DA">
              <w:t>3.2. Evaluate outcomes, procedures and processes used.</w:t>
            </w:r>
          </w:p>
          <w:p w:rsidR="00000000" w:rsidRPr="006177DA" w:rsidP="006177DA">
            <w:pPr>
              <w:pStyle w:val="List"/>
            </w:pPr>
            <w:r w:rsidRPr="006177DA">
              <w:t>3.3. Action improvements to procedures and processes based on outcomes of evaluation.</w:t>
            </w:r>
          </w:p>
        </w:tc>
      </w:tr>
    </w:tbl>
    <w:p w:rsidR="00000000" w:rsidRPr="006177DA" w:rsidP="006177DA">
      <w:pPr>
        <w:pStyle w:val="BodyText"/>
      </w:pPr>
    </w:p>
    <w:p w:rsidR="00000000" w:rsidRPr="006177DA" w:rsidP="006177DA">
      <w:pPr>
        <w:pStyle w:val="AllowPageBreak"/>
      </w:pPr>
    </w:p>
    <w:p w:rsidR="00000000" w:rsidRPr="006177DA" w:rsidP="006177DA">
      <w:pPr>
        <w:pStyle w:val="Heading1"/>
      </w:pPr>
      <w:bookmarkStart w:id="6" w:name="O_1214517"/>
      <w:bookmarkEnd w:id="6"/>
      <w:r w:rsidRPr="006177D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17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7DA">
            <w:pPr>
              <w:pStyle w:val="BodyText"/>
              <w:rPr>
                <w:lang w:val="en-NZ"/>
              </w:rPr>
            </w:pPr>
            <w:r w:rsidRPr="006177DA">
              <w:t>Foundation skills essential to performance in this unit, but not explicit in the performance criteria are listed here, along with a</w:t>
            </w:r>
            <w:r w:rsidRPr="006177DA">
              <w:t xml:space="preserve"> brief context statement.</w:t>
            </w:r>
          </w:p>
        </w:tc>
      </w:tr>
      <w:tr w:rsidTr="00617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7DA" w:rsidP="006177DA">
            <w:pPr>
              <w:pStyle w:val="BodyText"/>
            </w:pPr>
            <w:r w:rsidRPr="006177D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7DA">
            <w:pPr>
              <w:pStyle w:val="BodyText"/>
              <w:rPr>
                <w:lang w:val="en-NZ"/>
              </w:rPr>
            </w:pPr>
            <w:r w:rsidRPr="006177DA">
              <w:rPr>
                <w:rStyle w:val="SpecialBold"/>
              </w:rPr>
              <w:t>DESCRIPTION</w:t>
            </w:r>
          </w:p>
        </w:tc>
      </w:tr>
      <w:tr w:rsidTr="00617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7DA">
            <w:pPr>
              <w:pStyle w:val="BodyText"/>
              <w:rPr>
                <w:lang w:val="en-NZ"/>
              </w:rPr>
            </w:pPr>
            <w:r w:rsidRPr="006177D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7DA">
            <w:pPr>
              <w:pStyle w:val="ListBullet"/>
              <w:rPr>
                <w:lang w:val="en-NZ"/>
              </w:rPr>
            </w:pPr>
            <w:r w:rsidRPr="006177DA">
              <w:t>interpret and follow sometimes unfamiliar documents.</w:t>
            </w:r>
          </w:p>
        </w:tc>
      </w:tr>
      <w:tr w:rsidTr="00617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7DA">
            <w:pPr>
              <w:pStyle w:val="BodyText"/>
              <w:rPr>
                <w:lang w:val="en-NZ"/>
              </w:rPr>
            </w:pPr>
            <w:r w:rsidRPr="006177D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7DA">
            <w:pPr>
              <w:pStyle w:val="ListBullet"/>
              <w:rPr>
                <w:lang w:val="en-NZ"/>
              </w:rPr>
            </w:pPr>
            <w:r w:rsidRPr="006177DA">
              <w:t>document objective and factual information in logs, reports and organisation data storage systems.</w:t>
            </w:r>
          </w:p>
        </w:tc>
      </w:tr>
      <w:tr w:rsidTr="00617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7DA">
            <w:pPr>
              <w:pStyle w:val="BodyText"/>
              <w:rPr>
                <w:lang w:val="en-NZ"/>
              </w:rPr>
            </w:pPr>
            <w:r w:rsidRPr="006177DA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7DA" w:rsidP="006177DA">
            <w:pPr>
              <w:pStyle w:val="ListBullet"/>
            </w:pPr>
            <w:r w:rsidRPr="006177DA">
              <w:t>adapt personal communication style to show respect for the values, beliefs and cultural expectations of others</w:t>
            </w:r>
          </w:p>
          <w:p w:rsidR="00000000" w:rsidP="006177DA">
            <w:pPr>
              <w:pStyle w:val="ListBullet"/>
              <w:rPr>
                <w:lang w:val="en-NZ"/>
              </w:rPr>
            </w:pPr>
            <w:r w:rsidRPr="006177DA">
              <w:t>convey sometimes complex information orally and in writing.</w:t>
            </w:r>
          </w:p>
        </w:tc>
      </w:tr>
      <w:tr w:rsidTr="00617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7DA">
            <w:pPr>
              <w:pStyle w:val="BodyText"/>
              <w:rPr>
                <w:lang w:val="en-NZ"/>
              </w:rPr>
            </w:pPr>
            <w:r w:rsidRPr="006177DA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7DA" w:rsidP="006177DA">
            <w:pPr>
              <w:pStyle w:val="ListBullet"/>
            </w:pPr>
            <w:r w:rsidRPr="006177DA">
              <w:t>collaborate with other colleagues and teams in the conduct of patrol activities.</w:t>
            </w:r>
          </w:p>
        </w:tc>
      </w:tr>
    </w:tbl>
    <w:p w:rsidR="00000000" w:rsidRPr="006177DA" w:rsidP="006177DA">
      <w:pPr>
        <w:pStyle w:val="BodyText"/>
      </w:pPr>
    </w:p>
    <w:p w:rsidR="00000000" w:rsidRPr="006177DA" w:rsidP="006177DA">
      <w:pPr>
        <w:pStyle w:val="AllowPageBreak"/>
      </w:pPr>
    </w:p>
    <w:p w:rsidR="00000000" w:rsidRPr="006177DA" w:rsidP="006177DA">
      <w:pPr>
        <w:pStyle w:val="Heading1"/>
      </w:pPr>
      <w:bookmarkStart w:id="7" w:name="O_1214519"/>
      <w:bookmarkEnd w:id="7"/>
      <w:r w:rsidRPr="006177DA">
        <w:t>Unit Mapping Information</w:t>
      </w:r>
    </w:p>
    <w:p w:rsidR="00000000" w:rsidRPr="006177DA" w:rsidP="00891658">
      <w:pPr>
        <w:pStyle w:val="BodyText"/>
      </w:pPr>
      <w:r w:rsidRPr="006177DA">
        <w:t>Supersedes and is equivalent to PSPBDR001 Conduct patrols.</w:t>
      </w:r>
    </w:p>
    <w:p w:rsidR="00000000" w:rsidRPr="006177DA" w:rsidP="006177DA">
      <w:pPr>
        <w:pStyle w:val="Heading1"/>
      </w:pPr>
      <w:bookmarkStart w:id="8" w:name="O_1214526"/>
      <w:bookmarkEnd w:id="8"/>
      <w:r w:rsidRPr="006177DA">
        <w:t>Links</w:t>
      </w:r>
    </w:p>
    <w:p w:rsidR="00000000" w:rsidRPr="006177DA" w:rsidP="00891658">
      <w:pPr>
        <w:pStyle w:val="BodyText"/>
      </w:pPr>
      <w:r w:rsidRPr="006177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D079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177DA" w:rsidP="006177DA"/>
    <w:sectPr w:rsidSect="006177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7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7DA" w:rsidRPr="00891658" w:rsidP="008916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7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658" w:rsidP="006177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1658" w:rsidP="006177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1658" w:rsidP="006177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7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6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7DA" w:rsidRPr="00891658" w:rsidP="008916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7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658" w:rsidRPr="002D2AF8" w:rsidP="006177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PSPBDR016 Conduct patrols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91658" w:rsidP="006177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5A0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D6FA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7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7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7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7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7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7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7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7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7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7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7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7DA"/>
  </w:style>
  <w:style w:type="character" w:customStyle="1" w:styleId="Heading1Char">
    <w:name w:val="Heading 1 Char"/>
    <w:basedOn w:val="DefaultParagraphFont"/>
    <w:link w:val="Heading1"/>
    <w:rsid w:val="006177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7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7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77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77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7DA"/>
    <w:rPr>
      <w:b/>
      <w:spacing w:val="0"/>
    </w:rPr>
  </w:style>
  <w:style w:type="character" w:styleId="Emphasis">
    <w:name w:val="Emphasis"/>
    <w:basedOn w:val="DefaultParagraphFont"/>
    <w:qFormat/>
    <w:rsid w:val="006177DA"/>
    <w:rPr>
      <w:i/>
    </w:rPr>
  </w:style>
  <w:style w:type="paragraph" w:customStyle="1" w:styleId="SuperHeading">
    <w:name w:val="SuperHeading"/>
    <w:basedOn w:val="Normal"/>
    <w:rsid w:val="006177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7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7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7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7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7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7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7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7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7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7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7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7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7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7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7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77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7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7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7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7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7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7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7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7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7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7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7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7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7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7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7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7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7DA"/>
  </w:style>
  <w:style w:type="paragraph" w:styleId="TableofFigures">
    <w:name w:val="table of figures"/>
    <w:basedOn w:val="Normal"/>
    <w:next w:val="Normal"/>
    <w:semiHidden/>
    <w:rsid w:val="006177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7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77DA"/>
    <w:rPr>
      <w:rFonts w:ascii="Wingdings" w:hAnsi="Wingdings"/>
    </w:rPr>
  </w:style>
  <w:style w:type="paragraph" w:customStyle="1" w:styleId="TableHeading">
    <w:name w:val="Table Heading"/>
    <w:basedOn w:val="HeadingBase"/>
    <w:rsid w:val="006177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7DA"/>
    <w:rPr>
      <w:color w:val="0033CC"/>
      <w:u w:val="none"/>
    </w:rPr>
  </w:style>
  <w:style w:type="paragraph" w:customStyle="1" w:styleId="BodyTextRight">
    <w:name w:val="Body Text Right"/>
    <w:basedOn w:val="BodyText"/>
    <w:rsid w:val="006177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7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7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7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7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7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7DA"/>
    <w:rPr>
      <w:sz w:val="32"/>
    </w:rPr>
  </w:style>
  <w:style w:type="paragraph" w:customStyle="1" w:styleId="HeadingProcedure">
    <w:name w:val="Heading Procedure"/>
    <w:basedOn w:val="HeadingBase"/>
    <w:next w:val="Normal"/>
    <w:rsid w:val="006177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7DA"/>
    <w:pPr>
      <w:spacing w:before="60" w:after="60"/>
    </w:pPr>
  </w:style>
  <w:style w:type="paragraph" w:styleId="ListContinue">
    <w:name w:val="List Continue"/>
    <w:basedOn w:val="List"/>
    <w:rsid w:val="006177DA"/>
    <w:pPr>
      <w:ind w:firstLine="0"/>
    </w:pPr>
  </w:style>
  <w:style w:type="paragraph" w:customStyle="1" w:styleId="ListNote">
    <w:name w:val="List Note"/>
    <w:basedOn w:val="List"/>
    <w:rsid w:val="006177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7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7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7DA"/>
    <w:rPr>
      <w:rFonts w:ascii="Courier New" w:hAnsi="Courier New"/>
    </w:rPr>
  </w:style>
  <w:style w:type="paragraph" w:customStyle="1" w:styleId="NoteBullet">
    <w:name w:val="Note Bullet"/>
    <w:basedOn w:val="Note"/>
    <w:rsid w:val="006177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7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7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7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7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77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7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7DA"/>
    <w:rPr>
      <w:b/>
      <w:smallCaps/>
    </w:rPr>
  </w:style>
  <w:style w:type="paragraph" w:customStyle="1" w:styleId="TableListNumber">
    <w:name w:val="Table List Number"/>
    <w:basedOn w:val="ListNumber"/>
    <w:rsid w:val="006177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7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7DA"/>
    <w:pPr>
      <w:numPr>
        <w:numId w:val="8"/>
      </w:numPr>
    </w:pPr>
  </w:style>
  <w:style w:type="paragraph" w:customStyle="1" w:styleId="ListAlpha2">
    <w:name w:val="List Alpha 2"/>
    <w:basedOn w:val="List2"/>
    <w:rsid w:val="006177DA"/>
    <w:pPr>
      <w:numPr>
        <w:numId w:val="7"/>
      </w:numPr>
    </w:pPr>
  </w:style>
  <w:style w:type="paragraph" w:styleId="List2">
    <w:name w:val="List 2"/>
    <w:basedOn w:val="BodyText"/>
    <w:rsid w:val="006177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7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7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7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7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7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77DA"/>
    <w:pPr>
      <w:numPr>
        <w:numId w:val="3"/>
      </w:numPr>
    </w:pPr>
  </w:style>
  <w:style w:type="paragraph" w:styleId="ListContinue2">
    <w:name w:val="List Continue 2"/>
    <w:basedOn w:val="List2"/>
    <w:rsid w:val="006177DA"/>
    <w:pPr>
      <w:ind w:firstLine="0"/>
    </w:pPr>
  </w:style>
  <w:style w:type="paragraph" w:styleId="ListContinue3">
    <w:name w:val="List Continue 3"/>
    <w:basedOn w:val="List3"/>
    <w:rsid w:val="006177DA"/>
    <w:pPr>
      <w:ind w:left="1021" w:firstLine="0"/>
    </w:pPr>
  </w:style>
  <w:style w:type="paragraph" w:styleId="ListContinue4">
    <w:name w:val="List Continue 4"/>
    <w:basedOn w:val="List4"/>
    <w:rsid w:val="006177DA"/>
    <w:pPr>
      <w:ind w:firstLine="0"/>
    </w:pPr>
  </w:style>
  <w:style w:type="paragraph" w:styleId="ListContinue5">
    <w:name w:val="List Continue 5"/>
    <w:basedOn w:val="List5"/>
    <w:rsid w:val="006177DA"/>
    <w:pPr>
      <w:ind w:firstLine="0"/>
    </w:pPr>
  </w:style>
  <w:style w:type="paragraph" w:styleId="ListNumber3">
    <w:name w:val="List Number 3"/>
    <w:basedOn w:val="List3"/>
    <w:rsid w:val="006177DA"/>
    <w:pPr>
      <w:numPr>
        <w:numId w:val="4"/>
      </w:numPr>
    </w:pPr>
  </w:style>
  <w:style w:type="paragraph" w:styleId="ListNumber4">
    <w:name w:val="List Number 4"/>
    <w:basedOn w:val="List4"/>
    <w:rsid w:val="006177DA"/>
    <w:pPr>
      <w:numPr>
        <w:numId w:val="5"/>
      </w:numPr>
    </w:pPr>
  </w:style>
  <w:style w:type="paragraph" w:styleId="ListNumber5">
    <w:name w:val="List Number 5"/>
    <w:basedOn w:val="List5"/>
    <w:rsid w:val="006177DA"/>
    <w:pPr>
      <w:numPr>
        <w:numId w:val="6"/>
      </w:numPr>
    </w:pPr>
  </w:style>
  <w:style w:type="paragraph" w:styleId="BlockText">
    <w:name w:val="Block Text"/>
    <w:basedOn w:val="Normal"/>
    <w:rsid w:val="006177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7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7DA"/>
    <w:rPr>
      <w:sz w:val="16"/>
      <w:vertAlign w:val="superscript"/>
    </w:rPr>
  </w:style>
  <w:style w:type="character" w:customStyle="1" w:styleId="Symbols">
    <w:name w:val="Symbols"/>
    <w:basedOn w:val="DefaultParagraphFont"/>
    <w:rsid w:val="006177DA"/>
    <w:rPr>
      <w:rFonts w:ascii="Symbol" w:hAnsi="Symbol"/>
    </w:rPr>
  </w:style>
  <w:style w:type="character" w:customStyle="1" w:styleId="MenuOptions">
    <w:name w:val="Menu Options"/>
    <w:basedOn w:val="DefaultParagraphFont"/>
    <w:rsid w:val="006177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7DA"/>
    <w:rPr>
      <w:b/>
    </w:rPr>
  </w:style>
  <w:style w:type="character" w:customStyle="1" w:styleId="Underlined">
    <w:name w:val="Underlined"/>
    <w:basedOn w:val="DefaultParagraphFont"/>
    <w:rsid w:val="006177DA"/>
    <w:rPr>
      <w:u w:val="single"/>
    </w:rPr>
  </w:style>
  <w:style w:type="paragraph" w:customStyle="1" w:styleId="TableBodyTextRight">
    <w:name w:val="Table Body Text Right"/>
    <w:basedOn w:val="TableBodyText"/>
    <w:rsid w:val="006177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7DA"/>
    <w:rPr>
      <w:sz w:val="18"/>
    </w:rPr>
  </w:style>
  <w:style w:type="paragraph" w:customStyle="1" w:styleId="BodySmallRight">
    <w:name w:val="Body Small Right"/>
    <w:basedOn w:val="BodyTextRight"/>
    <w:rsid w:val="006177DA"/>
    <w:rPr>
      <w:sz w:val="18"/>
      <w:szCs w:val="18"/>
    </w:rPr>
  </w:style>
  <w:style w:type="paragraph" w:customStyle="1" w:styleId="MarginEdition">
    <w:name w:val="Margin Edition"/>
    <w:basedOn w:val="MarginNote"/>
    <w:rsid w:val="006177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7DA"/>
    <w:rPr>
      <w:sz w:val="2"/>
      <w:szCs w:val="2"/>
    </w:rPr>
  </w:style>
  <w:style w:type="character" w:customStyle="1" w:styleId="Small">
    <w:name w:val="Small"/>
    <w:basedOn w:val="DefaultParagraphFont"/>
    <w:rsid w:val="006177DA"/>
    <w:rPr>
      <w:sz w:val="16"/>
    </w:rPr>
  </w:style>
  <w:style w:type="paragraph" w:customStyle="1" w:styleId="WideTable">
    <w:name w:val="Wide Table"/>
    <w:basedOn w:val="Normal"/>
    <w:rsid w:val="006177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7DA"/>
  </w:style>
  <w:style w:type="paragraph" w:styleId="Quote">
    <w:name w:val="Quote"/>
    <w:basedOn w:val="Heading1"/>
    <w:link w:val="QuoteChar"/>
    <w:qFormat/>
    <w:rsid w:val="006177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7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7DA"/>
    <w:pPr>
      <w:pageBreakBefore/>
    </w:pPr>
  </w:style>
  <w:style w:type="paragraph" w:customStyle="1" w:styleId="Border">
    <w:name w:val="Border"/>
    <w:basedOn w:val="Normal"/>
    <w:qFormat/>
    <w:rsid w:val="006177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7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7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7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7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7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7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7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7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7DA"/>
    <w:rPr>
      <w:u w:val="single"/>
    </w:rPr>
  </w:style>
  <w:style w:type="character" w:customStyle="1" w:styleId="BoldandItalics">
    <w:name w:val="Bold and Italics"/>
    <w:qFormat/>
    <w:rsid w:val="006177DA"/>
    <w:rPr>
      <w:b/>
      <w:i/>
      <w:u w:val="none"/>
    </w:rPr>
  </w:style>
  <w:style w:type="paragraph" w:styleId="BalloonText">
    <w:name w:val="Balloon Text"/>
    <w:basedOn w:val="Normal"/>
    <w:link w:val="BalloonTextChar"/>
    <w:rsid w:val="006177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7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7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7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7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7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7DA"/>
    <w:pPr>
      <w:spacing w:before="0" w:after="0"/>
    </w:pPr>
  </w:style>
  <w:style w:type="paragraph" w:customStyle="1" w:styleId="BodyTextBold">
    <w:name w:val="Body Text Bold"/>
    <w:basedOn w:val="BodyText"/>
    <w:qFormat/>
    <w:rsid w:val="006177DA"/>
    <w:rPr>
      <w:b/>
    </w:rPr>
  </w:style>
  <w:style w:type="character" w:styleId="Hyperlink">
    <w:name w:val="Hyperlink"/>
    <w:basedOn w:val="DefaultParagraphFont"/>
    <w:uiPriority w:val="99"/>
    <w:unhideWhenUsed/>
    <w:rsid w:val="008916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2506</Characters>
  <Application>Microsoft Office Word</Application>
  <DocSecurity>0</DocSecurity>
  <Lines>83</Lines>
  <Paragraphs>61</Paragraphs>
  <ScaleCrop>false</ScaleCrop>
  <Company>Author-it Software Corporation Ltd.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PSPBDR016 Conduct patrols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