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7A1E" w:rsidP="00F97A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PSPBDR014 Command operational forces</w:t>
      </w:r>
      <w:r>
        <w:fldChar w:fldCharType="end"/>
      </w:r>
    </w:p>
    <w:p w:rsidR="00F97A1E" w:rsidP="00F97A1E">
      <w:pPr>
        <w:pStyle w:val="Version"/>
        <w:sectPr w:rsidSect="008457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5760" w:rsidP="00845760">
      <w:pPr>
        <w:pStyle w:val="SuperHeading"/>
      </w:pPr>
      <w:r w:rsidRPr="00845760">
        <w:t>PSPBDR014 Command operational forces</w:t>
      </w:r>
    </w:p>
    <w:p w:rsidR="00000000" w:rsidRPr="00845760" w:rsidP="00845760">
      <w:pPr>
        <w:pStyle w:val="Heading1"/>
      </w:pPr>
      <w:bookmarkStart w:id="1" w:name="O_814053"/>
      <w:bookmarkEnd w:id="1"/>
      <w:r w:rsidRPr="008457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97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760">
            <w:pPr>
              <w:pStyle w:val="TableHeading"/>
              <w:rPr>
                <w:lang w:val="en-NZ"/>
              </w:rPr>
            </w:pPr>
            <w:r w:rsidRPr="0084576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760">
            <w:pPr>
              <w:pStyle w:val="TableHeading"/>
              <w:rPr>
                <w:lang w:val="en-NZ"/>
              </w:rPr>
            </w:pPr>
            <w:r w:rsidRPr="00845760">
              <w:t>Comments</w:t>
            </w:r>
          </w:p>
        </w:tc>
      </w:tr>
      <w:tr w:rsidTr="00F97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760">
            <w:pPr>
              <w:pStyle w:val="BodyText"/>
              <w:rPr>
                <w:lang w:val="en-NZ"/>
              </w:rPr>
            </w:pPr>
            <w:r w:rsidRPr="0084576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760" w:rsidP="00845760">
            <w:pPr>
              <w:pStyle w:val="BodyText"/>
            </w:pPr>
            <w:r w:rsidRPr="00845760">
              <w:t xml:space="preserve">This unit was released in PSP Public Sector Training Package release 1.0 and meets the Standards for Training Packages. </w:t>
            </w:r>
          </w:p>
          <w:p w:rsidR="00000000" w:rsidRPr="00845760" w:rsidP="00845760">
            <w:pPr>
              <w:pStyle w:val="BodyText"/>
            </w:pPr>
          </w:p>
          <w:p w:rsidR="00000000" w:rsidRPr="00845760" w:rsidP="00845760">
            <w:pPr>
              <w:pStyle w:val="BodyText"/>
            </w:pPr>
            <w:r w:rsidRPr="00845760">
              <w:t>This unit supersedes and is equivalent to PSPBORD501A Command operational forces.</w:t>
            </w:r>
          </w:p>
          <w:p w:rsidR="00000000" w:rsidRPr="00845760" w:rsidP="00845760">
            <w:pPr>
              <w:pStyle w:val="BodyText"/>
            </w:pPr>
          </w:p>
          <w:p w:rsidR="00000000" w:rsidRPr="00845760" w:rsidP="00845760">
            <w:pPr>
              <w:pStyle w:val="ListBullet"/>
            </w:pPr>
            <w:r w:rsidRPr="00845760">
              <w:t>Unit code</w:t>
            </w:r>
            <w:r w:rsidRPr="00845760">
              <w:t xml:space="preserve"> updated</w:t>
            </w:r>
          </w:p>
          <w:p w:rsidR="00000000" w:rsidRPr="00845760" w:rsidP="00845760">
            <w:pPr>
              <w:pStyle w:val="ListBullet"/>
            </w:pPr>
            <w:r w:rsidRPr="00845760">
              <w:t>Content and formatting updated to comply with the new standards</w:t>
            </w:r>
          </w:p>
          <w:p w:rsidR="00000000" w:rsidRPr="00845760" w:rsidP="00845760">
            <w:pPr>
              <w:pStyle w:val="ListBullet"/>
            </w:pPr>
            <w:r w:rsidRPr="00845760">
              <w:t>All PC transitioned from passive to active voice</w:t>
            </w:r>
          </w:p>
        </w:tc>
      </w:tr>
    </w:tbl>
    <w:p w:rsidR="00000000" w:rsidRPr="00845760" w:rsidP="00845760">
      <w:pPr>
        <w:pStyle w:val="BodyText"/>
      </w:pPr>
    </w:p>
    <w:p w:rsidR="00000000" w:rsidRPr="00845760" w:rsidP="00845760">
      <w:pPr>
        <w:pStyle w:val="AllowPageBreak"/>
      </w:pPr>
    </w:p>
    <w:p w:rsidR="00000000" w:rsidRPr="00845760" w:rsidP="00845760">
      <w:pPr>
        <w:pStyle w:val="Heading1"/>
      </w:pPr>
      <w:bookmarkStart w:id="2" w:name="O_814054"/>
      <w:bookmarkEnd w:id="2"/>
      <w:r w:rsidRPr="00845760">
        <w:t>Application</w:t>
      </w:r>
    </w:p>
    <w:p w:rsidR="00000000" w:rsidRPr="00845760" w:rsidP="00F97A1E">
      <w:pPr>
        <w:pStyle w:val="BodyText"/>
      </w:pPr>
      <w:r w:rsidRPr="00845760">
        <w:t xml:space="preserve">This unit describes the skills required to command operational forces within a compliance or law enforcement operational environment. It includes preparing and planning for the force’s role in the operation, communicating the plan to group commanders, and </w:t>
      </w:r>
      <w:r w:rsidRPr="00845760">
        <w:t>conducting operations and post-operation processes.</w:t>
      </w:r>
    </w:p>
    <w:p w:rsidR="00000000" w:rsidRPr="00845760" w:rsidP="00F97A1E">
      <w:pPr>
        <w:pStyle w:val="BodyText"/>
      </w:pPr>
      <w:r w:rsidRPr="00845760">
        <w:t>This unit applies to those working within operational forces in a compliance or law enforcement environment.</w:t>
      </w:r>
    </w:p>
    <w:p w:rsidR="00000000" w:rsidRPr="00845760" w:rsidP="00F97A1E">
      <w:pPr>
        <w:pStyle w:val="BodyText"/>
      </w:pPr>
      <w:r w:rsidRPr="00845760">
        <w:t>The skills and knowledge described in this unit must be applied within the legislative, regul</w:t>
      </w:r>
      <w:r w:rsidRPr="00845760">
        <w:t>atory and policy environment in which they are carried out. Organisational policies and procedures must be consulted and adhered to.</w:t>
      </w:r>
    </w:p>
    <w:p w:rsidR="00000000" w:rsidRPr="00845760" w:rsidP="00F97A1E">
      <w:pPr>
        <w:pStyle w:val="BodyText"/>
      </w:pPr>
      <w:r w:rsidRPr="00845760">
        <w:t>Those undertaking this unit would work autonomously supervising others, performing complex tasks in a range of contexts.</w:t>
      </w:r>
    </w:p>
    <w:p w:rsidR="00F97A1E" w:rsidP="00F97A1E">
      <w:pPr>
        <w:pStyle w:val="BodyText"/>
      </w:pPr>
      <w:r w:rsidRPr="00845760">
        <w:t>No licensing, legislative or certification requirements apply to unit at the time of publication.</w:t>
      </w:r>
    </w:p>
    <w:p w:rsidR="00000000" w:rsidRPr="00845760" w:rsidP="00845760">
      <w:pPr>
        <w:pStyle w:val="Heading1"/>
      </w:pPr>
      <w:bookmarkStart w:id="3" w:name="O_814056"/>
      <w:bookmarkEnd w:id="3"/>
      <w:r w:rsidRPr="00845760">
        <w:t>Competency Field</w:t>
      </w:r>
    </w:p>
    <w:p w:rsidR="00000000" w:rsidRPr="00845760" w:rsidP="00F97A1E">
      <w:pPr>
        <w:pStyle w:val="BodyText"/>
      </w:pPr>
      <w:r w:rsidRPr="00845760">
        <w:t>Border protection</w:t>
      </w:r>
    </w:p>
    <w:p w:rsidR="00000000" w:rsidRPr="00845760" w:rsidP="00845760">
      <w:pPr>
        <w:pStyle w:val="Heading1"/>
      </w:pPr>
      <w:bookmarkStart w:id="4" w:name="O_814058"/>
      <w:bookmarkEnd w:id="4"/>
      <w:r w:rsidRPr="00845760">
        <w:t>Elements and Performance Criteria</w:t>
      </w:r>
    </w:p>
    <w:tbl>
      <w:tblPr>
        <w:tblW w:w="934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7"/>
        <w:gridCol w:w="6804"/>
      </w:tblGrid>
      <w:tr w:rsidTr="00845760">
        <w:tblPrEx>
          <w:tblW w:w="93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760">
            <w:pPr>
              <w:pStyle w:val="TableHeading"/>
              <w:rPr>
                <w:lang w:val="en-NZ"/>
              </w:rPr>
            </w:pPr>
            <w:r w:rsidRPr="00845760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760">
            <w:pPr>
              <w:pStyle w:val="TableHeading"/>
              <w:rPr>
                <w:lang w:val="en-NZ"/>
              </w:rPr>
            </w:pPr>
            <w:r w:rsidRPr="00845760">
              <w:t>PERFORMANCE CRITERIA</w:t>
            </w:r>
          </w:p>
        </w:tc>
      </w:tr>
      <w:tr w:rsidTr="00845760">
        <w:tblPrEx>
          <w:tblW w:w="93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760">
            <w:pPr>
              <w:pStyle w:val="BodyText"/>
              <w:rPr>
                <w:lang w:val="en-NZ"/>
              </w:rPr>
            </w:pPr>
            <w:r w:rsidRPr="00845760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760">
            <w:pPr>
              <w:pStyle w:val="BodyText"/>
              <w:rPr>
                <w:lang w:val="en-NZ"/>
              </w:rPr>
            </w:pPr>
            <w:r w:rsidRPr="00845760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845760">
        <w:tblPrEx>
          <w:tblW w:w="93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760">
            <w:pPr>
              <w:pStyle w:val="List"/>
              <w:rPr>
                <w:lang w:val="en-NZ"/>
              </w:rPr>
            </w:pPr>
            <w:r w:rsidRPr="00845760">
              <w:rPr>
                <w:rStyle w:val="SpecialBold"/>
              </w:rPr>
              <w:t>1.</w:t>
            </w:r>
            <w:r w:rsidRPr="00845760">
              <w:rPr>
                <w:rStyle w:val="SpecialBold"/>
              </w:rPr>
              <w:tab/>
              <w:t>Prepare and</w:t>
            </w:r>
            <w:r w:rsidRPr="00845760">
              <w:rPr>
                <w:rStyle w:val="SpecialBold"/>
              </w:rPr>
              <w:t xml:space="preserve"> plan for the force’s role in the operation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760" w:rsidP="00845760">
            <w:pPr>
              <w:pStyle w:val="List"/>
            </w:pPr>
            <w:r w:rsidRPr="00845760">
              <w:t>1.1</w:t>
            </w:r>
            <w:r w:rsidRPr="00845760">
              <w:tab/>
              <w:t>Clarify tasks relevant to the force with the operation commander.</w:t>
            </w:r>
          </w:p>
          <w:p w:rsidR="00000000" w:rsidRPr="00845760" w:rsidP="00845760">
            <w:pPr>
              <w:pStyle w:val="List"/>
            </w:pPr>
            <w:r w:rsidRPr="00845760">
              <w:t>1.2</w:t>
            </w:r>
            <w:r w:rsidRPr="00845760">
              <w:tab/>
              <w:t>Issue warning order to group commanders.</w:t>
            </w:r>
          </w:p>
          <w:p w:rsidR="00000000" w:rsidRPr="00845760" w:rsidP="00845760">
            <w:pPr>
              <w:pStyle w:val="List"/>
            </w:pPr>
            <w:r w:rsidRPr="00845760">
              <w:t>1.3</w:t>
            </w:r>
            <w:r w:rsidRPr="00845760">
              <w:tab/>
              <w:t>Gather all relevant information including that gained from a planned reconnaissance, when req</w:t>
            </w:r>
            <w:r w:rsidRPr="00845760">
              <w:t>uired.</w:t>
            </w:r>
          </w:p>
          <w:p w:rsidR="00000000" w:rsidRPr="00845760" w:rsidP="00845760">
            <w:pPr>
              <w:pStyle w:val="List"/>
            </w:pPr>
            <w:r w:rsidRPr="00845760">
              <w:t>1.4</w:t>
            </w:r>
            <w:r w:rsidRPr="00845760">
              <w:tab/>
              <w:t>Plan the operation using operational command principles and the appreciation process.</w:t>
            </w:r>
          </w:p>
          <w:p w:rsidR="00000000" w:rsidP="00845760">
            <w:pPr>
              <w:pStyle w:val="List"/>
              <w:rPr>
                <w:lang w:val="en-NZ"/>
              </w:rPr>
            </w:pPr>
            <w:r w:rsidRPr="00845760">
              <w:t>1.5</w:t>
            </w:r>
            <w:r w:rsidRPr="00845760">
              <w:tab/>
              <w:t>Confirm plan and obtain endorsement by the operation chief.</w:t>
            </w:r>
          </w:p>
        </w:tc>
      </w:tr>
      <w:tr w:rsidTr="00845760">
        <w:tblPrEx>
          <w:tblW w:w="93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760">
            <w:pPr>
              <w:pStyle w:val="List"/>
              <w:rPr>
                <w:lang w:val="en-NZ"/>
              </w:rPr>
            </w:pPr>
            <w:r w:rsidRPr="00845760">
              <w:rPr>
                <w:rStyle w:val="SpecialBold"/>
              </w:rPr>
              <w:t>2.</w:t>
            </w:r>
            <w:r w:rsidRPr="00845760">
              <w:rPr>
                <w:rStyle w:val="SpecialBold"/>
              </w:rPr>
              <w:tab/>
              <w:t>Communicate the plan to group commanders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760" w:rsidP="00845760">
            <w:pPr>
              <w:pStyle w:val="List"/>
            </w:pPr>
            <w:r w:rsidRPr="00845760">
              <w:t>2.1</w:t>
            </w:r>
            <w:r w:rsidRPr="00845760">
              <w:tab/>
              <w:t>Produce written orders in the operational comm</w:t>
            </w:r>
            <w:r w:rsidRPr="00845760">
              <w:t>and format.</w:t>
            </w:r>
          </w:p>
          <w:p w:rsidR="00000000" w:rsidP="00845760">
            <w:pPr>
              <w:pStyle w:val="List"/>
              <w:rPr>
                <w:lang w:val="en-NZ"/>
              </w:rPr>
            </w:pPr>
            <w:r w:rsidRPr="00845760">
              <w:t>2.2</w:t>
            </w:r>
            <w:r w:rsidRPr="00845760">
              <w:tab/>
              <w:t>Issue oral orders to group commanders.</w:t>
            </w:r>
          </w:p>
        </w:tc>
      </w:tr>
      <w:tr w:rsidTr="00845760">
        <w:tblPrEx>
          <w:tblW w:w="93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760">
            <w:pPr>
              <w:pStyle w:val="List"/>
              <w:rPr>
                <w:lang w:val="en-NZ"/>
              </w:rPr>
            </w:pPr>
            <w:r w:rsidRPr="00845760">
              <w:rPr>
                <w:rStyle w:val="SpecialBold"/>
              </w:rPr>
              <w:t>3.</w:t>
            </w:r>
            <w:r w:rsidRPr="00845760">
              <w:rPr>
                <w:rStyle w:val="SpecialBold"/>
              </w:rPr>
              <w:tab/>
              <w:t>Conduct operations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760" w:rsidP="00845760">
            <w:pPr>
              <w:pStyle w:val="List"/>
            </w:pPr>
            <w:r w:rsidRPr="00845760">
              <w:t>3.1</w:t>
            </w:r>
            <w:r w:rsidRPr="00845760">
              <w:tab/>
              <w:t>Deploy resources in the area of operations according to the plan.</w:t>
            </w:r>
          </w:p>
          <w:p w:rsidR="00000000" w:rsidRPr="00845760" w:rsidP="00845760">
            <w:pPr>
              <w:pStyle w:val="List"/>
            </w:pPr>
            <w:r w:rsidRPr="00845760">
              <w:t>3.2</w:t>
            </w:r>
            <w:r w:rsidRPr="00845760">
              <w:tab/>
              <w:t>Maintain the force under command and control for the duration of the operation.</w:t>
            </w:r>
          </w:p>
          <w:p w:rsidR="00000000" w:rsidRPr="00845760" w:rsidP="00845760">
            <w:pPr>
              <w:pStyle w:val="List"/>
            </w:pPr>
            <w:r w:rsidRPr="00845760">
              <w:t>3.3</w:t>
            </w:r>
            <w:r w:rsidRPr="00845760">
              <w:tab/>
              <w:t>Monitor situation an</w:t>
            </w:r>
            <w:r w:rsidRPr="00845760">
              <w:t>d resources to ensure attainment of the mission.</w:t>
            </w:r>
          </w:p>
          <w:p w:rsidR="00000000" w:rsidP="00845760">
            <w:pPr>
              <w:pStyle w:val="List"/>
              <w:rPr>
                <w:lang w:val="en-NZ"/>
              </w:rPr>
            </w:pPr>
            <w:r w:rsidRPr="00845760">
              <w:t>3.4</w:t>
            </w:r>
            <w:r w:rsidRPr="00845760">
              <w:tab/>
              <w:t>Respond to situational and resource changes by redeploying resources to achieve the force mission.</w:t>
            </w:r>
          </w:p>
        </w:tc>
      </w:tr>
      <w:tr w:rsidTr="00845760">
        <w:tblPrEx>
          <w:tblW w:w="93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760">
            <w:pPr>
              <w:pStyle w:val="List"/>
              <w:rPr>
                <w:lang w:val="en-NZ"/>
              </w:rPr>
            </w:pPr>
            <w:r w:rsidRPr="00845760">
              <w:rPr>
                <w:rStyle w:val="SpecialBold"/>
              </w:rPr>
              <w:t>4.</w:t>
            </w:r>
            <w:r w:rsidRPr="00845760">
              <w:rPr>
                <w:rStyle w:val="SpecialBold"/>
              </w:rPr>
              <w:tab/>
              <w:t>Conduct post-operation processes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760" w:rsidP="00845760">
            <w:pPr>
              <w:pStyle w:val="List"/>
            </w:pPr>
            <w:r w:rsidRPr="00845760">
              <w:t>4.1</w:t>
            </w:r>
            <w:r w:rsidRPr="00845760">
              <w:tab/>
            </w:r>
            <w:r w:rsidRPr="00845760">
              <w:t>Conduct the operational debrief in accordance with standing operating procedures.</w:t>
            </w:r>
          </w:p>
          <w:p w:rsidR="00000000" w:rsidRPr="00845760" w:rsidP="00845760">
            <w:pPr>
              <w:pStyle w:val="List"/>
            </w:pPr>
            <w:r w:rsidRPr="00845760">
              <w:t>4.2</w:t>
            </w:r>
            <w:r w:rsidRPr="00845760">
              <w:tab/>
              <w:t>Analyse operational and administrative aspects of the concluded operational activity.</w:t>
            </w:r>
          </w:p>
          <w:p w:rsidR="00000000" w:rsidRPr="00845760" w:rsidP="00845760">
            <w:pPr>
              <w:pStyle w:val="List"/>
            </w:pPr>
            <w:r w:rsidRPr="00845760">
              <w:t>4.3</w:t>
            </w:r>
            <w:r w:rsidRPr="00845760">
              <w:tab/>
              <w:t>Produce a post-operation report in accordance with standing operating procedures</w:t>
            </w:r>
            <w:r w:rsidRPr="00845760">
              <w:t>.</w:t>
            </w:r>
          </w:p>
          <w:p w:rsidR="00000000" w:rsidRPr="00845760" w:rsidP="00845760">
            <w:pPr>
              <w:pStyle w:val="List"/>
            </w:pPr>
            <w:r w:rsidRPr="00845760">
              <w:t>4.4</w:t>
            </w:r>
            <w:r w:rsidRPr="00845760">
              <w:tab/>
              <w:t>Contribute to implementation of agreed recommendations.</w:t>
            </w:r>
          </w:p>
        </w:tc>
      </w:tr>
    </w:tbl>
    <w:p w:rsidR="00000000" w:rsidRPr="00845760" w:rsidP="00845760">
      <w:pPr>
        <w:pStyle w:val="BodyText"/>
      </w:pPr>
    </w:p>
    <w:p w:rsidR="00000000" w:rsidRPr="00845760" w:rsidP="00845760">
      <w:pPr>
        <w:pStyle w:val="AllowPageBreak"/>
      </w:pPr>
    </w:p>
    <w:p w:rsidR="00000000" w:rsidRPr="00845760" w:rsidP="00845760">
      <w:pPr>
        <w:pStyle w:val="Heading1"/>
      </w:pPr>
      <w:bookmarkStart w:id="5" w:name="O_814059"/>
      <w:bookmarkEnd w:id="5"/>
      <w:r w:rsidRPr="00845760">
        <w:t>Foundation Skills</w:t>
      </w:r>
    </w:p>
    <w:p w:rsidR="00F97A1E" w:rsidP="00F97A1E">
      <w:pPr>
        <w:pStyle w:val="BodyText"/>
      </w:pPr>
      <w:r w:rsidRPr="00845760">
        <w:t>Foundation skills are embedded within the elements and performance criteria of this unit.</w:t>
      </w:r>
    </w:p>
    <w:p w:rsidR="00000000" w:rsidRPr="00845760" w:rsidP="00845760">
      <w:pPr>
        <w:pStyle w:val="Heading1"/>
      </w:pPr>
      <w:bookmarkStart w:id="6" w:name="O_814061"/>
      <w:bookmarkEnd w:id="6"/>
      <w:r w:rsidRPr="00845760">
        <w:t>Unit Mapping Information</w:t>
      </w:r>
    </w:p>
    <w:p w:rsidR="00000000" w:rsidRPr="00845760" w:rsidP="00F97A1E">
      <w:pPr>
        <w:pStyle w:val="BodyText"/>
      </w:pPr>
      <w:r w:rsidRPr="00845760">
        <w:t>This unit supersedes and</w:t>
      </w:r>
      <w:r w:rsidRPr="00845760">
        <w:t xml:space="preserve"> is equivalent to PSPBORD501A Command operational forces.</w:t>
      </w:r>
    </w:p>
    <w:p w:rsidR="00000000" w:rsidRPr="00845760" w:rsidP="00845760">
      <w:pPr>
        <w:pStyle w:val="Heading1"/>
      </w:pPr>
      <w:bookmarkStart w:id="7" w:name="O_814068"/>
      <w:bookmarkEnd w:id="7"/>
      <w:r w:rsidRPr="00845760">
        <w:t>Links</w:t>
      </w:r>
    </w:p>
    <w:p w:rsidR="00000000" w:rsidRPr="00845760" w:rsidP="00F97A1E">
      <w:pPr>
        <w:pStyle w:val="BodyText"/>
      </w:pPr>
      <w:r w:rsidRPr="008457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F15A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45760" w:rsidP="00F97A1E">
      <w:pPr>
        <w:pStyle w:val="BodyText"/>
      </w:pPr>
      <w:r w:rsidRPr="00845760">
        <w:t>Companion Volume implementati</w:t>
      </w:r>
      <w:r w:rsidRPr="00845760">
        <w:t xml:space="preserve">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F15A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45760" w:rsidP="00F97A1E">
      <w:pPr>
        <w:pStyle w:val="BodyText"/>
      </w:pPr>
      <w:r w:rsidRPr="008457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F15A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45760" w:rsidP="00F97A1E">
      <w:pPr>
        <w:pStyle w:val="BodyText"/>
      </w:pPr>
      <w:r w:rsidRPr="008457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F15A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45760" w:rsidP="00845760"/>
    <w:sectPr w:rsidSect="008457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7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760" w:rsidRPr="00F97A1E" w:rsidP="00F97A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7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A1E" w:rsidP="008457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7A1E" w:rsidP="008457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97A1E" w:rsidP="008457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7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A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5760" w:rsidRPr="00F97A1E" w:rsidP="00F97A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7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A1E" w:rsidRPr="002D2AF8" w:rsidP="008457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PSPBDR014 Command operational forces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F97A1E" w:rsidP="008457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92F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3667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7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7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7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7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7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7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7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7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7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7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7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760"/>
  </w:style>
  <w:style w:type="character" w:customStyle="1" w:styleId="Heading1Char">
    <w:name w:val="Heading 1 Char"/>
    <w:basedOn w:val="DefaultParagraphFont"/>
    <w:link w:val="Heading1"/>
    <w:rsid w:val="008457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7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7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57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57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5760"/>
    <w:rPr>
      <w:b/>
      <w:spacing w:val="0"/>
    </w:rPr>
  </w:style>
  <w:style w:type="paragraph" w:customStyle="1" w:styleId="SuperHeading">
    <w:name w:val="SuperHeading"/>
    <w:basedOn w:val="Normal"/>
    <w:rsid w:val="008457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4576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457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57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7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7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7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7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7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7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7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7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7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7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7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7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7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57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57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7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7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57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57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7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7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7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7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7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7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7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7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5760"/>
    <w:rPr>
      <w:i/>
    </w:rPr>
  </w:style>
  <w:style w:type="paragraph" w:styleId="Caption">
    <w:name w:val="caption"/>
    <w:basedOn w:val="BodyText"/>
    <w:next w:val="Normal"/>
    <w:qFormat/>
    <w:rsid w:val="008457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7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7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760"/>
  </w:style>
  <w:style w:type="paragraph" w:styleId="TableofFigures">
    <w:name w:val="table of figures"/>
    <w:basedOn w:val="Normal"/>
    <w:next w:val="Normal"/>
    <w:semiHidden/>
    <w:rsid w:val="008457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7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5760"/>
    <w:rPr>
      <w:rFonts w:ascii="Wingdings" w:hAnsi="Wingdings"/>
    </w:rPr>
  </w:style>
  <w:style w:type="character" w:customStyle="1" w:styleId="HotSpot">
    <w:name w:val="HotSpot"/>
    <w:rsid w:val="00845760"/>
    <w:rPr>
      <w:color w:val="0033CC"/>
      <w:u w:val="none"/>
    </w:rPr>
  </w:style>
  <w:style w:type="paragraph" w:customStyle="1" w:styleId="BodyTextRight">
    <w:name w:val="Body Text Right"/>
    <w:basedOn w:val="BodyText"/>
    <w:rsid w:val="008457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7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7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7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7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7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760"/>
    <w:rPr>
      <w:sz w:val="32"/>
    </w:rPr>
  </w:style>
  <w:style w:type="paragraph" w:customStyle="1" w:styleId="HeadingProcedure">
    <w:name w:val="Heading Procedure"/>
    <w:basedOn w:val="HeadingBase"/>
    <w:next w:val="Normal"/>
    <w:rsid w:val="008457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760"/>
    <w:pPr>
      <w:spacing w:before="60" w:after="60"/>
    </w:pPr>
  </w:style>
  <w:style w:type="paragraph" w:styleId="ListContinue">
    <w:name w:val="List Continue"/>
    <w:basedOn w:val="List"/>
    <w:rsid w:val="00845760"/>
    <w:pPr>
      <w:ind w:firstLine="0"/>
    </w:pPr>
  </w:style>
  <w:style w:type="paragraph" w:customStyle="1" w:styleId="ListNote">
    <w:name w:val="List Note"/>
    <w:basedOn w:val="List"/>
    <w:rsid w:val="008457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7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7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760"/>
    <w:rPr>
      <w:rFonts w:ascii="Courier New" w:hAnsi="Courier New"/>
    </w:rPr>
  </w:style>
  <w:style w:type="paragraph" w:customStyle="1" w:styleId="NoteBullet">
    <w:name w:val="Note Bullet"/>
    <w:basedOn w:val="Note"/>
    <w:rsid w:val="008457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7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7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7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7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57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7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760"/>
    <w:rPr>
      <w:b/>
      <w:smallCaps/>
    </w:rPr>
  </w:style>
  <w:style w:type="paragraph" w:customStyle="1" w:styleId="TableListNumber">
    <w:name w:val="Table List Number"/>
    <w:basedOn w:val="ListNumber"/>
    <w:rsid w:val="008457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7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760"/>
    <w:pPr>
      <w:numPr>
        <w:numId w:val="8"/>
      </w:numPr>
    </w:pPr>
  </w:style>
  <w:style w:type="paragraph" w:customStyle="1" w:styleId="ListAlpha2">
    <w:name w:val="List Alpha 2"/>
    <w:basedOn w:val="List2"/>
    <w:rsid w:val="00845760"/>
    <w:pPr>
      <w:numPr>
        <w:numId w:val="7"/>
      </w:numPr>
    </w:pPr>
  </w:style>
  <w:style w:type="paragraph" w:styleId="List2">
    <w:name w:val="List 2"/>
    <w:basedOn w:val="BodyText"/>
    <w:rsid w:val="008457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7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7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7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7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7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5760"/>
    <w:pPr>
      <w:numPr>
        <w:numId w:val="3"/>
      </w:numPr>
    </w:pPr>
  </w:style>
  <w:style w:type="paragraph" w:styleId="ListContinue2">
    <w:name w:val="List Continue 2"/>
    <w:basedOn w:val="List2"/>
    <w:rsid w:val="00845760"/>
    <w:pPr>
      <w:ind w:firstLine="0"/>
    </w:pPr>
  </w:style>
  <w:style w:type="paragraph" w:styleId="ListContinue3">
    <w:name w:val="List Continue 3"/>
    <w:basedOn w:val="List3"/>
    <w:rsid w:val="00845760"/>
    <w:pPr>
      <w:ind w:left="1021" w:firstLine="0"/>
    </w:pPr>
  </w:style>
  <w:style w:type="paragraph" w:styleId="ListContinue4">
    <w:name w:val="List Continue 4"/>
    <w:basedOn w:val="List4"/>
    <w:rsid w:val="00845760"/>
    <w:pPr>
      <w:ind w:firstLine="0"/>
    </w:pPr>
  </w:style>
  <w:style w:type="paragraph" w:styleId="ListContinue5">
    <w:name w:val="List Continue 5"/>
    <w:basedOn w:val="List5"/>
    <w:rsid w:val="00845760"/>
    <w:pPr>
      <w:ind w:firstLine="0"/>
    </w:pPr>
  </w:style>
  <w:style w:type="paragraph" w:styleId="ListNumber3">
    <w:name w:val="List Number 3"/>
    <w:basedOn w:val="List3"/>
    <w:rsid w:val="00845760"/>
    <w:pPr>
      <w:numPr>
        <w:numId w:val="4"/>
      </w:numPr>
    </w:pPr>
  </w:style>
  <w:style w:type="paragraph" w:styleId="ListNumber4">
    <w:name w:val="List Number 4"/>
    <w:basedOn w:val="List4"/>
    <w:rsid w:val="00845760"/>
    <w:pPr>
      <w:numPr>
        <w:numId w:val="5"/>
      </w:numPr>
    </w:pPr>
  </w:style>
  <w:style w:type="paragraph" w:styleId="ListNumber5">
    <w:name w:val="List Number 5"/>
    <w:basedOn w:val="List5"/>
    <w:rsid w:val="00845760"/>
    <w:pPr>
      <w:numPr>
        <w:numId w:val="6"/>
      </w:numPr>
    </w:pPr>
  </w:style>
  <w:style w:type="paragraph" w:styleId="BlockText">
    <w:name w:val="Block Text"/>
    <w:basedOn w:val="Normal"/>
    <w:rsid w:val="008457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7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760"/>
    <w:rPr>
      <w:sz w:val="16"/>
      <w:vertAlign w:val="superscript"/>
    </w:rPr>
  </w:style>
  <w:style w:type="character" w:customStyle="1" w:styleId="Symbols">
    <w:name w:val="Symbols"/>
    <w:basedOn w:val="DefaultParagraphFont"/>
    <w:rsid w:val="00845760"/>
    <w:rPr>
      <w:rFonts w:ascii="Symbol" w:hAnsi="Symbol"/>
    </w:rPr>
  </w:style>
  <w:style w:type="character" w:customStyle="1" w:styleId="MenuOptions">
    <w:name w:val="Menu Options"/>
    <w:basedOn w:val="DefaultParagraphFont"/>
    <w:rsid w:val="008457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760"/>
    <w:rPr>
      <w:b/>
    </w:rPr>
  </w:style>
  <w:style w:type="character" w:customStyle="1" w:styleId="Underlined">
    <w:name w:val="Underlined"/>
    <w:basedOn w:val="DefaultParagraphFont"/>
    <w:rsid w:val="00845760"/>
    <w:rPr>
      <w:u w:val="single"/>
    </w:rPr>
  </w:style>
  <w:style w:type="paragraph" w:customStyle="1" w:styleId="TableBodyTextRight">
    <w:name w:val="Table Body Text Right"/>
    <w:basedOn w:val="TableBodyText"/>
    <w:rsid w:val="008457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760"/>
    <w:rPr>
      <w:sz w:val="18"/>
    </w:rPr>
  </w:style>
  <w:style w:type="paragraph" w:customStyle="1" w:styleId="BodySmallRight">
    <w:name w:val="Body Small Right"/>
    <w:basedOn w:val="BodyTextRight"/>
    <w:rsid w:val="00845760"/>
    <w:rPr>
      <w:sz w:val="18"/>
      <w:szCs w:val="18"/>
    </w:rPr>
  </w:style>
  <w:style w:type="paragraph" w:customStyle="1" w:styleId="MarginEdition">
    <w:name w:val="Margin Edition"/>
    <w:basedOn w:val="MarginNote"/>
    <w:rsid w:val="008457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760"/>
    <w:rPr>
      <w:sz w:val="2"/>
      <w:szCs w:val="2"/>
    </w:rPr>
  </w:style>
  <w:style w:type="character" w:customStyle="1" w:styleId="Small">
    <w:name w:val="Small"/>
    <w:basedOn w:val="DefaultParagraphFont"/>
    <w:rsid w:val="00845760"/>
    <w:rPr>
      <w:sz w:val="16"/>
    </w:rPr>
  </w:style>
  <w:style w:type="paragraph" w:customStyle="1" w:styleId="WideTable">
    <w:name w:val="Wide Table"/>
    <w:basedOn w:val="Normal"/>
    <w:rsid w:val="008457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760"/>
  </w:style>
  <w:style w:type="paragraph" w:styleId="Quote">
    <w:name w:val="Quote"/>
    <w:basedOn w:val="Heading1"/>
    <w:link w:val="QuoteChar"/>
    <w:qFormat/>
    <w:rsid w:val="008457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7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760"/>
    <w:pPr>
      <w:pageBreakBefore/>
    </w:pPr>
  </w:style>
  <w:style w:type="paragraph" w:customStyle="1" w:styleId="Border">
    <w:name w:val="Border"/>
    <w:basedOn w:val="Normal"/>
    <w:qFormat/>
    <w:rsid w:val="008457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7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7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7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7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7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7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7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7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760"/>
    <w:rPr>
      <w:u w:val="single"/>
    </w:rPr>
  </w:style>
  <w:style w:type="character" w:customStyle="1" w:styleId="BoldandItalics">
    <w:name w:val="Bold and Italics"/>
    <w:qFormat/>
    <w:rsid w:val="00845760"/>
    <w:rPr>
      <w:b/>
      <w:i/>
      <w:u w:val="none"/>
    </w:rPr>
  </w:style>
  <w:style w:type="paragraph" w:styleId="BalloonText">
    <w:name w:val="Balloon Text"/>
    <w:basedOn w:val="Normal"/>
    <w:link w:val="BalloonTextChar"/>
    <w:rsid w:val="008457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7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7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7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7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7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5760"/>
    <w:pPr>
      <w:spacing w:before="0" w:after="0"/>
    </w:pPr>
  </w:style>
  <w:style w:type="paragraph" w:customStyle="1" w:styleId="BodyTextBold">
    <w:name w:val="Body Text Bold"/>
    <w:basedOn w:val="BodyText"/>
    <w:qFormat/>
    <w:rsid w:val="00845760"/>
    <w:rPr>
      <w:b/>
    </w:rPr>
  </w:style>
  <w:style w:type="character" w:styleId="Hyperlink">
    <w:name w:val="Hyperlink"/>
    <w:basedOn w:val="DefaultParagraphFont"/>
    <w:uiPriority w:val="99"/>
    <w:unhideWhenUsed/>
    <w:rsid w:val="00F97A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3702</Characters>
  <Application>Microsoft Office Word</Application>
  <DocSecurity>0</DocSecurity>
  <Lines>112</Lines>
  <Paragraphs>68</Paragraphs>
  <ScaleCrop>false</ScaleCrop>
  <Company>Author-it Software Corporation Ltd.</Company>
  <LinksUpToDate>false</LinksUpToDate>
  <CharactersWithSpaces>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PSPBDR014 Command operational forces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2022-04-03T13:12:00Z</dcterms:created>
  <dcterms:modified xsi:type="dcterms:W3CDTF">2022-04-03T13:12:00Z</dcterms:modified>
</cp:coreProperties>
</file>