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232A" w:rsidP="0065232A">
      <w:pPr>
        <w:pStyle w:val="Title"/>
      </w:pPr>
      <w:r>
        <w:fldChar w:fldCharType="begin"/>
      </w:r>
      <w:r>
        <w:instrText xml:space="preserve"> TITLE   \* MERGEFORMAT </w:instrText>
      </w:r>
      <w:r>
        <w:fldChar w:fldCharType="separate"/>
      </w:r>
      <w:r>
        <w:t>PSPBDR014 Command operational forces</w:t>
      </w:r>
      <w:r>
        <w:fldChar w:fldCharType="end"/>
      </w:r>
    </w:p>
    <w:p w:rsidR="0065232A" w:rsidP="0065232A">
      <w:pPr>
        <w:pStyle w:val="Version"/>
        <w:sectPr w:rsidSect="00014A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4ACB" w:rsidP="00014ACB">
      <w:pPr>
        <w:pStyle w:val="SuperHeading"/>
      </w:pPr>
      <w:r w:rsidRPr="00014ACB">
        <w:t>PSPBDR014 Command operational forces</w:t>
      </w:r>
    </w:p>
    <w:p w:rsidR="00000000" w:rsidRPr="00014ACB" w:rsidP="00014ACB">
      <w:pPr>
        <w:pStyle w:val="Heading1"/>
      </w:pPr>
      <w:bookmarkStart w:id="1" w:name="O_814053"/>
      <w:bookmarkEnd w:id="1"/>
      <w:r w:rsidRPr="00014ACB">
        <w:t>Modification History</w:t>
      </w:r>
    </w:p>
    <w:tbl>
      <w:tblPr>
        <w:tblW w:w="0" w:type="auto"/>
        <w:tblLayout w:type="fixed"/>
        <w:tblCellMar>
          <w:left w:w="62" w:type="dxa"/>
          <w:right w:w="62" w:type="dxa"/>
        </w:tblCellMar>
        <w:tblLook w:val="0000"/>
      </w:tblPr>
      <w:tblGrid>
        <w:gridCol w:w="1134"/>
        <w:gridCol w:w="7937"/>
      </w:tblGrid>
      <w:tr w:rsidTr="0065232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CB">
            <w:pPr>
              <w:pStyle w:val="TableHeading"/>
              <w:rPr>
                <w:lang w:val="en-NZ"/>
              </w:rPr>
            </w:pPr>
            <w:r w:rsidRPr="00014AC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CB">
            <w:pPr>
              <w:pStyle w:val="TableHeading"/>
              <w:rPr>
                <w:lang w:val="en-NZ"/>
              </w:rPr>
            </w:pPr>
            <w:r w:rsidRPr="00014ACB">
              <w:t>Comments</w:t>
            </w:r>
          </w:p>
        </w:tc>
      </w:tr>
      <w:tr w:rsidTr="0065232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CB">
            <w:pPr>
              <w:pStyle w:val="BodyText"/>
              <w:rPr>
                <w:lang w:val="en-NZ"/>
              </w:rPr>
            </w:pPr>
            <w:r w:rsidRPr="00014AC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CB" w:rsidP="00014ACB">
            <w:pPr>
              <w:pStyle w:val="BodyText"/>
            </w:pPr>
            <w:r w:rsidRPr="00014ACB">
              <w:t xml:space="preserve">This unit was released in PSP Public Sector Training Package release 1.0 and meets the Standards for Training Packages. </w:t>
            </w:r>
          </w:p>
          <w:p w:rsidR="00000000" w:rsidRPr="00014ACB" w:rsidP="00014ACB">
            <w:pPr>
              <w:pStyle w:val="BodyText"/>
            </w:pPr>
          </w:p>
          <w:p w:rsidR="00000000" w:rsidRPr="00014ACB" w:rsidP="00014ACB">
            <w:pPr>
              <w:pStyle w:val="BodyText"/>
            </w:pPr>
            <w:r w:rsidRPr="00014ACB">
              <w:t>This unit supersedes and is equivalent to PSPBORD501A Command operational forces.</w:t>
            </w:r>
          </w:p>
          <w:p w:rsidR="00000000" w:rsidRPr="00014ACB" w:rsidP="00014ACB">
            <w:pPr>
              <w:pStyle w:val="BodyText"/>
            </w:pPr>
          </w:p>
          <w:p w:rsidR="00000000" w:rsidRPr="00014ACB" w:rsidP="00014ACB">
            <w:pPr>
              <w:pStyle w:val="ListBullet"/>
            </w:pPr>
            <w:r w:rsidRPr="00014ACB">
              <w:t>Unit code</w:t>
            </w:r>
            <w:r w:rsidRPr="00014ACB">
              <w:t xml:space="preserve"> updated</w:t>
            </w:r>
          </w:p>
          <w:p w:rsidR="00000000" w:rsidRPr="00014ACB" w:rsidP="00014ACB">
            <w:pPr>
              <w:pStyle w:val="ListBullet"/>
            </w:pPr>
            <w:r w:rsidRPr="00014ACB">
              <w:t>Content and formatting updated to comply with the new standards</w:t>
            </w:r>
          </w:p>
          <w:p w:rsidR="00000000" w:rsidRPr="00014ACB" w:rsidP="00014ACB">
            <w:pPr>
              <w:pStyle w:val="ListBullet"/>
            </w:pPr>
            <w:r w:rsidRPr="00014ACB">
              <w:t>All PC transitioned from passive to active voice</w:t>
            </w:r>
          </w:p>
        </w:tc>
      </w:tr>
    </w:tbl>
    <w:p w:rsidR="00000000" w:rsidRPr="00014ACB" w:rsidP="00014ACB">
      <w:pPr>
        <w:pStyle w:val="BodyText"/>
      </w:pPr>
    </w:p>
    <w:p w:rsidR="00000000" w:rsidRPr="00014ACB" w:rsidP="00014ACB">
      <w:pPr>
        <w:pStyle w:val="AllowPageBreak"/>
      </w:pPr>
    </w:p>
    <w:p w:rsidR="00000000" w:rsidRPr="00014ACB" w:rsidP="00014ACB">
      <w:pPr>
        <w:pStyle w:val="Heading1"/>
      </w:pPr>
      <w:bookmarkStart w:id="2" w:name="O_814054"/>
      <w:bookmarkEnd w:id="2"/>
      <w:r w:rsidRPr="00014ACB">
        <w:t>Application</w:t>
      </w:r>
    </w:p>
    <w:p w:rsidR="00000000" w:rsidRPr="00014ACB" w:rsidP="0065232A">
      <w:pPr>
        <w:pStyle w:val="BodyText"/>
      </w:pPr>
      <w:r w:rsidRPr="00014ACB">
        <w:t xml:space="preserve">This unit describes the skills required to command operational forces within a compliance or law enforcement operational environment. It includes preparing and planning for the force’s role in the operation, communicating the plan to group commanders, and </w:t>
      </w:r>
      <w:r w:rsidRPr="00014ACB">
        <w:t>conducting operations and post-operation processes.</w:t>
      </w:r>
    </w:p>
    <w:p w:rsidR="00000000" w:rsidRPr="00014ACB" w:rsidP="0065232A">
      <w:pPr>
        <w:pStyle w:val="BodyText"/>
      </w:pPr>
      <w:r w:rsidRPr="00014ACB">
        <w:t>This unit applies to those working within operational forces in a compliance or law enforcement environment.</w:t>
      </w:r>
    </w:p>
    <w:p w:rsidR="00000000" w:rsidRPr="00014ACB" w:rsidP="0065232A">
      <w:pPr>
        <w:pStyle w:val="BodyText"/>
      </w:pPr>
      <w:r w:rsidRPr="00014ACB">
        <w:t>The skills and knowledge described in this unit must be applied within the legislative, regul</w:t>
      </w:r>
      <w:r w:rsidRPr="00014ACB">
        <w:t>atory and policy environment in which they are carried out. Organisational policies and procedures must be consulted and adhered to.</w:t>
      </w:r>
    </w:p>
    <w:p w:rsidR="00000000" w:rsidRPr="00014ACB" w:rsidP="0065232A">
      <w:pPr>
        <w:pStyle w:val="BodyText"/>
      </w:pPr>
      <w:r w:rsidRPr="00014ACB">
        <w:t>Those undertaking this unit would work autonomously supervising others, performing complex tasks in a range of contexts.</w:t>
      </w:r>
    </w:p>
    <w:p w:rsidR="0065232A" w:rsidP="0065232A">
      <w:pPr>
        <w:pStyle w:val="BodyText"/>
      </w:pPr>
      <w:r w:rsidRPr="00014ACB">
        <w:t>No licensing, legislative or certification requirements apply to unit at the time of publication.</w:t>
      </w:r>
    </w:p>
    <w:p w:rsidR="00000000" w:rsidRPr="00014ACB" w:rsidP="00014ACB">
      <w:pPr>
        <w:pStyle w:val="Heading1"/>
      </w:pPr>
      <w:bookmarkStart w:id="3" w:name="O_814056"/>
      <w:bookmarkEnd w:id="3"/>
      <w:r w:rsidRPr="00014ACB">
        <w:t>Competency Field</w:t>
      </w:r>
    </w:p>
    <w:p w:rsidR="00000000" w:rsidRPr="00014ACB" w:rsidP="0065232A">
      <w:pPr>
        <w:pStyle w:val="BodyText"/>
      </w:pPr>
      <w:r w:rsidRPr="00014ACB">
        <w:t>Border protection</w:t>
      </w:r>
    </w:p>
    <w:p w:rsidR="00000000" w:rsidRPr="00014ACB" w:rsidP="00014ACB">
      <w:pPr>
        <w:pStyle w:val="Heading1"/>
      </w:pPr>
      <w:bookmarkStart w:id="4" w:name="O_814058"/>
      <w:bookmarkEnd w:id="4"/>
      <w:r w:rsidRPr="00014ACB">
        <w:t>Elements and Performance Criteria</w:t>
      </w:r>
    </w:p>
    <w:tbl>
      <w:tblPr>
        <w:tblW w:w="9341" w:type="dxa"/>
        <w:tblLayout w:type="fixed"/>
        <w:tblCellMar>
          <w:left w:w="62" w:type="dxa"/>
          <w:right w:w="62" w:type="dxa"/>
        </w:tblCellMar>
        <w:tblLook w:val="0000"/>
      </w:tblPr>
      <w:tblGrid>
        <w:gridCol w:w="2537"/>
        <w:gridCol w:w="6804"/>
      </w:tblGrid>
      <w:tr w:rsidTr="00014ACB">
        <w:tblPrEx>
          <w:tblW w:w="9341"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CB">
            <w:pPr>
              <w:pStyle w:val="TableHeading"/>
              <w:rPr>
                <w:lang w:val="en-NZ"/>
              </w:rPr>
            </w:pPr>
            <w:r w:rsidRPr="00014AC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CB">
            <w:pPr>
              <w:pStyle w:val="TableHeading"/>
              <w:rPr>
                <w:lang w:val="en-NZ"/>
              </w:rPr>
            </w:pPr>
            <w:r w:rsidRPr="00014ACB">
              <w:t>PERFORMANCE CRITERIA</w:t>
            </w:r>
          </w:p>
        </w:tc>
      </w:tr>
      <w:tr w:rsidTr="00014ACB">
        <w:tblPrEx>
          <w:tblW w:w="9341"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CB">
            <w:pPr>
              <w:pStyle w:val="BodyText"/>
              <w:rPr>
                <w:lang w:val="en-NZ"/>
              </w:rPr>
            </w:pPr>
            <w:r w:rsidRPr="00014ACB">
              <w:t>Elements describe the e</w:t>
            </w:r>
            <w:r w:rsidRPr="00014ACB">
              <w:t>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CB">
            <w:pPr>
              <w:pStyle w:val="BodyText"/>
              <w:rPr>
                <w:lang w:val="en-NZ"/>
              </w:rPr>
            </w:pPr>
            <w:r w:rsidRPr="00014ACB">
              <w:t>Performance criteria describe the performance needed to demonstrate achievement of the element. Where bold italicised text is used, further information is detailed in the range of conditions section.</w:t>
            </w:r>
          </w:p>
        </w:tc>
      </w:tr>
      <w:tr w:rsidTr="00014ACB">
        <w:tblPrEx>
          <w:tblW w:w="9341"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CB">
            <w:pPr>
              <w:pStyle w:val="List"/>
              <w:rPr>
                <w:lang w:val="en-NZ"/>
              </w:rPr>
            </w:pPr>
            <w:r w:rsidRPr="00014ACB">
              <w:rPr>
                <w:rStyle w:val="SpecialBold"/>
              </w:rPr>
              <w:t>1.</w:t>
            </w:r>
            <w:r w:rsidRPr="00014ACB">
              <w:rPr>
                <w:rStyle w:val="SpecialBold"/>
              </w:rPr>
              <w:tab/>
              <w:t>Prepare and plan for the force’s r</w:t>
            </w:r>
            <w:r w:rsidRPr="00014ACB">
              <w:rPr>
                <w:rStyle w:val="SpecialBold"/>
              </w:rPr>
              <w:t>ole in the operation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CB" w:rsidP="00014ACB">
            <w:pPr>
              <w:pStyle w:val="List"/>
            </w:pPr>
            <w:r w:rsidRPr="00014ACB">
              <w:t>1.1</w:t>
            </w:r>
            <w:r w:rsidRPr="00014ACB">
              <w:tab/>
              <w:t>Clarify tasks relevant to the force with the operation commander.</w:t>
            </w:r>
          </w:p>
          <w:p w:rsidR="00000000" w:rsidRPr="00014ACB" w:rsidP="00014ACB">
            <w:pPr>
              <w:pStyle w:val="List"/>
            </w:pPr>
            <w:r w:rsidRPr="00014ACB">
              <w:t>1.2</w:t>
            </w:r>
            <w:r w:rsidRPr="00014ACB">
              <w:tab/>
              <w:t>Issue warning order to group commanders.</w:t>
            </w:r>
          </w:p>
          <w:p w:rsidR="00000000" w:rsidRPr="00014ACB" w:rsidP="00014ACB">
            <w:pPr>
              <w:pStyle w:val="List"/>
            </w:pPr>
            <w:r w:rsidRPr="00014ACB">
              <w:t>1.3</w:t>
            </w:r>
            <w:r w:rsidRPr="00014ACB">
              <w:tab/>
              <w:t>Gather all relevant information including that gained from a planned reconnaissance, when required.</w:t>
            </w:r>
          </w:p>
          <w:p w:rsidR="00000000" w:rsidRPr="00014ACB" w:rsidP="00014ACB">
            <w:pPr>
              <w:pStyle w:val="List"/>
            </w:pPr>
            <w:r w:rsidRPr="00014ACB">
              <w:t>1.4</w:t>
            </w:r>
            <w:r w:rsidRPr="00014ACB">
              <w:tab/>
            </w:r>
            <w:r w:rsidRPr="00014ACB">
              <w:t>Plan the operation using operational command principles and the appreciation process.</w:t>
            </w:r>
          </w:p>
          <w:p w:rsidR="00000000" w:rsidP="00014ACB">
            <w:pPr>
              <w:pStyle w:val="List"/>
              <w:rPr>
                <w:lang w:val="en-NZ"/>
              </w:rPr>
            </w:pPr>
            <w:r w:rsidRPr="00014ACB">
              <w:t>1.5</w:t>
            </w:r>
            <w:r w:rsidRPr="00014ACB">
              <w:tab/>
              <w:t>Confirm plan and obtain endorsement by the operation chief.</w:t>
            </w:r>
          </w:p>
        </w:tc>
      </w:tr>
      <w:tr w:rsidTr="00014ACB">
        <w:tblPrEx>
          <w:tblW w:w="9341"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CB">
            <w:pPr>
              <w:pStyle w:val="List"/>
              <w:rPr>
                <w:lang w:val="en-NZ"/>
              </w:rPr>
            </w:pPr>
            <w:r w:rsidRPr="00014ACB">
              <w:rPr>
                <w:rStyle w:val="SpecialBold"/>
              </w:rPr>
              <w:t>2.</w:t>
            </w:r>
            <w:r w:rsidRPr="00014ACB">
              <w:rPr>
                <w:rStyle w:val="SpecialBold"/>
              </w:rPr>
              <w:tab/>
              <w:t>Communicate the plan to group commanders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CB" w:rsidP="00014ACB">
            <w:pPr>
              <w:pStyle w:val="List"/>
            </w:pPr>
            <w:r w:rsidRPr="00014ACB">
              <w:t>2.1</w:t>
            </w:r>
            <w:r w:rsidRPr="00014ACB">
              <w:tab/>
              <w:t>Produce written orders in the operational command format.</w:t>
            </w:r>
          </w:p>
          <w:p w:rsidR="00000000" w:rsidP="00014ACB">
            <w:pPr>
              <w:pStyle w:val="List"/>
              <w:rPr>
                <w:lang w:val="en-NZ"/>
              </w:rPr>
            </w:pPr>
            <w:r w:rsidRPr="00014ACB">
              <w:t>2.2</w:t>
            </w:r>
            <w:r w:rsidRPr="00014ACB">
              <w:tab/>
              <w:t>Issue oral orders to group commanders.</w:t>
            </w:r>
          </w:p>
        </w:tc>
      </w:tr>
      <w:tr w:rsidTr="00014ACB">
        <w:tblPrEx>
          <w:tblW w:w="9341"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CB">
            <w:pPr>
              <w:pStyle w:val="List"/>
              <w:rPr>
                <w:lang w:val="en-NZ"/>
              </w:rPr>
            </w:pPr>
            <w:r w:rsidRPr="00014ACB">
              <w:rPr>
                <w:rStyle w:val="SpecialBold"/>
              </w:rPr>
              <w:t>3.</w:t>
            </w:r>
            <w:r w:rsidRPr="00014ACB">
              <w:rPr>
                <w:rStyle w:val="SpecialBold"/>
              </w:rPr>
              <w:tab/>
              <w:t>Conduct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CB" w:rsidP="00014ACB">
            <w:pPr>
              <w:pStyle w:val="List"/>
            </w:pPr>
            <w:r w:rsidRPr="00014ACB">
              <w:t>3.1</w:t>
            </w:r>
            <w:r w:rsidRPr="00014ACB">
              <w:tab/>
              <w:t>Deploy resources in the area of operations according to the plan.</w:t>
            </w:r>
          </w:p>
          <w:p w:rsidR="00000000" w:rsidRPr="00014ACB" w:rsidP="00014ACB">
            <w:pPr>
              <w:pStyle w:val="List"/>
            </w:pPr>
            <w:r w:rsidRPr="00014ACB">
              <w:t>3.2</w:t>
            </w:r>
            <w:r w:rsidRPr="00014ACB">
              <w:tab/>
              <w:t>Maintain the force under command and control for the duration of the operation.</w:t>
            </w:r>
          </w:p>
          <w:p w:rsidR="00000000" w:rsidRPr="00014ACB" w:rsidP="00014ACB">
            <w:pPr>
              <w:pStyle w:val="List"/>
            </w:pPr>
            <w:r w:rsidRPr="00014ACB">
              <w:t>3.3</w:t>
            </w:r>
            <w:r w:rsidRPr="00014ACB">
              <w:tab/>
              <w:t>Monitor situation and resources</w:t>
            </w:r>
            <w:r w:rsidRPr="00014ACB">
              <w:t xml:space="preserve"> to ensure attainment of the mission.</w:t>
            </w:r>
          </w:p>
          <w:p w:rsidR="00000000" w:rsidP="00014ACB">
            <w:pPr>
              <w:pStyle w:val="List"/>
              <w:rPr>
                <w:lang w:val="en-NZ"/>
              </w:rPr>
            </w:pPr>
            <w:r w:rsidRPr="00014ACB">
              <w:t>3.4</w:t>
            </w:r>
            <w:r w:rsidRPr="00014ACB">
              <w:tab/>
              <w:t>Respond to situational and resource changes by redeploying resources to achieve the force mission.</w:t>
            </w:r>
          </w:p>
        </w:tc>
      </w:tr>
      <w:tr w:rsidTr="00014ACB">
        <w:tblPrEx>
          <w:tblW w:w="9341"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CB">
            <w:pPr>
              <w:pStyle w:val="List"/>
              <w:rPr>
                <w:lang w:val="en-NZ"/>
              </w:rPr>
            </w:pPr>
            <w:r w:rsidRPr="00014ACB">
              <w:rPr>
                <w:rStyle w:val="SpecialBold"/>
              </w:rPr>
              <w:t>4.</w:t>
            </w:r>
            <w:r w:rsidRPr="00014ACB">
              <w:rPr>
                <w:rStyle w:val="SpecialBold"/>
              </w:rPr>
              <w:tab/>
              <w:t>Conduct post-operation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CB" w:rsidP="00014ACB">
            <w:pPr>
              <w:pStyle w:val="List"/>
            </w:pPr>
            <w:r w:rsidRPr="00014ACB">
              <w:t>4.1</w:t>
            </w:r>
            <w:r w:rsidRPr="00014ACB">
              <w:tab/>
              <w:t>Conduct the operational debrief in accordance with standing operating proc</w:t>
            </w:r>
            <w:r w:rsidRPr="00014ACB">
              <w:t>edures.</w:t>
            </w:r>
          </w:p>
          <w:p w:rsidR="00000000" w:rsidRPr="00014ACB" w:rsidP="00014ACB">
            <w:pPr>
              <w:pStyle w:val="List"/>
            </w:pPr>
            <w:r w:rsidRPr="00014ACB">
              <w:t>4.2</w:t>
            </w:r>
            <w:r w:rsidRPr="00014ACB">
              <w:tab/>
              <w:t>Analyse operational and administrative aspects of the concluded operational activity.</w:t>
            </w:r>
          </w:p>
          <w:p w:rsidR="00000000" w:rsidRPr="00014ACB" w:rsidP="00014ACB">
            <w:pPr>
              <w:pStyle w:val="List"/>
            </w:pPr>
            <w:r w:rsidRPr="00014ACB">
              <w:t>4.3</w:t>
            </w:r>
            <w:r w:rsidRPr="00014ACB">
              <w:tab/>
              <w:t>Produce a post-operation report in accordance with standing operating procedures.</w:t>
            </w:r>
          </w:p>
          <w:p w:rsidR="00000000" w:rsidRPr="00014ACB" w:rsidP="00014ACB">
            <w:pPr>
              <w:pStyle w:val="List"/>
            </w:pPr>
            <w:r w:rsidRPr="00014ACB">
              <w:t>4.4</w:t>
            </w:r>
            <w:r w:rsidRPr="00014ACB">
              <w:tab/>
              <w:t>Contribute to implementation of agreed recommendations.</w:t>
            </w:r>
          </w:p>
        </w:tc>
      </w:tr>
    </w:tbl>
    <w:p w:rsidR="00000000" w:rsidRPr="00014ACB" w:rsidP="00014ACB">
      <w:pPr>
        <w:pStyle w:val="BodyText"/>
      </w:pPr>
    </w:p>
    <w:p w:rsidR="00000000" w:rsidRPr="00014ACB" w:rsidP="00014ACB">
      <w:pPr>
        <w:pStyle w:val="AllowPageBreak"/>
      </w:pPr>
    </w:p>
    <w:p w:rsidR="00000000" w:rsidRPr="00014ACB" w:rsidP="00014ACB">
      <w:pPr>
        <w:pStyle w:val="Heading1"/>
      </w:pPr>
      <w:bookmarkStart w:id="5" w:name="O_814059"/>
      <w:bookmarkEnd w:id="5"/>
      <w:r w:rsidRPr="00014ACB">
        <w:t>Foundation Skills</w:t>
      </w:r>
    </w:p>
    <w:p w:rsidR="0065232A" w:rsidP="0065232A">
      <w:pPr>
        <w:pStyle w:val="BodyText"/>
      </w:pPr>
      <w:r w:rsidRPr="00014ACB">
        <w:t>Foundation skills are embedded within the elements and performance criteria of this unit.</w:t>
      </w:r>
    </w:p>
    <w:p w:rsidR="00000000" w:rsidRPr="00014ACB" w:rsidP="00014ACB">
      <w:pPr>
        <w:pStyle w:val="Heading1"/>
      </w:pPr>
      <w:bookmarkStart w:id="6" w:name="O_814061"/>
      <w:bookmarkEnd w:id="6"/>
      <w:r w:rsidRPr="00014ACB">
        <w:t>Unit Mapping Information</w:t>
      </w:r>
    </w:p>
    <w:p w:rsidR="00000000" w:rsidRPr="00014ACB" w:rsidP="0065232A">
      <w:pPr>
        <w:pStyle w:val="BodyText"/>
      </w:pPr>
      <w:r w:rsidRPr="00014ACB">
        <w:t>This unit supersedes and is equivalent to PSPBORD501A Command operational forces.</w:t>
      </w:r>
    </w:p>
    <w:p w:rsidR="00000000" w:rsidRPr="00014ACB" w:rsidP="00014ACB">
      <w:pPr>
        <w:pStyle w:val="Heading1"/>
      </w:pPr>
      <w:bookmarkStart w:id="7" w:name="O_814068"/>
      <w:bookmarkEnd w:id="7"/>
      <w:r w:rsidRPr="00014ACB">
        <w:t>Links</w:t>
      </w:r>
    </w:p>
    <w:p w:rsidR="00000000" w:rsidRPr="00014ACB" w:rsidP="0065232A">
      <w:pPr>
        <w:pStyle w:val="BodyText"/>
      </w:pPr>
      <w:r w:rsidRPr="00014AC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56660">
        <w:rPr>
          <w:rStyle w:val="Hyperlink"/>
        </w:rPr>
        <w:t>https://vetnet.gov.au/Pages/TrainingDocs.aspx?q=bebbece7-ff48-4d2c-8876-405679019623</w:t>
      </w:r>
      <w:r>
        <w:fldChar w:fldCharType="end"/>
      </w:r>
    </w:p>
    <w:p w:rsidR="00000000" w:rsidRPr="00014ACB" w:rsidP="0065232A">
      <w:pPr>
        <w:pStyle w:val="BodyText"/>
      </w:pPr>
      <w:r w:rsidRPr="00014AC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56660">
        <w:rPr>
          <w:rStyle w:val="Hyperlink"/>
        </w:rPr>
        <w:t>https://vetnet.gov.au/Pages/TrainingDocs.aspx?q=bebbece7-ff48-4d2c-8876-405679019623</w:t>
      </w:r>
      <w:r>
        <w:fldChar w:fldCharType="end"/>
      </w:r>
    </w:p>
    <w:p w:rsidR="00000000" w:rsidRPr="00014ACB" w:rsidP="0065232A">
      <w:pPr>
        <w:pStyle w:val="BodyText"/>
      </w:pPr>
      <w:r w:rsidRPr="00014AC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56660">
        <w:rPr>
          <w:rStyle w:val="Hyperlink"/>
        </w:rPr>
        <w:t>https://vetnet.gov.au/Pages/TrainingDocs.aspx?q=bebbece7-ff48-4d2c-8876-405679019623</w:t>
      </w:r>
      <w:r>
        <w:fldChar w:fldCharType="end"/>
      </w:r>
    </w:p>
    <w:p w:rsidR="00000000" w:rsidRPr="00014ACB" w:rsidP="0065232A">
      <w:pPr>
        <w:pStyle w:val="BodyText"/>
      </w:pPr>
      <w:r w:rsidRPr="00014AC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56660">
        <w:rPr>
          <w:rStyle w:val="Hyperlink"/>
        </w:rPr>
        <w:t>https://vetnet.gov.au/Pages/TrainingDocs.aspx?q=bebbece7-ff48-4d2c-8876-405679019623</w:t>
      </w:r>
      <w:r>
        <w:fldChar w:fldCharType="end"/>
      </w:r>
    </w:p>
    <w:p w:rsidR="00000000" w:rsidRPr="00014ACB" w:rsidP="0065232A">
      <w:pPr>
        <w:pStyle w:val="BodyText"/>
        <w:sectPr w:rsidSect="00014ACB">
          <w:headerReference w:type="default" r:id="rId10"/>
          <w:footerReference w:type="default" r:id="rId11"/>
          <w:pgSz w:w="11908" w:h="16833"/>
          <w:pgMar w:top="1702" w:right="1418" w:bottom="1702" w:left="1418" w:header="992" w:footer="992" w:gutter="0"/>
          <w:cols w:space="720"/>
          <w:noEndnote/>
          <w:docGrid w:linePitch="299"/>
        </w:sectPr>
      </w:pPr>
    </w:p>
    <w:p w:rsidR="00000000" w:rsidRPr="00014ACB" w:rsidP="00014ACB">
      <w:pPr>
        <w:pStyle w:val="SuperHeading"/>
      </w:pPr>
      <w:r w:rsidRPr="00014ACB">
        <w:t>Assessment Requirements for PSPBDR014 Command operational forces</w:t>
      </w:r>
    </w:p>
    <w:p w:rsidR="00000000" w:rsidRPr="00014ACB" w:rsidP="00014ACB">
      <w:pPr>
        <w:pStyle w:val="Heading1"/>
      </w:pPr>
      <w:bookmarkStart w:id="8" w:name="O_814063"/>
      <w:bookmarkEnd w:id="8"/>
      <w:r w:rsidRPr="00014ACB">
        <w:t>Modification History</w:t>
      </w:r>
    </w:p>
    <w:tbl>
      <w:tblPr>
        <w:tblW w:w="0" w:type="auto"/>
        <w:tblLayout w:type="fixed"/>
        <w:tblCellMar>
          <w:left w:w="62" w:type="dxa"/>
          <w:right w:w="62" w:type="dxa"/>
        </w:tblCellMar>
        <w:tblLook w:val="0000"/>
      </w:tblPr>
      <w:tblGrid>
        <w:gridCol w:w="1134"/>
        <w:gridCol w:w="7937"/>
      </w:tblGrid>
      <w:tr w:rsidTr="0065232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CB">
            <w:pPr>
              <w:pStyle w:val="TableHeading"/>
              <w:rPr>
                <w:lang w:val="en-NZ"/>
              </w:rPr>
            </w:pPr>
            <w:r w:rsidRPr="00014AC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CB">
            <w:pPr>
              <w:pStyle w:val="TableHeading"/>
              <w:rPr>
                <w:lang w:val="en-NZ"/>
              </w:rPr>
            </w:pPr>
            <w:r w:rsidRPr="00014ACB">
              <w:t>Comments</w:t>
            </w:r>
          </w:p>
        </w:tc>
      </w:tr>
      <w:tr w:rsidTr="0065232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CB">
            <w:pPr>
              <w:pStyle w:val="BodyText"/>
              <w:rPr>
                <w:lang w:val="en-NZ"/>
              </w:rPr>
            </w:pPr>
            <w:r w:rsidRPr="00014AC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CB" w:rsidP="00014ACB">
            <w:pPr>
              <w:pStyle w:val="BodyText"/>
            </w:pPr>
            <w:r w:rsidRPr="00014ACB">
              <w:t xml:space="preserve">These Assessment Requirements were released in PSP Public Sector Training Package release 1.0 and meet the Standards for Training Packages. </w:t>
            </w:r>
          </w:p>
          <w:p w:rsidR="00000000" w:rsidRPr="00014ACB" w:rsidP="00014ACB">
            <w:pPr>
              <w:pStyle w:val="BodyText"/>
            </w:pPr>
          </w:p>
          <w:p w:rsidR="00000000" w:rsidRPr="00014ACB" w:rsidP="00014ACB">
            <w:pPr>
              <w:pStyle w:val="ListBullet"/>
            </w:pPr>
            <w:r w:rsidRPr="00014ACB">
              <w:t>Assessment Requirements created drawing upon specified assessment information from superseded unit</w:t>
            </w:r>
          </w:p>
        </w:tc>
      </w:tr>
    </w:tbl>
    <w:p w:rsidR="00000000" w:rsidRPr="00014ACB" w:rsidP="00014ACB">
      <w:pPr>
        <w:pStyle w:val="BodyText"/>
      </w:pPr>
    </w:p>
    <w:p w:rsidR="00000000" w:rsidRPr="00014ACB" w:rsidP="00014ACB">
      <w:pPr>
        <w:pStyle w:val="AllowPageBreak"/>
      </w:pPr>
    </w:p>
    <w:p w:rsidR="00000000" w:rsidRPr="00014ACB" w:rsidP="00014ACB">
      <w:pPr>
        <w:pStyle w:val="Heading1"/>
      </w:pPr>
      <w:bookmarkStart w:id="9" w:name="O_814064"/>
      <w:bookmarkEnd w:id="9"/>
      <w:r w:rsidRPr="00014ACB">
        <w:t>Performance Evidence</w:t>
      </w:r>
    </w:p>
    <w:p w:rsidR="00000000" w:rsidRPr="00014ACB" w:rsidP="0065232A">
      <w:pPr>
        <w:pStyle w:val="BodyText"/>
      </w:pPr>
      <w:r w:rsidRPr="00014ACB">
        <w:t>Evidence required to demonstrate competence must satisfy all of the requirements of the elements and performance criteria. If not otherwise specified the candidate must demonstrate evidence of performance of the following on at le</w:t>
      </w:r>
      <w:r w:rsidRPr="00014ACB">
        <w:t>ast one occasion.</w:t>
      </w:r>
    </w:p>
    <w:p w:rsidR="00000000" w:rsidRPr="00014ACB" w:rsidP="00014ACB">
      <w:pPr>
        <w:pStyle w:val="ListBullet"/>
      </w:pPr>
      <w:r w:rsidRPr="00014ACB">
        <w:t>applying leadership and command in the context of leading operational forces</w:t>
      </w:r>
    </w:p>
    <w:p w:rsidR="00000000" w:rsidRPr="00014ACB" w:rsidP="00014ACB">
      <w:pPr>
        <w:pStyle w:val="ListBullet"/>
      </w:pPr>
      <w:r w:rsidRPr="00014ACB">
        <w:t>determining a response to diverse circumstances</w:t>
      </w:r>
    </w:p>
    <w:p w:rsidR="00000000" w:rsidRPr="00014ACB" w:rsidP="00014ACB">
      <w:pPr>
        <w:pStyle w:val="ListBullet"/>
      </w:pPr>
      <w:r w:rsidRPr="00014ACB">
        <w:t xml:space="preserve">justifying chosen response to any given situation against legislation, guidelines, policies and regulations </w:t>
      </w:r>
    </w:p>
    <w:p w:rsidR="00000000" w:rsidRPr="00014ACB" w:rsidP="00014ACB">
      <w:pPr>
        <w:pStyle w:val="ListBullet"/>
      </w:pPr>
      <w:r w:rsidRPr="00014ACB">
        <w:t>applying relevant patrol, search, seizure, apprehension and surveillance procedures</w:t>
      </w:r>
    </w:p>
    <w:p w:rsidR="00000000" w:rsidRPr="00014ACB" w:rsidP="00014ACB">
      <w:pPr>
        <w:pStyle w:val="ListBullet"/>
      </w:pPr>
      <w:r w:rsidRPr="00014ACB">
        <w:t>conducting research in the context of leading operational forces</w:t>
      </w:r>
    </w:p>
    <w:p w:rsidR="00000000" w:rsidRPr="00014ACB" w:rsidP="00014ACB">
      <w:pPr>
        <w:pStyle w:val="ListBullet"/>
      </w:pPr>
      <w:r w:rsidRPr="00014ACB">
        <w:t xml:space="preserve">communicating and liaising with diverse audiences </w:t>
      </w:r>
    </w:p>
    <w:p w:rsidR="00000000" w:rsidRPr="00014ACB" w:rsidP="00014ACB">
      <w:pPr>
        <w:pStyle w:val="ListBullet"/>
      </w:pPr>
      <w:r w:rsidRPr="00014ACB">
        <w:t>applying negotiation and conflict resolution methods</w:t>
      </w:r>
    </w:p>
    <w:p w:rsidR="00000000" w:rsidRPr="00014ACB" w:rsidP="00014ACB">
      <w:pPr>
        <w:pStyle w:val="ListBullet"/>
      </w:pPr>
      <w:r w:rsidRPr="00014ACB">
        <w:t>res</w:t>
      </w:r>
      <w:r w:rsidRPr="00014ACB">
        <w:t>ponding to feedback</w:t>
      </w:r>
    </w:p>
    <w:p w:rsidR="00000000" w:rsidRPr="00014ACB" w:rsidP="00014ACB">
      <w:pPr>
        <w:pStyle w:val="ListBullet"/>
      </w:pPr>
      <w:r w:rsidRPr="00014ACB">
        <w:t>reading and interpreting legislation, regulations and guidelines</w:t>
      </w:r>
    </w:p>
    <w:p w:rsidR="00000000" w:rsidRPr="00014ACB" w:rsidP="00014ACB">
      <w:pPr>
        <w:pStyle w:val="ListBullet"/>
      </w:pPr>
      <w:r w:rsidRPr="00014ACB">
        <w:t>undertaking analysis and decision making using sound judgment</w:t>
      </w:r>
    </w:p>
    <w:p w:rsidR="00000000" w:rsidRPr="00014ACB" w:rsidP="00014ACB">
      <w:pPr>
        <w:pStyle w:val="AllowPageBreak"/>
      </w:pPr>
    </w:p>
    <w:p w:rsidR="00000000" w:rsidRPr="00014ACB" w:rsidP="00014ACB">
      <w:pPr>
        <w:pStyle w:val="Heading1"/>
      </w:pPr>
      <w:bookmarkStart w:id="10" w:name="O_814065"/>
      <w:bookmarkEnd w:id="10"/>
      <w:r w:rsidRPr="00014ACB">
        <w:t>Knowledge Evidence</w:t>
      </w:r>
    </w:p>
    <w:p w:rsidR="00000000" w:rsidRPr="00014ACB" w:rsidP="0065232A">
      <w:pPr>
        <w:pStyle w:val="BodyText"/>
      </w:pPr>
      <w:r w:rsidRPr="00014ACB">
        <w:t>Evidence required to demonstrate competence must satisfy all of the requi</w:t>
      </w:r>
      <w:r w:rsidRPr="00014ACB">
        <w:t>rements of the elements and performance criteria. If not otherwise specified the depth of knowledge demonstrated must be appropriate to the job context of the candidate.</w:t>
      </w:r>
    </w:p>
    <w:p w:rsidR="00000000" w:rsidRPr="00014ACB" w:rsidP="00014ACB">
      <w:pPr>
        <w:pStyle w:val="ListBullet"/>
      </w:pPr>
      <w:r w:rsidRPr="00014ACB">
        <w:t>enabling and allied legislation</w:t>
      </w:r>
    </w:p>
    <w:p w:rsidR="00000000" w:rsidRPr="00014ACB" w:rsidP="00014ACB">
      <w:pPr>
        <w:pStyle w:val="ListBullet"/>
      </w:pPr>
      <w:r w:rsidRPr="00014ACB">
        <w:t>knowledge of the full range of regulatory powers enfo</w:t>
      </w:r>
      <w:r w:rsidRPr="00014ACB">
        <w:t xml:space="preserve">rceable by officers </w:t>
      </w:r>
    </w:p>
    <w:p w:rsidR="00000000" w:rsidRPr="00014ACB" w:rsidP="00014ACB">
      <w:pPr>
        <w:pStyle w:val="ListBullet"/>
      </w:pPr>
      <w:r w:rsidRPr="00014ACB">
        <w:t>operational command policy, methodology and principles</w:t>
      </w:r>
    </w:p>
    <w:p w:rsidR="00000000" w:rsidRPr="00014ACB" w:rsidP="00014ACB">
      <w:pPr>
        <w:pStyle w:val="ListBullet"/>
      </w:pPr>
      <w:r w:rsidRPr="00014ACB">
        <w:t xml:space="preserve">regulations, policy, procedures, guidelines, protocols and standing operating procedures </w:t>
      </w:r>
    </w:p>
    <w:p w:rsidR="00000000" w:rsidRPr="00014ACB" w:rsidP="00014ACB">
      <w:pPr>
        <w:pStyle w:val="ListBullet"/>
      </w:pPr>
      <w:r w:rsidRPr="00014ACB">
        <w:t xml:space="preserve">workplace and industry environment </w:t>
      </w:r>
    </w:p>
    <w:p w:rsidR="00000000" w:rsidRPr="00014ACB" w:rsidP="00014ACB">
      <w:pPr>
        <w:pStyle w:val="ListBullet"/>
      </w:pPr>
      <w:r w:rsidRPr="00014ACB">
        <w:t>workplace technology and equipment (Ionscan, X-ray)</w:t>
      </w:r>
    </w:p>
    <w:p w:rsidR="00000000" w:rsidRPr="00014ACB" w:rsidP="00014ACB">
      <w:pPr>
        <w:pStyle w:val="ListBullet"/>
      </w:pPr>
      <w:r w:rsidRPr="00014ACB">
        <w:t>wo</w:t>
      </w:r>
      <w:r w:rsidRPr="00014ACB">
        <w:t xml:space="preserve">rk health and safety and environment policies and guidelines </w:t>
      </w:r>
    </w:p>
    <w:p w:rsidR="00000000" w:rsidRPr="00014ACB" w:rsidP="00014ACB">
      <w:pPr>
        <w:pStyle w:val="ListBullet"/>
      </w:pPr>
      <w:r w:rsidRPr="00014ACB">
        <w:t>risk assessment techniques</w:t>
      </w:r>
    </w:p>
    <w:p w:rsidR="00000000" w:rsidRPr="00014ACB" w:rsidP="00014ACB">
      <w:pPr>
        <w:pStyle w:val="ListBullet"/>
      </w:pPr>
      <w:r w:rsidRPr="00014ACB">
        <w:t>communication systems relevant to the workplace including communications network and radio protocols</w:t>
      </w:r>
    </w:p>
    <w:p w:rsidR="00000000" w:rsidRPr="00014ACB" w:rsidP="00014ACB">
      <w:pPr>
        <w:pStyle w:val="ListBullet"/>
      </w:pPr>
      <w:r w:rsidRPr="00014ACB">
        <w:t>organisational and jurisdictional values/ethics and codes of conduct</w:t>
      </w:r>
    </w:p>
    <w:p w:rsidR="00000000" w:rsidRPr="00014ACB" w:rsidP="00014ACB">
      <w:pPr>
        <w:pStyle w:val="ListBullet"/>
      </w:pPr>
      <w:r w:rsidRPr="00014ACB">
        <w:t xml:space="preserve">confidentiality, privacy and security issues </w:t>
      </w:r>
    </w:p>
    <w:p w:rsidR="00000000" w:rsidRPr="00014ACB" w:rsidP="00014ACB">
      <w:pPr>
        <w:pStyle w:val="ListBullet"/>
      </w:pPr>
      <w:r w:rsidRPr="00014ACB">
        <w:t>reporting requirements</w:t>
      </w:r>
    </w:p>
    <w:p w:rsidR="00000000" w:rsidRPr="00014ACB" w:rsidP="00014ACB">
      <w:pPr>
        <w:pStyle w:val="AllowPageBreak"/>
      </w:pPr>
    </w:p>
    <w:p w:rsidR="00000000" w:rsidRPr="00014ACB" w:rsidP="00014ACB">
      <w:pPr>
        <w:pStyle w:val="Heading1"/>
      </w:pPr>
      <w:bookmarkStart w:id="11" w:name="O_814066"/>
      <w:bookmarkEnd w:id="11"/>
      <w:r w:rsidRPr="00014ACB">
        <w:t>Assessment Conditions</w:t>
      </w:r>
    </w:p>
    <w:p w:rsidR="00000000" w:rsidRPr="00014ACB" w:rsidP="0065232A">
      <w:pPr>
        <w:pStyle w:val="BodyText"/>
      </w:pPr>
      <w:r w:rsidRPr="00014ACB">
        <w:t xml:space="preserve">This unit contains no specific industry-mandated assessment conditions. Guidance on suggested and recommended conditions and methods can be found in the Implementation Guide. </w:t>
      </w:r>
    </w:p>
    <w:p w:rsidR="0065232A" w:rsidP="0065232A">
      <w:pPr>
        <w:pStyle w:val="BodyText"/>
      </w:pPr>
      <w:r w:rsidRPr="00014ACB">
        <w:t>Assessors must satisfy the NVR/AQTF mandatory competency requirements for asses</w:t>
      </w:r>
      <w:r w:rsidRPr="00014ACB">
        <w:t>sors.</w:t>
      </w:r>
    </w:p>
    <w:p w:rsidR="00000000" w:rsidRPr="00014ACB" w:rsidP="00014ACB">
      <w:pPr>
        <w:pStyle w:val="Heading1"/>
      </w:pPr>
      <w:bookmarkStart w:id="12" w:name="O_814069"/>
      <w:bookmarkEnd w:id="12"/>
      <w:r w:rsidRPr="00014ACB">
        <w:t>Links</w:t>
      </w:r>
    </w:p>
    <w:p w:rsidR="00000000" w:rsidRPr="00014ACB" w:rsidP="0065232A">
      <w:pPr>
        <w:pStyle w:val="BodyText"/>
      </w:pPr>
      <w:r w:rsidRPr="00014AC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56660">
        <w:rPr>
          <w:rStyle w:val="Hyperlink"/>
        </w:rPr>
        <w:t>https://vetnet.gov.au/Pages/TrainingDocs.aspx?q=bebbece7-ff48-4d2c-8876-405679019623</w:t>
      </w:r>
      <w:r>
        <w:fldChar w:fldCharType="end"/>
      </w:r>
    </w:p>
    <w:p w:rsidR="00000000" w:rsidRPr="00014ACB" w:rsidP="0065232A">
      <w:pPr>
        <w:pStyle w:val="BodyText"/>
      </w:pPr>
      <w:r w:rsidRPr="00014AC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56660">
        <w:rPr>
          <w:rStyle w:val="Hyperlink"/>
        </w:rPr>
        <w:t>https://vetnet.gov.au/Pages/TrainingDocs.aspx?q=bebbece7-ff48-4d2c-8876-405679019623</w:t>
      </w:r>
      <w:r>
        <w:fldChar w:fldCharType="end"/>
      </w:r>
    </w:p>
    <w:p w:rsidR="00000000" w:rsidRPr="00014ACB" w:rsidP="0065232A">
      <w:pPr>
        <w:pStyle w:val="BodyText"/>
      </w:pPr>
      <w:r w:rsidRPr="00014AC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56660">
        <w:rPr>
          <w:rStyle w:val="Hyperlink"/>
        </w:rPr>
        <w:t>https://vetnet.gov.au/Pages/TrainingDocs.aspx?q=bebbece7-ff48-4d2c-8876-405679019623</w:t>
      </w:r>
      <w:r>
        <w:fldChar w:fldCharType="end"/>
      </w:r>
    </w:p>
    <w:p w:rsidR="00000000" w:rsidRPr="00014ACB" w:rsidP="00014ACB"/>
    <w:sectPr w:rsidSect="00014A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A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ACB" w:rsidRPr="0065232A" w:rsidP="006523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A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32A" w:rsidP="00014A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232A" w:rsidP="00014A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5232A" w:rsidP="00014A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ACB" w:rsidP="00014ACB">
    <w:pPr>
      <w:pStyle w:val="Footer"/>
      <w:framePr w:wrap="around"/>
    </w:pPr>
    <w:r>
      <w:fldChar w:fldCharType="begin"/>
    </w:r>
    <w:r>
      <w:instrText xml:space="preserve"> DOCPROPERTY  Subject  \* MERGEFORMAT </w:instrText>
    </w:r>
    <w:r>
      <w:fldChar w:fldCharType="separate"/>
    </w:r>
    <w:r w:rsidR="0065232A">
      <w:t>Approved</w:t>
    </w:r>
    <w:r w:rsidR="0065232A">
      <w:fldChar w:fldCharType="end"/>
    </w:r>
    <w:r>
      <w:tab/>
      <w:t xml:space="preserve">Page </w:t>
    </w:r>
    <w:r>
      <w:fldChar w:fldCharType="begin"/>
    </w:r>
    <w:r>
      <w:instrText xml:space="preserve"> PAGE  \* Arabic  \* MERGEFORMAT </w:instrText>
    </w:r>
    <w:r>
      <w:fldChar w:fldCharType="separate"/>
    </w:r>
    <w:r w:rsidR="0065232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232A">
      <w:rPr>
        <w:noProof/>
      </w:rPr>
      <w:t>4</w:t>
    </w:r>
    <w:r>
      <w:rPr>
        <w:noProof/>
      </w:rPr>
      <w:fldChar w:fldCharType="end"/>
    </w:r>
  </w:p>
  <w:p w:rsidR="00014ACB" w:rsidP="00014ACB">
    <w:pPr>
      <w:pStyle w:val="Footer"/>
      <w:framePr w:wrap="around"/>
    </w:pPr>
    <w:r>
      <w:t xml:space="preserve">© Commonwealth of Australia, </w:t>
    </w:r>
    <w:r>
      <w:fldChar w:fldCharType="begin"/>
    </w:r>
    <w:r>
      <w:instrText xml:space="preserve"> DATE  \@ "yyyy"  \* MERGEFORMAT </w:instrText>
    </w:r>
    <w:r>
      <w:fldChar w:fldCharType="separate"/>
    </w:r>
    <w:r w:rsidR="0065232A">
      <w:rPr>
        <w:noProof/>
      </w:rPr>
      <w:t>2025</w:t>
    </w:r>
    <w:r>
      <w:fldChar w:fldCharType="end"/>
    </w:r>
    <w:r>
      <w:tab/>
    </w:r>
    <w:r>
      <w:fldChar w:fldCharType="begin"/>
    </w:r>
    <w:r>
      <w:instrText xml:space="preserve"> DOCPROPERTY  Author  \* MERGEFORMAT </w:instrText>
    </w:r>
    <w:r>
      <w:fldChar w:fldCharType="separate"/>
    </w:r>
    <w:r w:rsidR="0065232A">
      <w:t>Public Skills Australia</w:t>
    </w:r>
    <w:r w:rsidR="0065232A">
      <w:fldChar w:fldCharType="end"/>
    </w:r>
  </w:p>
  <w:p w:rsidR="00014ACB" w:rsidP="00014A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A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3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4ACB" w:rsidRPr="0065232A" w:rsidP="006523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A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32A" w:rsidRPr="002D2AF8" w:rsidP="00014ACB">
    <w:pPr>
      <w:pStyle w:val="Header"/>
      <w:framePr w:wrap="around"/>
    </w:pPr>
    <w:r>
      <w:fldChar w:fldCharType="begin"/>
    </w:r>
    <w:r>
      <w:instrText xml:space="preserve"> TITLE   \* MERGEFORMAT </w:instrText>
    </w:r>
    <w:r>
      <w:fldChar w:fldCharType="separate"/>
    </w:r>
    <w:r>
      <w:t>PSPBDR014 Command operational forces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232A" w:rsidP="00014A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ACB" w:rsidRPr="002D2AF8" w:rsidP="00014ACB">
    <w:pPr>
      <w:pStyle w:val="Header"/>
      <w:framePr w:wrap="around"/>
    </w:pPr>
    <w:r>
      <w:fldChar w:fldCharType="begin"/>
    </w:r>
    <w:r>
      <w:instrText xml:space="preserve"> TITLE   \* MERGEFORMAT </w:instrText>
    </w:r>
    <w:r>
      <w:fldChar w:fldCharType="separate"/>
    </w:r>
    <w:r w:rsidR="0065232A">
      <w:t>PSPBDR014 Command operational forces</w:t>
    </w:r>
    <w:r w:rsidR="0065232A">
      <w:fldChar w:fldCharType="end"/>
    </w:r>
    <w:r>
      <w:tab/>
      <w:t xml:space="preserve">Date this document was generated: </w:t>
    </w:r>
    <w:r>
      <w:fldChar w:fldCharType="begin"/>
    </w:r>
    <w:r>
      <w:instrText xml:space="preserve"> CREATEDATE  \@ "d MMMM yyyy"  \* MERGEFORMAT </w:instrText>
    </w:r>
    <w:r>
      <w:fldChar w:fldCharType="separate"/>
    </w:r>
    <w:r w:rsidR="0065232A">
      <w:rPr>
        <w:noProof/>
      </w:rPr>
      <w:t>2 March 2025</w:t>
    </w:r>
    <w:r>
      <w:fldChar w:fldCharType="end"/>
    </w:r>
  </w:p>
  <w:p w:rsidR="00014ACB" w:rsidP="00014A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1E75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D0F2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A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4ACB"/>
    <w:pPr>
      <w:spacing w:before="360" w:after="60"/>
      <w:outlineLvl w:val="0"/>
    </w:pPr>
    <w:rPr>
      <w:sz w:val="32"/>
    </w:rPr>
  </w:style>
  <w:style w:type="paragraph" w:styleId="Heading2">
    <w:name w:val="heading 2"/>
    <w:basedOn w:val="HeadingBase"/>
    <w:next w:val="BodyText"/>
    <w:link w:val="Heading2Char"/>
    <w:qFormat/>
    <w:rsid w:val="00014ACB"/>
    <w:pPr>
      <w:keepLines/>
      <w:spacing w:before="240" w:after="120"/>
      <w:outlineLvl w:val="1"/>
    </w:pPr>
    <w:rPr>
      <w:sz w:val="28"/>
      <w:szCs w:val="40"/>
    </w:rPr>
  </w:style>
  <w:style w:type="paragraph" w:styleId="Heading3">
    <w:name w:val="heading 3"/>
    <w:basedOn w:val="HeadingBase"/>
    <w:next w:val="BodyText"/>
    <w:link w:val="Heading3Char"/>
    <w:qFormat/>
    <w:rsid w:val="00014ACB"/>
    <w:pPr>
      <w:spacing w:before="180" w:after="120"/>
      <w:outlineLvl w:val="2"/>
    </w:pPr>
    <w:rPr>
      <w:spacing w:val="-10"/>
      <w:kern w:val="32"/>
    </w:rPr>
  </w:style>
  <w:style w:type="paragraph" w:styleId="Heading4">
    <w:name w:val="heading 4"/>
    <w:basedOn w:val="HeadingBase"/>
    <w:next w:val="BodyText"/>
    <w:link w:val="Heading4Char"/>
    <w:qFormat/>
    <w:rsid w:val="00014ACB"/>
    <w:pPr>
      <w:spacing w:before="160" w:after="120"/>
      <w:outlineLvl w:val="3"/>
    </w:pPr>
    <w:rPr>
      <w:sz w:val="22"/>
    </w:rPr>
  </w:style>
  <w:style w:type="paragraph" w:styleId="Heading5">
    <w:name w:val="heading 5"/>
    <w:basedOn w:val="HeadingBase"/>
    <w:next w:val="Normal"/>
    <w:link w:val="Heading5Char"/>
    <w:qFormat/>
    <w:rsid w:val="00014ACB"/>
    <w:pPr>
      <w:spacing w:before="80"/>
      <w:outlineLvl w:val="4"/>
    </w:pPr>
    <w:rPr>
      <w:color w:val="918585"/>
      <w:sz w:val="20"/>
    </w:rPr>
  </w:style>
  <w:style w:type="paragraph" w:styleId="Heading6">
    <w:name w:val="heading 6"/>
    <w:basedOn w:val="HeadingBase"/>
    <w:next w:val="Normal"/>
    <w:link w:val="Heading6Char"/>
    <w:qFormat/>
    <w:rsid w:val="00014ACB"/>
    <w:pPr>
      <w:spacing w:before="60"/>
      <w:outlineLvl w:val="5"/>
    </w:pPr>
    <w:rPr>
      <w:color w:val="918585"/>
      <w:sz w:val="20"/>
    </w:rPr>
  </w:style>
  <w:style w:type="paragraph" w:styleId="Heading7">
    <w:name w:val="heading 7"/>
    <w:basedOn w:val="Normal"/>
    <w:next w:val="Normal"/>
    <w:link w:val="Heading7Char"/>
    <w:qFormat/>
    <w:rsid w:val="00014ACB"/>
    <w:pPr>
      <w:ind w:left="720"/>
      <w:outlineLvl w:val="6"/>
    </w:pPr>
    <w:rPr>
      <w:i/>
    </w:rPr>
  </w:style>
  <w:style w:type="paragraph" w:styleId="Heading8">
    <w:name w:val="heading 8"/>
    <w:basedOn w:val="Normal"/>
    <w:next w:val="Normal"/>
    <w:link w:val="Heading8Char"/>
    <w:qFormat/>
    <w:rsid w:val="00014ACB"/>
    <w:pPr>
      <w:ind w:left="720"/>
      <w:outlineLvl w:val="7"/>
    </w:pPr>
    <w:rPr>
      <w:i/>
    </w:rPr>
  </w:style>
  <w:style w:type="paragraph" w:styleId="Heading9">
    <w:name w:val="heading 9"/>
    <w:basedOn w:val="Normal"/>
    <w:next w:val="Normal"/>
    <w:link w:val="Heading9Char"/>
    <w:qFormat/>
    <w:rsid w:val="00014ACB"/>
    <w:pPr>
      <w:ind w:left="720"/>
      <w:outlineLvl w:val="8"/>
    </w:pPr>
    <w:rPr>
      <w:i/>
    </w:rPr>
  </w:style>
  <w:style w:type="character" w:default="1" w:styleId="DefaultParagraphFont">
    <w:name w:val="Default Paragraph Font"/>
    <w:uiPriority w:val="1"/>
    <w:unhideWhenUsed/>
    <w:rsid w:val="00014A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4ACB"/>
  </w:style>
  <w:style w:type="character" w:customStyle="1" w:styleId="Heading1Char">
    <w:name w:val="Heading 1 Char"/>
    <w:basedOn w:val="DefaultParagraphFont"/>
    <w:link w:val="Heading1"/>
    <w:rsid w:val="00014ACB"/>
    <w:rPr>
      <w:rFonts w:ascii="Times New Roman" w:eastAsia="Times New Roman" w:hAnsi="Times New Roman" w:cs="Times New Roman"/>
      <w:b/>
      <w:sz w:val="32"/>
      <w:szCs w:val="20"/>
      <w:lang w:eastAsia="en-US"/>
    </w:rPr>
  </w:style>
  <w:style w:type="paragraph" w:styleId="BodyText">
    <w:name w:val="Body Text"/>
    <w:basedOn w:val="Normal"/>
    <w:link w:val="BodyTextChar"/>
    <w:rsid w:val="00014A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4ACB"/>
    <w:rPr>
      <w:rFonts w:ascii="Times New Roman" w:eastAsia="Times New Roman" w:hAnsi="Times New Roman" w:cs="Times New Roman"/>
      <w:sz w:val="24"/>
      <w:lang w:eastAsia="en-US"/>
    </w:rPr>
  </w:style>
  <w:style w:type="paragraph" w:styleId="List">
    <w:name w:val="List"/>
    <w:basedOn w:val="BodyText"/>
    <w:next w:val="BodyText"/>
    <w:rsid w:val="00014ACB"/>
    <w:pPr>
      <w:tabs>
        <w:tab w:val="left" w:pos="340"/>
      </w:tabs>
      <w:spacing w:before="60" w:after="60"/>
      <w:ind w:left="340" w:hanging="340"/>
    </w:pPr>
  </w:style>
  <w:style w:type="paragraph" w:styleId="ListBullet">
    <w:name w:val="List Bullet"/>
    <w:basedOn w:val="List"/>
    <w:rsid w:val="00014ACB"/>
    <w:pPr>
      <w:numPr>
        <w:numId w:val="11"/>
      </w:numPr>
      <w:tabs>
        <w:tab w:val="clear" w:pos="340"/>
      </w:tabs>
      <w:spacing w:before="40" w:after="40"/>
    </w:pPr>
  </w:style>
  <w:style w:type="character" w:customStyle="1" w:styleId="SpecialBold">
    <w:name w:val="Special Bold"/>
    <w:basedOn w:val="DefaultParagraphFont"/>
    <w:rsid w:val="00014ACB"/>
    <w:rPr>
      <w:b/>
      <w:spacing w:val="0"/>
    </w:rPr>
  </w:style>
  <w:style w:type="paragraph" w:customStyle="1" w:styleId="SuperHeading">
    <w:name w:val="SuperHeading"/>
    <w:basedOn w:val="Normal"/>
    <w:rsid w:val="00014ACB"/>
    <w:pPr>
      <w:spacing w:before="240" w:after="120"/>
      <w:outlineLvl w:val="0"/>
    </w:pPr>
    <w:rPr>
      <w:rFonts w:ascii="Times New Roman" w:hAnsi="Times New Roman"/>
      <w:b/>
      <w:sz w:val="32"/>
    </w:rPr>
  </w:style>
  <w:style w:type="paragraph" w:customStyle="1" w:styleId="TableHeading">
    <w:name w:val="Table Heading"/>
    <w:basedOn w:val="HeadingBase"/>
    <w:rsid w:val="00014ACB"/>
    <w:pPr>
      <w:keepLines/>
      <w:pBdr>
        <w:bottom w:val="single" w:sz="6" w:space="1" w:color="918585"/>
      </w:pBdr>
      <w:spacing w:before="240"/>
    </w:pPr>
  </w:style>
  <w:style w:type="paragraph" w:customStyle="1" w:styleId="AllowPageBreak">
    <w:name w:val="AllowPageBreak"/>
    <w:rsid w:val="00014A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4A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4A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4A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4A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4A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4A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4A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4ACB"/>
    <w:rPr>
      <w:rFonts w:ascii="Courier New" w:eastAsia="Times New Roman" w:hAnsi="Courier New" w:cs="Times New Roman"/>
      <w:i/>
      <w:szCs w:val="20"/>
      <w:lang w:eastAsia="en-US"/>
    </w:rPr>
  </w:style>
  <w:style w:type="paragraph" w:customStyle="1" w:styleId="HeadingBase">
    <w:name w:val="Heading Base"/>
    <w:rsid w:val="00014A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4ACB"/>
    <w:pPr>
      <w:tabs>
        <w:tab w:val="right" w:leader="dot" w:pos="9072"/>
      </w:tabs>
      <w:ind w:left="567"/>
    </w:pPr>
    <w:rPr>
      <w:szCs w:val="22"/>
    </w:rPr>
  </w:style>
  <w:style w:type="paragraph" w:customStyle="1" w:styleId="TOCBase">
    <w:name w:val="TOC Base"/>
    <w:rsid w:val="00014A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4ACB"/>
    <w:pPr>
      <w:tabs>
        <w:tab w:val="right" w:leader="dot" w:pos="9072"/>
      </w:tabs>
      <w:spacing w:before="40" w:after="40"/>
      <w:ind w:left="284"/>
    </w:pPr>
    <w:rPr>
      <w:rFonts w:ascii="Times New Roman" w:hAnsi="Times New Roman"/>
    </w:rPr>
  </w:style>
  <w:style w:type="paragraph" w:styleId="TOC1">
    <w:name w:val="toc 1"/>
    <w:basedOn w:val="TOCBase"/>
    <w:next w:val="Normal"/>
    <w:rsid w:val="00014A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4A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4ACB"/>
    <w:rPr>
      <w:rFonts w:ascii="Times New Roman" w:eastAsia="Times New Roman" w:hAnsi="Times New Roman" w:cs="Times New Roman"/>
      <w:sz w:val="16"/>
      <w:lang w:eastAsia="en-US"/>
    </w:rPr>
  </w:style>
  <w:style w:type="paragraph" w:styleId="Title">
    <w:name w:val="Title"/>
    <w:basedOn w:val="HeadingBase"/>
    <w:link w:val="TitleChar"/>
    <w:qFormat/>
    <w:rsid w:val="00014ACB"/>
    <w:pPr>
      <w:spacing w:before="5040"/>
      <w:jc w:val="center"/>
    </w:pPr>
    <w:rPr>
      <w:sz w:val="48"/>
      <w:szCs w:val="72"/>
      <w:lang w:val="en-US"/>
    </w:rPr>
  </w:style>
  <w:style w:type="character" w:customStyle="1" w:styleId="TitleChar">
    <w:name w:val="Title Char"/>
    <w:basedOn w:val="DefaultParagraphFont"/>
    <w:link w:val="Title"/>
    <w:rsid w:val="00014A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4ACB"/>
    <w:pPr>
      <w:tabs>
        <w:tab w:val="left" w:pos="3600"/>
        <w:tab w:val="left" w:pos="3958"/>
      </w:tabs>
    </w:pPr>
  </w:style>
  <w:style w:type="paragraph" w:customStyle="1" w:styleId="Note">
    <w:name w:val="Note"/>
    <w:basedOn w:val="BodyText"/>
    <w:rsid w:val="00014A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4ACB"/>
    <w:pPr>
      <w:framePr w:wrap="auto" w:hAnchor="text" w:y="6049"/>
    </w:pPr>
    <w:rPr>
      <w:color w:val="000000"/>
      <w:sz w:val="40"/>
    </w:rPr>
  </w:style>
  <w:style w:type="paragraph" w:customStyle="1" w:styleId="TOCTitle">
    <w:name w:val="TOCTitle"/>
    <w:basedOn w:val="Heading1"/>
    <w:rsid w:val="00014ACB"/>
    <w:pPr>
      <w:spacing w:after="240"/>
      <w:jc w:val="center"/>
      <w:outlineLvl w:val="9"/>
    </w:pPr>
    <w:rPr>
      <w:caps/>
    </w:rPr>
  </w:style>
  <w:style w:type="paragraph" w:customStyle="1" w:styleId="Version">
    <w:name w:val="Version"/>
    <w:rsid w:val="00014A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4ACB"/>
    <w:pPr>
      <w:numPr>
        <w:numId w:val="12"/>
      </w:numPr>
      <w:tabs>
        <w:tab w:val="clear" w:pos="680"/>
      </w:tabs>
    </w:pPr>
  </w:style>
  <w:style w:type="paragraph" w:styleId="Index1">
    <w:name w:val="index 1"/>
    <w:basedOn w:val="Normal"/>
    <w:next w:val="Normal"/>
    <w:semiHidden/>
    <w:rsid w:val="00014ACB"/>
    <w:pPr>
      <w:keepNext w:val="0"/>
      <w:tabs>
        <w:tab w:val="right" w:pos="4176"/>
      </w:tabs>
      <w:ind w:left="198" w:hanging="198"/>
    </w:pPr>
    <w:rPr>
      <w:rFonts w:ascii="Garamond" w:hAnsi="Garamond"/>
    </w:rPr>
  </w:style>
  <w:style w:type="paragraph" w:styleId="IndexHeading">
    <w:name w:val="index heading"/>
    <w:basedOn w:val="Normal"/>
    <w:next w:val="Index1"/>
    <w:semiHidden/>
    <w:rsid w:val="00014ACB"/>
    <w:pPr>
      <w:spacing w:before="120" w:after="120"/>
    </w:pPr>
    <w:rPr>
      <w:rFonts w:ascii="Arial" w:hAnsi="Arial"/>
      <w:b/>
      <w:color w:val="918585"/>
      <w:sz w:val="24"/>
    </w:rPr>
  </w:style>
  <w:style w:type="paragraph" w:styleId="Header">
    <w:name w:val="header"/>
    <w:basedOn w:val="Normal"/>
    <w:link w:val="HeaderChar"/>
    <w:rsid w:val="00014A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4ACB"/>
    <w:rPr>
      <w:rFonts w:ascii="Times New Roman" w:eastAsia="Times New Roman" w:hAnsi="Times New Roman" w:cs="Times New Roman"/>
      <w:sz w:val="16"/>
      <w:szCs w:val="20"/>
      <w:lang w:val="en-GB" w:eastAsia="en-US"/>
    </w:rPr>
  </w:style>
  <w:style w:type="paragraph" w:customStyle="1" w:styleId="Chapter">
    <w:name w:val="Chapter"/>
    <w:basedOn w:val="Normal"/>
    <w:rsid w:val="00014ACB"/>
    <w:pPr>
      <w:spacing w:before="240"/>
    </w:pPr>
    <w:rPr>
      <w:rFonts w:ascii="Times New Roman" w:hAnsi="Times New Roman"/>
      <w:smallCaps/>
      <w:spacing w:val="80"/>
      <w:sz w:val="28"/>
    </w:rPr>
  </w:style>
  <w:style w:type="paragraph" w:customStyle="1" w:styleId="InChapter">
    <w:name w:val="InChapter"/>
    <w:basedOn w:val="Heading3"/>
    <w:rsid w:val="00014ACB"/>
    <w:pPr>
      <w:spacing w:after="240"/>
      <w:outlineLvl w:val="9"/>
    </w:pPr>
    <w:rPr>
      <w:noProof/>
    </w:rPr>
  </w:style>
  <w:style w:type="paragraph" w:styleId="Index2">
    <w:name w:val="index 2"/>
    <w:basedOn w:val="Normal"/>
    <w:next w:val="Normal"/>
    <w:semiHidden/>
    <w:rsid w:val="00014ACB"/>
    <w:pPr>
      <w:tabs>
        <w:tab w:val="right" w:pos="4176"/>
      </w:tabs>
      <w:ind w:left="568" w:hanging="284"/>
    </w:pPr>
    <w:rPr>
      <w:rFonts w:ascii="Garamond" w:hAnsi="Garamond"/>
    </w:rPr>
  </w:style>
  <w:style w:type="paragraph" w:customStyle="1" w:styleId="Byline">
    <w:name w:val="Byline"/>
    <w:rsid w:val="00014A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4ACB"/>
    <w:pPr>
      <w:tabs>
        <w:tab w:val="clear" w:pos="3600"/>
        <w:tab w:val="clear" w:pos="3958"/>
      </w:tabs>
      <w:jc w:val="right"/>
    </w:pPr>
  </w:style>
  <w:style w:type="character" w:styleId="Emphasis">
    <w:name w:val="Emphasis"/>
    <w:basedOn w:val="DefaultParagraphFont"/>
    <w:qFormat/>
    <w:rsid w:val="00014ACB"/>
    <w:rPr>
      <w:i/>
    </w:rPr>
  </w:style>
  <w:style w:type="paragraph" w:styleId="Caption">
    <w:name w:val="caption"/>
    <w:basedOn w:val="BodyText"/>
    <w:next w:val="Normal"/>
    <w:qFormat/>
    <w:rsid w:val="00014ACB"/>
    <w:pPr>
      <w:framePr w:w="2268" w:hSpace="181" w:vSpace="181" w:wrap="around" w:vAnchor="text" w:hAnchor="page" w:x="1135" w:y="285" w:anchorLock="1"/>
    </w:pPr>
    <w:rPr>
      <w:i/>
    </w:rPr>
  </w:style>
  <w:style w:type="paragraph" w:customStyle="1" w:styleId="MiniTOCTitle">
    <w:name w:val="MiniTOCTitle"/>
    <w:basedOn w:val="Heading4"/>
    <w:rsid w:val="00014ACB"/>
    <w:pPr>
      <w:spacing w:before="240"/>
      <w:outlineLvl w:val="9"/>
    </w:pPr>
    <w:rPr>
      <w:noProof/>
      <w:sz w:val="24"/>
    </w:rPr>
  </w:style>
  <w:style w:type="paragraph" w:customStyle="1" w:styleId="MiniTOCItem">
    <w:name w:val="MiniTOCItem"/>
    <w:basedOn w:val="ListBullet"/>
    <w:rsid w:val="00014ACB"/>
    <w:pPr>
      <w:numPr>
        <w:numId w:val="0"/>
      </w:numPr>
      <w:tabs>
        <w:tab w:val="right" w:leader="dot" w:pos="6521"/>
      </w:tabs>
      <w:spacing w:before="0" w:after="0"/>
    </w:pPr>
  </w:style>
  <w:style w:type="paragraph" w:customStyle="1" w:styleId="TOFTitle">
    <w:name w:val="TOFTitle"/>
    <w:basedOn w:val="TOCTitle"/>
    <w:rsid w:val="00014ACB"/>
  </w:style>
  <w:style w:type="paragraph" w:styleId="TableofFigures">
    <w:name w:val="table of figures"/>
    <w:basedOn w:val="Normal"/>
    <w:next w:val="Normal"/>
    <w:semiHidden/>
    <w:rsid w:val="00014ACB"/>
    <w:pPr>
      <w:tabs>
        <w:tab w:val="right" w:leader="dot" w:pos="9072"/>
      </w:tabs>
      <w:ind w:left="970" w:hanging="403"/>
    </w:pPr>
    <w:rPr>
      <w:rFonts w:ascii="Times New Roman" w:hAnsi="Times New Roman"/>
      <w:b/>
    </w:rPr>
  </w:style>
  <w:style w:type="paragraph" w:styleId="ListNumber">
    <w:name w:val="List Number"/>
    <w:basedOn w:val="List"/>
    <w:rsid w:val="00014ACB"/>
    <w:pPr>
      <w:numPr>
        <w:numId w:val="14"/>
      </w:numPr>
      <w:tabs>
        <w:tab w:val="clear" w:pos="340"/>
      </w:tabs>
    </w:pPr>
  </w:style>
  <w:style w:type="character" w:customStyle="1" w:styleId="WingdingSymbols">
    <w:name w:val="Wingding Symbols"/>
    <w:rsid w:val="00014ACB"/>
    <w:rPr>
      <w:rFonts w:ascii="Wingdings" w:hAnsi="Wingdings"/>
    </w:rPr>
  </w:style>
  <w:style w:type="character" w:customStyle="1" w:styleId="HotSpot">
    <w:name w:val="HotSpot"/>
    <w:rsid w:val="00014ACB"/>
    <w:rPr>
      <w:color w:val="0033CC"/>
      <w:u w:val="none"/>
    </w:rPr>
  </w:style>
  <w:style w:type="paragraph" w:customStyle="1" w:styleId="BodyTextRight">
    <w:name w:val="Body Text Right"/>
    <w:basedOn w:val="BodyText"/>
    <w:rsid w:val="00014ACB"/>
    <w:pPr>
      <w:spacing w:before="0" w:after="0"/>
      <w:jc w:val="right"/>
    </w:pPr>
  </w:style>
  <w:style w:type="paragraph" w:styleId="Index3">
    <w:name w:val="index 3"/>
    <w:basedOn w:val="ListNumber2"/>
    <w:next w:val="Normal"/>
    <w:semiHidden/>
    <w:rsid w:val="00014ACB"/>
    <w:pPr>
      <w:numPr>
        <w:numId w:val="0"/>
      </w:numPr>
      <w:tabs>
        <w:tab w:val="right" w:leader="dot" w:pos="4176"/>
      </w:tabs>
    </w:pPr>
  </w:style>
  <w:style w:type="paragraph" w:styleId="ListNumber2">
    <w:name w:val="List Number 2"/>
    <w:basedOn w:val="List2"/>
    <w:rsid w:val="00014ACB"/>
    <w:pPr>
      <w:numPr>
        <w:numId w:val="9"/>
      </w:numPr>
      <w:tabs>
        <w:tab w:val="clear" w:pos="1060"/>
      </w:tabs>
    </w:pPr>
  </w:style>
  <w:style w:type="paragraph" w:customStyle="1" w:styleId="MarginNote">
    <w:name w:val="Margin Note"/>
    <w:basedOn w:val="BodyText"/>
    <w:rsid w:val="00014A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4A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4A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4ACB"/>
    <w:rPr>
      <w:sz w:val="32"/>
    </w:rPr>
  </w:style>
  <w:style w:type="paragraph" w:customStyle="1" w:styleId="HeadingProcedure">
    <w:name w:val="Heading Procedure"/>
    <w:basedOn w:val="HeadingBase"/>
    <w:next w:val="Normal"/>
    <w:rsid w:val="00014ACB"/>
    <w:pPr>
      <w:tabs>
        <w:tab w:val="left" w:pos="0"/>
      </w:tabs>
      <w:spacing w:before="120" w:after="60"/>
    </w:pPr>
    <w:rPr>
      <w:i/>
      <w:color w:val="918585"/>
      <w:sz w:val="22"/>
    </w:rPr>
  </w:style>
  <w:style w:type="paragraph" w:customStyle="1" w:styleId="TableBodyText">
    <w:name w:val="Table Body Text"/>
    <w:basedOn w:val="BodyText"/>
    <w:rsid w:val="00014ACB"/>
    <w:pPr>
      <w:spacing w:before="60" w:after="60"/>
    </w:pPr>
  </w:style>
  <w:style w:type="paragraph" w:styleId="ListContinue">
    <w:name w:val="List Continue"/>
    <w:basedOn w:val="List"/>
    <w:rsid w:val="00014ACB"/>
    <w:pPr>
      <w:ind w:firstLine="0"/>
    </w:pPr>
  </w:style>
  <w:style w:type="paragraph" w:customStyle="1" w:styleId="ListNote">
    <w:name w:val="List Note"/>
    <w:basedOn w:val="List"/>
    <w:rsid w:val="00014ACB"/>
    <w:pPr>
      <w:pBdr>
        <w:top w:val="single" w:sz="6" w:space="2" w:color="918585"/>
        <w:bottom w:val="single" w:sz="6" w:space="2" w:color="918585"/>
      </w:pBdr>
      <w:tabs>
        <w:tab w:val="left" w:pos="1021"/>
      </w:tabs>
      <w:ind w:firstLine="0"/>
    </w:pPr>
  </w:style>
  <w:style w:type="paragraph" w:customStyle="1" w:styleId="Warning">
    <w:name w:val="Warning"/>
    <w:basedOn w:val="BodyText"/>
    <w:rsid w:val="00014ACB"/>
    <w:pPr>
      <w:shd w:val="clear" w:color="auto" w:fill="D9D9D9"/>
      <w:tabs>
        <w:tab w:val="left" w:pos="992"/>
      </w:tabs>
      <w:ind w:left="119" w:right="119"/>
    </w:pPr>
    <w:rPr>
      <w:sz w:val="20"/>
    </w:rPr>
  </w:style>
  <w:style w:type="paragraph" w:customStyle="1" w:styleId="MarginIcons">
    <w:name w:val="Margin Icons"/>
    <w:basedOn w:val="BodyText"/>
    <w:rsid w:val="00014A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4ACB"/>
    <w:rPr>
      <w:rFonts w:ascii="Courier New" w:hAnsi="Courier New"/>
    </w:rPr>
  </w:style>
  <w:style w:type="paragraph" w:customStyle="1" w:styleId="NoteBullet">
    <w:name w:val="Note Bullet"/>
    <w:basedOn w:val="Note"/>
    <w:rsid w:val="00014ACB"/>
    <w:pPr>
      <w:tabs>
        <w:tab w:val="clear" w:pos="680"/>
      </w:tabs>
      <w:spacing w:before="60" w:after="60"/>
    </w:pPr>
  </w:style>
  <w:style w:type="paragraph" w:customStyle="1" w:styleId="SubHeading2">
    <w:name w:val="SubHeading2"/>
    <w:basedOn w:val="HeadingBase"/>
    <w:rsid w:val="00014ACB"/>
    <w:pPr>
      <w:spacing w:before="240" w:after="60"/>
    </w:pPr>
    <w:rPr>
      <w:sz w:val="20"/>
    </w:rPr>
  </w:style>
  <w:style w:type="paragraph" w:customStyle="1" w:styleId="SubHeading1">
    <w:name w:val="SubHeading1"/>
    <w:basedOn w:val="HeadingBase"/>
    <w:rsid w:val="00014ACB"/>
    <w:pPr>
      <w:spacing w:before="240" w:after="60"/>
    </w:pPr>
    <w:rPr>
      <w:color w:val="918585"/>
      <w:sz w:val="22"/>
    </w:rPr>
  </w:style>
  <w:style w:type="paragraph" w:customStyle="1" w:styleId="SideHeading">
    <w:name w:val="Side Heading"/>
    <w:basedOn w:val="HeadingBase"/>
    <w:rsid w:val="00014A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4ACB"/>
    <w:pPr>
      <w:numPr>
        <w:numId w:val="10"/>
      </w:numPr>
    </w:pPr>
  </w:style>
  <w:style w:type="paragraph" w:styleId="PlainText">
    <w:name w:val="Plain Text"/>
    <w:basedOn w:val="Normal"/>
    <w:link w:val="PlainTextChar"/>
    <w:rsid w:val="00014ACB"/>
    <w:rPr>
      <w:sz w:val="20"/>
    </w:rPr>
  </w:style>
  <w:style w:type="character" w:customStyle="1" w:styleId="PlainTextChar">
    <w:name w:val="Plain Text Char"/>
    <w:basedOn w:val="DefaultParagraphFont"/>
    <w:link w:val="PlainText"/>
    <w:rsid w:val="00014ACB"/>
    <w:rPr>
      <w:rFonts w:ascii="Courier New" w:eastAsia="Times New Roman" w:hAnsi="Courier New" w:cs="Times New Roman"/>
      <w:sz w:val="20"/>
      <w:szCs w:val="20"/>
      <w:lang w:eastAsia="en-US"/>
    </w:rPr>
  </w:style>
  <w:style w:type="character" w:customStyle="1" w:styleId="MenuOption">
    <w:name w:val="Menu Option"/>
    <w:basedOn w:val="DefaultParagraphFont"/>
    <w:rsid w:val="00014ACB"/>
    <w:rPr>
      <w:b/>
      <w:smallCaps/>
    </w:rPr>
  </w:style>
  <w:style w:type="paragraph" w:customStyle="1" w:styleId="TableListNumber">
    <w:name w:val="Table List Number"/>
    <w:basedOn w:val="ListNumber"/>
    <w:rsid w:val="00014ACB"/>
    <w:pPr>
      <w:numPr>
        <w:numId w:val="0"/>
      </w:numPr>
    </w:pPr>
  </w:style>
  <w:style w:type="paragraph" w:styleId="TOC4">
    <w:name w:val="toc 4"/>
    <w:basedOn w:val="TOCBase"/>
    <w:next w:val="Normal"/>
    <w:semiHidden/>
    <w:rsid w:val="00014ACB"/>
    <w:pPr>
      <w:tabs>
        <w:tab w:val="right" w:leader="dot" w:pos="9071"/>
      </w:tabs>
      <w:ind w:left="1701"/>
    </w:pPr>
  </w:style>
  <w:style w:type="paragraph" w:customStyle="1" w:styleId="ListAlpha">
    <w:name w:val="List Alpha"/>
    <w:basedOn w:val="List"/>
    <w:rsid w:val="00014ACB"/>
    <w:pPr>
      <w:numPr>
        <w:numId w:val="8"/>
      </w:numPr>
    </w:pPr>
  </w:style>
  <w:style w:type="paragraph" w:customStyle="1" w:styleId="ListAlpha2">
    <w:name w:val="List Alpha 2"/>
    <w:basedOn w:val="List2"/>
    <w:rsid w:val="00014ACB"/>
    <w:pPr>
      <w:numPr>
        <w:numId w:val="7"/>
      </w:numPr>
    </w:pPr>
  </w:style>
  <w:style w:type="paragraph" w:styleId="List2">
    <w:name w:val="List 2"/>
    <w:basedOn w:val="BodyText"/>
    <w:rsid w:val="00014ACB"/>
    <w:pPr>
      <w:tabs>
        <w:tab w:val="left" w:pos="680"/>
      </w:tabs>
      <w:spacing w:before="60" w:after="60"/>
      <w:ind w:left="680" w:hanging="340"/>
    </w:pPr>
  </w:style>
  <w:style w:type="paragraph" w:styleId="List3">
    <w:name w:val="List 3"/>
    <w:basedOn w:val="BodyText"/>
    <w:rsid w:val="00014ACB"/>
    <w:pPr>
      <w:tabs>
        <w:tab w:val="left" w:pos="1021"/>
      </w:tabs>
      <w:spacing w:before="60" w:after="60"/>
      <w:ind w:left="1020" w:hanging="340"/>
    </w:pPr>
  </w:style>
  <w:style w:type="paragraph" w:styleId="List4">
    <w:name w:val="List 4"/>
    <w:basedOn w:val="BodyText"/>
    <w:rsid w:val="00014ACB"/>
    <w:pPr>
      <w:tabs>
        <w:tab w:val="left" w:pos="1361"/>
      </w:tabs>
      <w:spacing w:before="60" w:after="60"/>
      <w:ind w:left="1361" w:hanging="340"/>
    </w:pPr>
  </w:style>
  <w:style w:type="paragraph" w:styleId="List5">
    <w:name w:val="List 5"/>
    <w:basedOn w:val="BodyText"/>
    <w:rsid w:val="00014ACB"/>
    <w:pPr>
      <w:tabs>
        <w:tab w:val="left" w:pos="1701"/>
      </w:tabs>
      <w:spacing w:before="60" w:after="60"/>
      <w:ind w:left="1701" w:hanging="340"/>
    </w:pPr>
  </w:style>
  <w:style w:type="paragraph" w:styleId="ListBullet3">
    <w:name w:val="List Bullet 3"/>
    <w:basedOn w:val="List3"/>
    <w:rsid w:val="00014ACB"/>
    <w:pPr>
      <w:numPr>
        <w:numId w:val="13"/>
      </w:numPr>
      <w:tabs>
        <w:tab w:val="clear" w:pos="1021"/>
      </w:tabs>
      <w:ind w:left="1037" w:hanging="357"/>
    </w:pPr>
  </w:style>
  <w:style w:type="paragraph" w:styleId="ListBullet4">
    <w:name w:val="List Bullet 4"/>
    <w:basedOn w:val="List4"/>
    <w:rsid w:val="00014ACB"/>
    <w:pPr>
      <w:numPr>
        <w:numId w:val="2"/>
      </w:numPr>
      <w:tabs>
        <w:tab w:val="clear" w:pos="1361"/>
      </w:tabs>
    </w:pPr>
  </w:style>
  <w:style w:type="paragraph" w:styleId="ListBullet5">
    <w:name w:val="List Bullet 5"/>
    <w:basedOn w:val="List5"/>
    <w:rsid w:val="00014ACB"/>
    <w:pPr>
      <w:numPr>
        <w:numId w:val="3"/>
      </w:numPr>
    </w:pPr>
  </w:style>
  <w:style w:type="paragraph" w:styleId="ListContinue2">
    <w:name w:val="List Continue 2"/>
    <w:basedOn w:val="List2"/>
    <w:rsid w:val="00014ACB"/>
    <w:pPr>
      <w:ind w:firstLine="0"/>
    </w:pPr>
  </w:style>
  <w:style w:type="paragraph" w:styleId="ListContinue3">
    <w:name w:val="List Continue 3"/>
    <w:basedOn w:val="List3"/>
    <w:rsid w:val="00014ACB"/>
    <w:pPr>
      <w:ind w:left="1021" w:firstLine="0"/>
    </w:pPr>
  </w:style>
  <w:style w:type="paragraph" w:styleId="ListContinue4">
    <w:name w:val="List Continue 4"/>
    <w:basedOn w:val="List4"/>
    <w:rsid w:val="00014ACB"/>
    <w:pPr>
      <w:ind w:firstLine="0"/>
    </w:pPr>
  </w:style>
  <w:style w:type="paragraph" w:styleId="ListContinue5">
    <w:name w:val="List Continue 5"/>
    <w:basedOn w:val="List5"/>
    <w:rsid w:val="00014ACB"/>
    <w:pPr>
      <w:ind w:firstLine="0"/>
    </w:pPr>
  </w:style>
  <w:style w:type="paragraph" w:styleId="ListNumber3">
    <w:name w:val="List Number 3"/>
    <w:basedOn w:val="List3"/>
    <w:rsid w:val="00014ACB"/>
    <w:pPr>
      <w:numPr>
        <w:numId w:val="4"/>
      </w:numPr>
    </w:pPr>
  </w:style>
  <w:style w:type="paragraph" w:styleId="ListNumber4">
    <w:name w:val="List Number 4"/>
    <w:basedOn w:val="List4"/>
    <w:rsid w:val="00014ACB"/>
    <w:pPr>
      <w:numPr>
        <w:numId w:val="5"/>
      </w:numPr>
    </w:pPr>
  </w:style>
  <w:style w:type="paragraph" w:styleId="ListNumber5">
    <w:name w:val="List Number 5"/>
    <w:basedOn w:val="List5"/>
    <w:rsid w:val="00014ACB"/>
    <w:pPr>
      <w:numPr>
        <w:numId w:val="6"/>
      </w:numPr>
    </w:pPr>
  </w:style>
  <w:style w:type="paragraph" w:styleId="BlockText">
    <w:name w:val="Block Text"/>
    <w:basedOn w:val="Normal"/>
    <w:rsid w:val="00014ACB"/>
    <w:pPr>
      <w:spacing w:after="120"/>
      <w:ind w:left="1440" w:right="1440"/>
    </w:pPr>
  </w:style>
  <w:style w:type="character" w:customStyle="1" w:styleId="Subscript">
    <w:name w:val="Subscript"/>
    <w:basedOn w:val="DefaultParagraphFont"/>
    <w:rsid w:val="00014ACB"/>
    <w:rPr>
      <w:sz w:val="16"/>
      <w:vertAlign w:val="subscript"/>
    </w:rPr>
  </w:style>
  <w:style w:type="character" w:customStyle="1" w:styleId="Superscript">
    <w:name w:val="Superscript"/>
    <w:basedOn w:val="DefaultParagraphFont"/>
    <w:rsid w:val="00014ACB"/>
    <w:rPr>
      <w:sz w:val="16"/>
      <w:vertAlign w:val="superscript"/>
    </w:rPr>
  </w:style>
  <w:style w:type="character" w:customStyle="1" w:styleId="Symbols">
    <w:name w:val="Symbols"/>
    <w:basedOn w:val="DefaultParagraphFont"/>
    <w:rsid w:val="00014ACB"/>
    <w:rPr>
      <w:rFonts w:ascii="Symbol" w:hAnsi="Symbol"/>
    </w:rPr>
  </w:style>
  <w:style w:type="character" w:customStyle="1" w:styleId="MenuOptions">
    <w:name w:val="Menu Options"/>
    <w:basedOn w:val="DefaultParagraphFont"/>
    <w:rsid w:val="00014ACB"/>
    <w:rPr>
      <w:rFonts w:ascii="Arial Narrow" w:hAnsi="Arial Narrow"/>
      <w:smallCaps/>
    </w:rPr>
  </w:style>
  <w:style w:type="character" w:customStyle="1" w:styleId="Buttons">
    <w:name w:val="Buttons"/>
    <w:basedOn w:val="DefaultParagraphFont"/>
    <w:rsid w:val="00014ACB"/>
    <w:rPr>
      <w:b/>
    </w:rPr>
  </w:style>
  <w:style w:type="character" w:customStyle="1" w:styleId="Underlined">
    <w:name w:val="Underlined"/>
    <w:basedOn w:val="DefaultParagraphFont"/>
    <w:rsid w:val="00014ACB"/>
    <w:rPr>
      <w:u w:val="single"/>
    </w:rPr>
  </w:style>
  <w:style w:type="paragraph" w:customStyle="1" w:styleId="TableBodyTextRight">
    <w:name w:val="Table Body Text Right"/>
    <w:basedOn w:val="TableBodyText"/>
    <w:rsid w:val="00014ACB"/>
    <w:pPr>
      <w:widowControl w:val="0"/>
      <w:autoSpaceDE w:val="0"/>
      <w:autoSpaceDN w:val="0"/>
      <w:adjustRightInd w:val="0"/>
      <w:jc w:val="right"/>
    </w:pPr>
    <w:rPr>
      <w:rFonts w:cs="Arial"/>
      <w:szCs w:val="18"/>
    </w:rPr>
  </w:style>
  <w:style w:type="paragraph" w:customStyle="1" w:styleId="CopyrightText">
    <w:name w:val="Copyright Text"/>
    <w:basedOn w:val="BodyText"/>
    <w:rsid w:val="00014ACB"/>
    <w:rPr>
      <w:sz w:val="18"/>
    </w:rPr>
  </w:style>
  <w:style w:type="paragraph" w:customStyle="1" w:styleId="BodySmallRight">
    <w:name w:val="Body Small Right"/>
    <w:basedOn w:val="BodyTextRight"/>
    <w:rsid w:val="00014ACB"/>
    <w:rPr>
      <w:sz w:val="18"/>
      <w:szCs w:val="18"/>
    </w:rPr>
  </w:style>
  <w:style w:type="paragraph" w:customStyle="1" w:styleId="MarginEdition">
    <w:name w:val="Margin Edition"/>
    <w:basedOn w:val="MarginNote"/>
    <w:rsid w:val="00014ACB"/>
    <w:pPr>
      <w:spacing w:before="0" w:after="0"/>
    </w:pPr>
    <w:rPr>
      <w:rFonts w:ascii="Times New Roman" w:hAnsi="Times New Roman"/>
      <w:color w:val="999999"/>
    </w:rPr>
  </w:style>
  <w:style w:type="paragraph" w:customStyle="1" w:styleId="Spacer">
    <w:name w:val="Spacer"/>
    <w:basedOn w:val="Normal"/>
    <w:rsid w:val="00014ACB"/>
    <w:rPr>
      <w:sz w:val="2"/>
      <w:szCs w:val="2"/>
    </w:rPr>
  </w:style>
  <w:style w:type="character" w:customStyle="1" w:styleId="Small">
    <w:name w:val="Small"/>
    <w:basedOn w:val="DefaultParagraphFont"/>
    <w:rsid w:val="00014ACB"/>
    <w:rPr>
      <w:sz w:val="16"/>
    </w:rPr>
  </w:style>
  <w:style w:type="paragraph" w:customStyle="1" w:styleId="WideTable">
    <w:name w:val="Wide Table"/>
    <w:basedOn w:val="Normal"/>
    <w:rsid w:val="00014ACB"/>
    <w:pPr>
      <w:ind w:left="-1418"/>
    </w:pPr>
    <w:rPr>
      <w:sz w:val="2"/>
      <w:szCs w:val="2"/>
    </w:rPr>
  </w:style>
  <w:style w:type="character" w:styleId="PageNumber">
    <w:name w:val="page number"/>
    <w:basedOn w:val="DefaultParagraphFont"/>
    <w:rsid w:val="00014ACB"/>
  </w:style>
  <w:style w:type="paragraph" w:styleId="Quote">
    <w:name w:val="Quote"/>
    <w:basedOn w:val="Heading1"/>
    <w:link w:val="QuoteChar"/>
    <w:qFormat/>
    <w:rsid w:val="00014ACB"/>
    <w:rPr>
      <w:b w:val="0"/>
      <w:sz w:val="72"/>
      <w:szCs w:val="72"/>
      <w:lang w:val="en-NZ"/>
    </w:rPr>
  </w:style>
  <w:style w:type="character" w:customStyle="1" w:styleId="QuoteChar">
    <w:name w:val="Quote Char"/>
    <w:basedOn w:val="DefaultParagraphFont"/>
    <w:link w:val="Quote"/>
    <w:rsid w:val="00014A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4ACB"/>
    <w:pPr>
      <w:pageBreakBefore/>
    </w:pPr>
  </w:style>
  <w:style w:type="paragraph" w:customStyle="1" w:styleId="Border">
    <w:name w:val="Border"/>
    <w:basedOn w:val="Normal"/>
    <w:qFormat/>
    <w:rsid w:val="00014A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4ACB"/>
    <w:rPr>
      <w:b/>
      <w:bCs/>
      <w:i/>
      <w:iCs/>
      <w:color w:val="auto"/>
    </w:rPr>
  </w:style>
  <w:style w:type="paragraph" w:styleId="IntenseQuote">
    <w:name w:val="Intense Quote"/>
    <w:basedOn w:val="Normal"/>
    <w:next w:val="Normal"/>
    <w:link w:val="IntenseQuoteChar"/>
    <w:uiPriority w:val="30"/>
    <w:qFormat/>
    <w:rsid w:val="00014A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4A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4ACB"/>
    <w:rPr>
      <w:smallCaps/>
      <w:color w:val="auto"/>
      <w:u w:val="single"/>
    </w:rPr>
  </w:style>
  <w:style w:type="character" w:styleId="IntenseReference">
    <w:name w:val="Intense Reference"/>
    <w:basedOn w:val="DefaultParagraphFont"/>
    <w:uiPriority w:val="32"/>
    <w:qFormat/>
    <w:rsid w:val="00014ACB"/>
    <w:rPr>
      <w:b/>
      <w:bCs/>
      <w:smallCaps/>
      <w:color w:val="auto"/>
      <w:spacing w:val="5"/>
      <w:u w:val="single"/>
    </w:rPr>
  </w:style>
  <w:style w:type="paragraph" w:customStyle="1" w:styleId="2ColumnHeading">
    <w:name w:val="2Column Heading"/>
    <w:basedOn w:val="BodyText"/>
    <w:qFormat/>
    <w:rsid w:val="00014ACB"/>
    <w:pPr>
      <w:spacing w:after="60"/>
      <w:ind w:left="-2268"/>
    </w:pPr>
    <w:rPr>
      <w:b/>
    </w:rPr>
  </w:style>
  <w:style w:type="paragraph" w:customStyle="1" w:styleId="Heading1TOC">
    <w:name w:val="Heading1 TOC"/>
    <w:basedOn w:val="Normal"/>
    <w:qFormat/>
    <w:rsid w:val="00014ACB"/>
    <w:pPr>
      <w:spacing w:before="240" w:after="120"/>
    </w:pPr>
    <w:rPr>
      <w:rFonts w:ascii="Times New Roman" w:hAnsi="Times New Roman"/>
      <w:b/>
      <w:sz w:val="32"/>
    </w:rPr>
  </w:style>
  <w:style w:type="paragraph" w:customStyle="1" w:styleId="Heading2TOC">
    <w:name w:val="Heading2 TOC"/>
    <w:basedOn w:val="Normal"/>
    <w:qFormat/>
    <w:rsid w:val="00014ACB"/>
    <w:pPr>
      <w:spacing w:before="240" w:after="60"/>
    </w:pPr>
    <w:rPr>
      <w:rFonts w:ascii="Times New Roman" w:hAnsi="Times New Roman"/>
      <w:b/>
      <w:sz w:val="28"/>
    </w:rPr>
  </w:style>
  <w:style w:type="character" w:customStyle="1" w:styleId="Underline">
    <w:name w:val="Underline"/>
    <w:basedOn w:val="DefaultParagraphFont"/>
    <w:qFormat/>
    <w:rsid w:val="00014ACB"/>
    <w:rPr>
      <w:u w:val="single"/>
    </w:rPr>
  </w:style>
  <w:style w:type="character" w:customStyle="1" w:styleId="BoldandItalics">
    <w:name w:val="Bold and Italics"/>
    <w:qFormat/>
    <w:rsid w:val="00014ACB"/>
    <w:rPr>
      <w:b/>
      <w:i/>
      <w:u w:val="none"/>
    </w:rPr>
  </w:style>
  <w:style w:type="paragraph" w:styleId="BalloonText">
    <w:name w:val="Balloon Text"/>
    <w:basedOn w:val="Normal"/>
    <w:link w:val="BalloonTextChar"/>
    <w:rsid w:val="00014ACB"/>
    <w:rPr>
      <w:rFonts w:ascii="Tahoma" w:hAnsi="Tahoma" w:cs="Tahoma"/>
      <w:sz w:val="16"/>
      <w:szCs w:val="16"/>
    </w:rPr>
  </w:style>
  <w:style w:type="character" w:customStyle="1" w:styleId="BalloonTextChar">
    <w:name w:val="Balloon Text Char"/>
    <w:basedOn w:val="DefaultParagraphFont"/>
    <w:link w:val="BalloonText"/>
    <w:rsid w:val="00014A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4A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4A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4ACB"/>
    <w:rPr>
      <w:b/>
      <w:color w:val="660033"/>
      <w:spacing w:val="0"/>
    </w:rPr>
  </w:style>
  <w:style w:type="paragraph" w:customStyle="1" w:styleId="Nameditemlist">
    <w:name w:val="Named item list"/>
    <w:basedOn w:val="BodyText"/>
    <w:qFormat/>
    <w:rsid w:val="00014ACB"/>
    <w:pPr>
      <w:tabs>
        <w:tab w:val="left" w:pos="2835"/>
      </w:tabs>
      <w:ind w:left="2835" w:hanging="2835"/>
    </w:pPr>
  </w:style>
  <w:style w:type="paragraph" w:customStyle="1" w:styleId="BodyTextnopadding">
    <w:name w:val="Body Text no padding"/>
    <w:basedOn w:val="BodyText"/>
    <w:qFormat/>
    <w:rsid w:val="00014ACB"/>
    <w:pPr>
      <w:spacing w:before="0" w:after="0"/>
    </w:pPr>
  </w:style>
  <w:style w:type="paragraph" w:customStyle="1" w:styleId="BodyTextBold">
    <w:name w:val="Body Text Bold"/>
    <w:basedOn w:val="BodyText"/>
    <w:qFormat/>
    <w:rsid w:val="00014ACB"/>
    <w:rPr>
      <w:b/>
    </w:rPr>
  </w:style>
  <w:style w:type="character" w:styleId="Hyperlink">
    <w:name w:val="Hyperlink"/>
    <w:basedOn w:val="DefaultParagraphFont"/>
    <w:uiPriority w:val="99"/>
    <w:unhideWhenUsed/>
    <w:rsid w:val="006523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931</Words>
  <Characters>6545</Characters>
  <Application>Microsoft Office Word</Application>
  <DocSecurity>0</DocSecurity>
  <Lines>181</Lines>
  <Paragraphs>116</Paragraphs>
  <ScaleCrop>false</ScaleCrop>
  <Company>Author-it Software Corporation Ltd.</Company>
  <LinksUpToDate>false</LinksUpToDate>
  <CharactersWithSpaces>7360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PSPBDR014 Command operational forces</dc:title>
  <dc:subject>Approved</dc:subject>
  <dc:creator>Public Skills Australia</dc:creator>
  <cp:keywords>Release: 1</cp:keywords>
  <dc:description>Review Date: 12 April 2008</dc:description>
  <cp:lastModifiedBy>HSD_TPCMSd.prod</cp:lastModifiedBy>
  <cp:revision>3</cp:revision>
  <dcterms:created xsi:type="dcterms:W3CDTF">2025-03-01T17:06:00Z</dcterms:created>
  <dcterms:modified xsi:type="dcterms:W3CDTF">2025-03-01T17:06:00Z</dcterms:modified>
</cp:coreProperties>
</file>