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5CE" w:rsidP="00132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PSPBDR011 Conduct detector dog team training</w:t>
      </w:r>
      <w:r>
        <w:fldChar w:fldCharType="end"/>
      </w:r>
    </w:p>
    <w:p w:rsidR="001325CE" w:rsidP="001325CE">
      <w:pPr>
        <w:pStyle w:val="Version"/>
        <w:sectPr w:rsidSect="00F54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84D" w:rsidP="00F5484D">
      <w:pPr>
        <w:pStyle w:val="SuperHeading"/>
      </w:pPr>
      <w:r w:rsidRPr="00F5484D">
        <w:t>PSPBDR011 Conduct detector dog team training</w:t>
      </w:r>
    </w:p>
    <w:p w:rsidR="00000000" w:rsidRPr="00F5484D" w:rsidP="00F5484D">
      <w:pPr>
        <w:pStyle w:val="Heading1"/>
      </w:pPr>
      <w:bookmarkStart w:id="1" w:name="O_813925"/>
      <w:bookmarkEnd w:id="1"/>
      <w:r w:rsidRPr="00F54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32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TableHeading"/>
              <w:rPr>
                <w:lang w:val="en-NZ"/>
              </w:rPr>
            </w:pPr>
            <w:r w:rsidRPr="00F5484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TableHeading"/>
              <w:rPr>
                <w:lang w:val="en-NZ"/>
              </w:rPr>
            </w:pPr>
            <w:r w:rsidRPr="00F5484D">
              <w:t>Comments</w:t>
            </w:r>
          </w:p>
        </w:tc>
      </w:tr>
      <w:tr w:rsidTr="00132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BodyText"/>
              <w:rPr>
                <w:lang w:val="en-NZ"/>
              </w:rPr>
            </w:pPr>
            <w:r w:rsidRPr="00F5484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4D" w:rsidP="00F5484D">
            <w:pPr>
              <w:pStyle w:val="BodyText"/>
            </w:pPr>
            <w:r w:rsidRPr="00F5484D">
              <w:t xml:space="preserve">This unit was released in PSP Public Sector Training Package release 1.0 and meets the Standards for Training Packages. </w:t>
            </w:r>
          </w:p>
          <w:p w:rsidR="00000000" w:rsidRPr="00F5484D" w:rsidP="00F5484D">
            <w:pPr>
              <w:pStyle w:val="BodyText"/>
            </w:pPr>
          </w:p>
          <w:p w:rsidR="00000000" w:rsidRPr="00F5484D" w:rsidP="00F5484D">
            <w:pPr>
              <w:pStyle w:val="BodyText"/>
            </w:pPr>
            <w:r w:rsidRPr="00F5484D">
              <w:t>This unit supersedes and is equivalent to PSPBORD406A Conduct detector dog team training.</w:t>
            </w:r>
          </w:p>
          <w:p w:rsidR="00000000" w:rsidRPr="00F5484D" w:rsidP="00F5484D">
            <w:pPr>
              <w:pStyle w:val="BodyText"/>
            </w:pPr>
          </w:p>
          <w:p w:rsidR="00000000" w:rsidRPr="00F5484D" w:rsidP="00F5484D">
            <w:pPr>
              <w:pStyle w:val="ListBullet"/>
            </w:pPr>
            <w:r w:rsidRPr="00F5484D">
              <w:t>U</w:t>
            </w:r>
            <w:r w:rsidRPr="00F5484D">
              <w:t>nit code updated</w:t>
            </w:r>
          </w:p>
          <w:p w:rsidR="00000000" w:rsidRPr="00F5484D" w:rsidP="00F5484D">
            <w:pPr>
              <w:pStyle w:val="ListBullet"/>
            </w:pPr>
            <w:r w:rsidRPr="00F5484D">
              <w:t>Content and formatting updated to comply with the new standards</w:t>
            </w:r>
          </w:p>
          <w:p w:rsidR="00000000" w:rsidRPr="00F5484D" w:rsidP="00F5484D">
            <w:pPr>
              <w:pStyle w:val="ListBullet"/>
            </w:pPr>
            <w:r w:rsidRPr="00F5484D">
              <w:t>All PC transitioned from passive to active voice</w:t>
            </w:r>
          </w:p>
        </w:tc>
      </w:tr>
    </w:tbl>
    <w:p w:rsidR="00000000" w:rsidRPr="00F5484D" w:rsidP="00F5484D">
      <w:pPr>
        <w:pStyle w:val="BodyText"/>
      </w:pPr>
    </w:p>
    <w:p w:rsidR="00000000" w:rsidRPr="00F5484D" w:rsidP="00F5484D">
      <w:pPr>
        <w:pStyle w:val="AllowPageBreak"/>
      </w:pPr>
    </w:p>
    <w:p w:rsidR="00000000" w:rsidRPr="00F5484D" w:rsidP="00F5484D">
      <w:pPr>
        <w:pStyle w:val="Heading1"/>
      </w:pPr>
      <w:bookmarkStart w:id="2" w:name="O_813926"/>
      <w:bookmarkEnd w:id="2"/>
      <w:r w:rsidRPr="00F5484D">
        <w:t>Application</w:t>
      </w:r>
    </w:p>
    <w:p w:rsidR="00000000" w:rsidRPr="00F5484D" w:rsidP="001325CE">
      <w:pPr>
        <w:pStyle w:val="BodyText"/>
      </w:pPr>
      <w:r w:rsidRPr="00F5484D">
        <w:t xml:space="preserve">This unit describes the skills required to prepare and conduct initial detector dog team training courses. It includes preparation and delivery of training/development, managing training resources, maintaining the security of training aids, and evaluating </w:t>
      </w:r>
      <w:r w:rsidRPr="00F5484D">
        <w:t>and reporting training course outcomes.</w:t>
      </w:r>
    </w:p>
    <w:p w:rsidR="00000000" w:rsidRPr="00F5484D" w:rsidP="001325CE">
      <w:pPr>
        <w:pStyle w:val="BodyText"/>
      </w:pPr>
      <w:r w:rsidRPr="00F5484D">
        <w:t>This unit applies to those working in the provision of detector dog training courses.</w:t>
      </w:r>
    </w:p>
    <w:p w:rsidR="00000000" w:rsidRPr="00F5484D" w:rsidP="001325CE">
      <w:pPr>
        <w:pStyle w:val="BodyText"/>
      </w:pPr>
      <w:r w:rsidRPr="00F5484D">
        <w:t>The skills and knowledge described in this unit must be applied within the legislative, regulatory and policy environment in whi</w:t>
      </w:r>
      <w:r w:rsidRPr="00F5484D">
        <w:t>ch they are carried out. Organisational policies and procedures must be consulted and adhered to.</w:t>
      </w:r>
    </w:p>
    <w:p w:rsidR="00000000" w:rsidRPr="00F5484D" w:rsidP="001325CE">
      <w:pPr>
        <w:pStyle w:val="BodyText"/>
      </w:pPr>
      <w:r w:rsidRPr="00F5484D">
        <w:t>Those undertaking this unit would work autonomously supervising others, performing complex tasks in a familiar context.</w:t>
      </w:r>
    </w:p>
    <w:p w:rsidR="001325CE" w:rsidP="001325CE">
      <w:pPr>
        <w:pStyle w:val="BodyText"/>
      </w:pPr>
      <w:r w:rsidRPr="00F5484D">
        <w:t>No licensing, legislative or certifi</w:t>
      </w:r>
      <w:r w:rsidRPr="00F5484D">
        <w:t>cation requirements apply to unit at the time of publication.</w:t>
      </w:r>
    </w:p>
    <w:p w:rsidR="00000000" w:rsidRPr="00F5484D" w:rsidP="00F5484D">
      <w:pPr>
        <w:pStyle w:val="Heading1"/>
      </w:pPr>
      <w:bookmarkStart w:id="3" w:name="O_813931"/>
      <w:bookmarkEnd w:id="3"/>
      <w:r w:rsidRPr="00F5484D">
        <w:t>Competency Field</w:t>
      </w:r>
    </w:p>
    <w:p w:rsidR="00000000" w:rsidRPr="00F5484D" w:rsidP="001325CE">
      <w:pPr>
        <w:pStyle w:val="BodyText"/>
      </w:pPr>
      <w:r w:rsidRPr="00F5484D">
        <w:t>Border protection</w:t>
      </w:r>
    </w:p>
    <w:p w:rsidR="00000000" w:rsidRPr="00F5484D" w:rsidP="00F5484D">
      <w:pPr>
        <w:pStyle w:val="Heading1"/>
      </w:pPr>
      <w:bookmarkStart w:id="4" w:name="O_813935"/>
      <w:bookmarkEnd w:id="4"/>
      <w:r w:rsidRPr="00F548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TableHeading"/>
              <w:rPr>
                <w:lang w:val="en-NZ"/>
              </w:rPr>
            </w:pPr>
            <w:r w:rsidRPr="00F5484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TableHeading"/>
              <w:rPr>
                <w:lang w:val="en-NZ"/>
              </w:rPr>
            </w:pPr>
            <w:r w:rsidRPr="00F5484D">
              <w:t>PERFORMANCE CRITERIA</w:t>
            </w:r>
          </w:p>
        </w:tc>
      </w:tr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BodyText"/>
              <w:rPr>
                <w:lang w:val="en-NZ"/>
              </w:rPr>
            </w:pPr>
            <w:r w:rsidRPr="00F5484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BodyText"/>
              <w:rPr>
                <w:lang w:val="en-NZ"/>
              </w:rPr>
            </w:pPr>
            <w:r w:rsidRPr="00F5484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List"/>
              <w:rPr>
                <w:lang w:val="en-NZ"/>
              </w:rPr>
            </w:pPr>
            <w:r w:rsidRPr="00F5484D">
              <w:rPr>
                <w:rStyle w:val="SpecialBold"/>
              </w:rPr>
              <w:t>1.</w:t>
            </w:r>
            <w:r w:rsidRPr="00F5484D">
              <w:rPr>
                <w:rStyle w:val="SpecialBold"/>
              </w:rPr>
              <w:tab/>
              <w:t>Prepare for training/ development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4D" w:rsidP="00F5484D">
            <w:pPr>
              <w:pStyle w:val="List"/>
            </w:pPr>
            <w:r w:rsidRPr="00F5484D">
              <w:t>1.1</w:t>
            </w:r>
            <w:r w:rsidRPr="00F5484D">
              <w:tab/>
              <w:t>Identify needs</w:t>
            </w:r>
            <w:r w:rsidRPr="00F5484D">
              <w:t xml:space="preserve"> of teams to be trained.</w:t>
            </w:r>
          </w:p>
          <w:p w:rsidR="00000000" w:rsidRPr="00F5484D" w:rsidP="00F5484D">
            <w:pPr>
              <w:pStyle w:val="List"/>
            </w:pPr>
            <w:r w:rsidRPr="00F5484D">
              <w:t>1.2</w:t>
            </w:r>
            <w:r w:rsidRPr="00F5484D">
              <w:tab/>
              <w:t>Plan training and development based upon the identified needs.</w:t>
            </w:r>
          </w:p>
          <w:p w:rsidR="00000000" w:rsidRPr="00F5484D" w:rsidP="00F5484D">
            <w:pPr>
              <w:pStyle w:val="List"/>
            </w:pPr>
            <w:r w:rsidRPr="00F5484D">
              <w:t>1.3</w:t>
            </w:r>
            <w:r w:rsidRPr="00F5484D">
              <w:tab/>
              <w:t>Identify and prepare training resources in accordance with training requirements.</w:t>
            </w:r>
          </w:p>
          <w:p w:rsidR="00000000" w:rsidP="00F5484D">
            <w:pPr>
              <w:pStyle w:val="List"/>
              <w:rPr>
                <w:lang w:val="en-NZ"/>
              </w:rPr>
            </w:pPr>
            <w:r w:rsidRPr="00F5484D">
              <w:t>1.4</w:t>
            </w:r>
            <w:r w:rsidRPr="00F5484D">
              <w:tab/>
              <w:t>Identify and address administrative requirements.</w:t>
            </w:r>
          </w:p>
        </w:tc>
      </w:tr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List"/>
              <w:rPr>
                <w:lang w:val="en-NZ"/>
              </w:rPr>
            </w:pPr>
            <w:r w:rsidRPr="00F5484D">
              <w:rPr>
                <w:rStyle w:val="SpecialBold"/>
              </w:rPr>
              <w:t>2.</w:t>
            </w:r>
            <w:r w:rsidRPr="00F5484D">
              <w:rPr>
                <w:rStyle w:val="SpecialBold"/>
              </w:rPr>
              <w:tab/>
              <w:t>Deliver training/ de</w:t>
            </w:r>
            <w:r w:rsidRPr="00F5484D">
              <w:rPr>
                <w:rStyle w:val="SpecialBold"/>
              </w:rPr>
              <w:t>velopment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4D" w:rsidP="00F5484D">
            <w:pPr>
              <w:pStyle w:val="List"/>
            </w:pPr>
            <w:r w:rsidRPr="00F5484D">
              <w:t>2.1</w:t>
            </w:r>
            <w:r w:rsidRPr="00F5484D">
              <w:tab/>
              <w:t>Provide constructive feedback throughout the development process.</w:t>
            </w:r>
          </w:p>
          <w:p w:rsidR="00000000" w:rsidRPr="00F5484D" w:rsidP="00F5484D">
            <w:pPr>
              <w:pStyle w:val="List"/>
            </w:pPr>
            <w:r w:rsidRPr="00F5484D">
              <w:t>2.2</w:t>
            </w:r>
            <w:r w:rsidRPr="00F5484D">
              <w:tab/>
              <w:t>Monitor and evaluate dog and handler progress.</w:t>
            </w:r>
          </w:p>
          <w:p w:rsidR="00000000" w:rsidRPr="00F5484D" w:rsidP="00F5484D">
            <w:pPr>
              <w:pStyle w:val="List"/>
            </w:pPr>
            <w:r w:rsidRPr="00F5484D">
              <w:t>2.3</w:t>
            </w:r>
            <w:r w:rsidRPr="00F5484D">
              <w:tab/>
              <w:t>Monitor training against schedule and outcomes.</w:t>
            </w:r>
          </w:p>
          <w:p w:rsidR="00000000" w:rsidRPr="00F5484D" w:rsidP="00F5484D">
            <w:pPr>
              <w:pStyle w:val="List"/>
            </w:pPr>
            <w:r w:rsidRPr="00F5484D">
              <w:t>2.4</w:t>
            </w:r>
            <w:r w:rsidRPr="00F5484D">
              <w:tab/>
              <w:t>Adjust the training program to allow individual detector dog teams ev</w:t>
            </w:r>
            <w:r w:rsidRPr="00F5484D">
              <w:t>ery opportunity to meet the performance criteria.</w:t>
            </w:r>
          </w:p>
          <w:p w:rsidR="00000000" w:rsidP="00F5484D">
            <w:pPr>
              <w:pStyle w:val="List"/>
              <w:rPr>
                <w:lang w:val="en-NZ"/>
              </w:rPr>
            </w:pPr>
            <w:r w:rsidRPr="00F5484D">
              <w:t>2.5</w:t>
            </w:r>
            <w:r w:rsidRPr="00F5484D">
              <w:tab/>
              <w:t>Maintain records.</w:t>
            </w:r>
          </w:p>
        </w:tc>
      </w:tr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List"/>
              <w:rPr>
                <w:lang w:val="en-NZ"/>
              </w:rPr>
            </w:pPr>
            <w:r w:rsidRPr="00F5484D">
              <w:rPr>
                <w:rStyle w:val="SpecialBold"/>
              </w:rPr>
              <w:t>3.</w:t>
            </w:r>
            <w:r w:rsidRPr="00F5484D">
              <w:rPr>
                <w:rStyle w:val="SpecialBold"/>
              </w:rPr>
              <w:tab/>
              <w:t>Manage training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4D" w:rsidP="00F5484D">
            <w:pPr>
              <w:pStyle w:val="List"/>
            </w:pPr>
            <w:r w:rsidRPr="00F5484D">
              <w:t>3.1</w:t>
            </w:r>
            <w:r w:rsidRPr="00F5484D">
              <w:tab/>
              <w:t>Identify and report training resource requirements to management.</w:t>
            </w:r>
          </w:p>
          <w:p w:rsidR="00000000" w:rsidRPr="00F5484D" w:rsidP="00F5484D">
            <w:pPr>
              <w:pStyle w:val="List"/>
            </w:pPr>
            <w:r w:rsidRPr="00F5484D">
              <w:t>3.2</w:t>
            </w:r>
            <w:r w:rsidRPr="00F5484D">
              <w:tab/>
              <w:t>Monitor resource usage in accordance with approved resource allocation.</w:t>
            </w:r>
          </w:p>
          <w:p w:rsidR="00000000" w:rsidRPr="00F5484D" w:rsidP="00F5484D">
            <w:pPr>
              <w:pStyle w:val="List"/>
            </w:pPr>
            <w:r w:rsidRPr="00F5484D">
              <w:t>3.3</w:t>
            </w:r>
            <w:r w:rsidRPr="00F5484D">
              <w:tab/>
              <w:t>Main</w:t>
            </w:r>
            <w:r w:rsidRPr="00F5484D">
              <w:t>tain security of training aids.</w:t>
            </w:r>
          </w:p>
          <w:p w:rsidR="00000000" w:rsidP="00F5484D">
            <w:pPr>
              <w:pStyle w:val="List"/>
              <w:rPr>
                <w:lang w:val="en-NZ"/>
              </w:rPr>
            </w:pPr>
            <w:r w:rsidRPr="00F5484D">
              <w:t>3.4</w:t>
            </w:r>
            <w:r w:rsidRPr="00F5484D">
              <w:tab/>
              <w:t>Ensure custody, transport and use of training aids is in accordance with legislation, policy and guidelines.</w:t>
            </w:r>
          </w:p>
        </w:tc>
      </w:tr>
      <w:tr w:rsidTr="00F54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4D">
            <w:pPr>
              <w:pStyle w:val="List"/>
              <w:rPr>
                <w:lang w:val="en-NZ"/>
              </w:rPr>
            </w:pPr>
            <w:r w:rsidRPr="00F5484D">
              <w:rPr>
                <w:rStyle w:val="SpecialBold"/>
              </w:rPr>
              <w:t>4.</w:t>
            </w:r>
            <w:r w:rsidRPr="00F5484D">
              <w:rPr>
                <w:rStyle w:val="SpecialBold"/>
              </w:rPr>
              <w:tab/>
              <w:t>Evaluate training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4D" w:rsidP="00F5484D">
            <w:pPr>
              <w:pStyle w:val="List"/>
            </w:pPr>
            <w:r w:rsidRPr="00F5484D">
              <w:t>4.1</w:t>
            </w:r>
            <w:r w:rsidRPr="00F5484D">
              <w:tab/>
            </w:r>
            <w:r w:rsidRPr="00F5484D">
              <w:t>Assess level of development and operational effectiveness of detector dog teams.</w:t>
            </w:r>
          </w:p>
          <w:p w:rsidR="00000000" w:rsidRPr="00F5484D" w:rsidP="00F5484D">
            <w:pPr>
              <w:pStyle w:val="List"/>
            </w:pPr>
            <w:r w:rsidRPr="00F5484D">
              <w:t>4.2</w:t>
            </w:r>
            <w:r w:rsidRPr="00F5484D">
              <w:tab/>
              <w:t xml:space="preserve">Provide clear and constructive feedback in relation to performance to the person/s being assessed using appropriate language and strategies, and including guidance on any </w:t>
            </w:r>
            <w:r w:rsidRPr="00F5484D">
              <w:t>further goals or training opportunities available to overcome gaps in competency.</w:t>
            </w:r>
          </w:p>
          <w:p w:rsidR="00000000" w:rsidRPr="00F5484D" w:rsidP="00F5484D">
            <w:pPr>
              <w:pStyle w:val="List"/>
            </w:pPr>
            <w:r w:rsidRPr="00F5484D">
              <w:t>4.3</w:t>
            </w:r>
            <w:r w:rsidRPr="00F5484D">
              <w:tab/>
              <w:t>Identify changes aimed at improving the detection capabilities of detector dog teams.</w:t>
            </w:r>
          </w:p>
          <w:p w:rsidR="00000000" w:rsidRPr="00F5484D" w:rsidP="00F5484D">
            <w:pPr>
              <w:pStyle w:val="List"/>
            </w:pPr>
            <w:r w:rsidRPr="00F5484D">
              <w:t>4.4</w:t>
            </w:r>
            <w:r w:rsidRPr="00F5484D">
              <w:tab/>
              <w:t>Ensure training outcomes are in accordance with legislation, policy and guidelin</w:t>
            </w:r>
            <w:r w:rsidRPr="00F5484D">
              <w:t>es.</w:t>
            </w:r>
          </w:p>
        </w:tc>
      </w:tr>
    </w:tbl>
    <w:p w:rsidR="00000000" w:rsidRPr="00F5484D" w:rsidP="00F5484D">
      <w:pPr>
        <w:pStyle w:val="BodyText"/>
      </w:pPr>
    </w:p>
    <w:p w:rsidR="00000000" w:rsidRPr="00F5484D" w:rsidP="00F5484D">
      <w:pPr>
        <w:pStyle w:val="AllowPageBreak"/>
      </w:pPr>
    </w:p>
    <w:p w:rsidR="00000000" w:rsidRPr="00F5484D" w:rsidP="00F5484D">
      <w:pPr>
        <w:pStyle w:val="Heading1"/>
      </w:pPr>
      <w:bookmarkStart w:id="5" w:name="O_813937"/>
      <w:bookmarkEnd w:id="5"/>
      <w:r w:rsidRPr="00F5484D">
        <w:t>Foundation Skills</w:t>
      </w:r>
    </w:p>
    <w:p w:rsidR="001325CE" w:rsidP="001325CE">
      <w:pPr>
        <w:pStyle w:val="BodyText"/>
      </w:pPr>
      <w:r w:rsidRPr="00F5484D">
        <w:t>Foundation skills are embedded within the elements and performance criteria of this unit.</w:t>
      </w:r>
    </w:p>
    <w:p w:rsidR="00000000" w:rsidRPr="00F5484D" w:rsidP="00F5484D">
      <w:pPr>
        <w:pStyle w:val="Heading1"/>
      </w:pPr>
      <w:bookmarkStart w:id="6" w:name="O_813939"/>
      <w:bookmarkEnd w:id="6"/>
      <w:r w:rsidRPr="00F5484D">
        <w:t>Unit Mapping Information</w:t>
      </w:r>
    </w:p>
    <w:p w:rsidR="00000000" w:rsidRPr="00F5484D" w:rsidP="001325CE">
      <w:pPr>
        <w:pStyle w:val="BodyText"/>
      </w:pPr>
      <w:r w:rsidRPr="00F5484D">
        <w:t>This unit supersedes and is equivalent to PSPBORD406A Conduct detector dog team tr</w:t>
      </w:r>
      <w:r w:rsidRPr="00F5484D">
        <w:t>aining.</w:t>
      </w:r>
    </w:p>
    <w:p w:rsidR="00000000" w:rsidRPr="00F5484D" w:rsidP="00F5484D">
      <w:pPr>
        <w:pStyle w:val="Heading1"/>
      </w:pPr>
      <w:bookmarkStart w:id="7" w:name="O_813953"/>
      <w:bookmarkEnd w:id="7"/>
      <w:r w:rsidRPr="00F5484D">
        <w:t>Links</w:t>
      </w:r>
    </w:p>
    <w:p w:rsidR="00000000" w:rsidRPr="00F5484D" w:rsidP="001325CE">
      <w:pPr>
        <w:pStyle w:val="BodyText"/>
      </w:pPr>
      <w:r w:rsidRPr="00F54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25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484D" w:rsidP="001325CE">
      <w:pPr>
        <w:pStyle w:val="BodyText"/>
      </w:pPr>
      <w:r w:rsidRPr="00F54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25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484D" w:rsidP="001325CE">
      <w:pPr>
        <w:pStyle w:val="BodyText"/>
      </w:pPr>
      <w:r w:rsidRPr="00F54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25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484D" w:rsidP="001325CE">
      <w:pPr>
        <w:pStyle w:val="BodyText"/>
      </w:pPr>
      <w:r w:rsidRPr="00F5484D">
        <w:t xml:space="preserve">Companion Volume implementation guides are </w:t>
      </w:r>
      <w:r w:rsidRPr="00F5484D">
        <w:t xml:space="preserve">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25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484D" w:rsidP="00F5484D"/>
    <w:sectPr w:rsidSect="00F54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4D" w:rsidRPr="001325CE" w:rsidP="00132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E" w:rsidP="00F54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5CE" w:rsidP="00F54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25CE" w:rsidP="00F54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84D" w:rsidRPr="001325CE" w:rsidP="00132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E" w:rsidRPr="002D2AF8" w:rsidP="00F54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PSPBDR011 Conduct detector dog team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325CE" w:rsidP="00F54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623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AF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84D"/>
  </w:style>
  <w:style w:type="character" w:customStyle="1" w:styleId="Heading1Char">
    <w:name w:val="Heading 1 Char"/>
    <w:basedOn w:val="DefaultParagraphFont"/>
    <w:link w:val="Heading1"/>
    <w:rsid w:val="00F54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8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8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84D"/>
    <w:rPr>
      <w:b/>
      <w:spacing w:val="0"/>
    </w:rPr>
  </w:style>
  <w:style w:type="paragraph" w:customStyle="1" w:styleId="SuperHeading">
    <w:name w:val="SuperHeading"/>
    <w:basedOn w:val="Normal"/>
    <w:rsid w:val="00F54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48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4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8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84D"/>
    <w:rPr>
      <w:i/>
    </w:rPr>
  </w:style>
  <w:style w:type="paragraph" w:styleId="Caption">
    <w:name w:val="caption"/>
    <w:basedOn w:val="BodyText"/>
    <w:next w:val="Normal"/>
    <w:qFormat/>
    <w:rsid w:val="00F54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84D"/>
  </w:style>
  <w:style w:type="paragraph" w:styleId="TableofFigures">
    <w:name w:val="table of figures"/>
    <w:basedOn w:val="Normal"/>
    <w:next w:val="Normal"/>
    <w:semiHidden/>
    <w:rsid w:val="00F54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84D"/>
    <w:rPr>
      <w:rFonts w:ascii="Wingdings" w:hAnsi="Wingdings"/>
    </w:rPr>
  </w:style>
  <w:style w:type="character" w:customStyle="1" w:styleId="HotSpot">
    <w:name w:val="HotSpot"/>
    <w:rsid w:val="00F5484D"/>
    <w:rPr>
      <w:color w:val="0033CC"/>
      <w:u w:val="none"/>
    </w:rPr>
  </w:style>
  <w:style w:type="paragraph" w:customStyle="1" w:styleId="BodyTextRight">
    <w:name w:val="Body Text Right"/>
    <w:basedOn w:val="BodyText"/>
    <w:rsid w:val="00F54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84D"/>
    <w:rPr>
      <w:sz w:val="32"/>
    </w:rPr>
  </w:style>
  <w:style w:type="paragraph" w:customStyle="1" w:styleId="HeadingProcedure">
    <w:name w:val="Heading Procedure"/>
    <w:basedOn w:val="HeadingBase"/>
    <w:next w:val="Normal"/>
    <w:rsid w:val="00F54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84D"/>
    <w:pPr>
      <w:spacing w:before="60" w:after="60"/>
    </w:pPr>
  </w:style>
  <w:style w:type="paragraph" w:styleId="ListContinue">
    <w:name w:val="List Continue"/>
    <w:basedOn w:val="List"/>
    <w:rsid w:val="00F5484D"/>
    <w:pPr>
      <w:ind w:firstLine="0"/>
    </w:pPr>
  </w:style>
  <w:style w:type="paragraph" w:customStyle="1" w:styleId="ListNote">
    <w:name w:val="List Note"/>
    <w:basedOn w:val="List"/>
    <w:rsid w:val="00F54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84D"/>
    <w:rPr>
      <w:rFonts w:ascii="Courier New" w:hAnsi="Courier New"/>
    </w:rPr>
  </w:style>
  <w:style w:type="paragraph" w:customStyle="1" w:styleId="NoteBullet">
    <w:name w:val="Note Bullet"/>
    <w:basedOn w:val="Note"/>
    <w:rsid w:val="00F54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84D"/>
    <w:rPr>
      <w:b/>
      <w:smallCaps/>
    </w:rPr>
  </w:style>
  <w:style w:type="paragraph" w:customStyle="1" w:styleId="TableListNumber">
    <w:name w:val="Table List Number"/>
    <w:basedOn w:val="ListNumber"/>
    <w:rsid w:val="00F54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84D"/>
    <w:pPr>
      <w:numPr>
        <w:numId w:val="8"/>
      </w:numPr>
    </w:pPr>
  </w:style>
  <w:style w:type="paragraph" w:customStyle="1" w:styleId="ListAlpha2">
    <w:name w:val="List Alpha 2"/>
    <w:basedOn w:val="List2"/>
    <w:rsid w:val="00F5484D"/>
    <w:pPr>
      <w:numPr>
        <w:numId w:val="7"/>
      </w:numPr>
    </w:pPr>
  </w:style>
  <w:style w:type="paragraph" w:styleId="List2">
    <w:name w:val="List 2"/>
    <w:basedOn w:val="BodyText"/>
    <w:rsid w:val="00F54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84D"/>
    <w:pPr>
      <w:numPr>
        <w:numId w:val="3"/>
      </w:numPr>
    </w:pPr>
  </w:style>
  <w:style w:type="paragraph" w:styleId="ListContinue2">
    <w:name w:val="List Continue 2"/>
    <w:basedOn w:val="List2"/>
    <w:rsid w:val="00F5484D"/>
    <w:pPr>
      <w:ind w:firstLine="0"/>
    </w:pPr>
  </w:style>
  <w:style w:type="paragraph" w:styleId="ListContinue3">
    <w:name w:val="List Continue 3"/>
    <w:basedOn w:val="List3"/>
    <w:rsid w:val="00F5484D"/>
    <w:pPr>
      <w:ind w:left="1021" w:firstLine="0"/>
    </w:pPr>
  </w:style>
  <w:style w:type="paragraph" w:styleId="ListContinue4">
    <w:name w:val="List Continue 4"/>
    <w:basedOn w:val="List4"/>
    <w:rsid w:val="00F5484D"/>
    <w:pPr>
      <w:ind w:firstLine="0"/>
    </w:pPr>
  </w:style>
  <w:style w:type="paragraph" w:styleId="ListContinue5">
    <w:name w:val="List Continue 5"/>
    <w:basedOn w:val="List5"/>
    <w:rsid w:val="00F5484D"/>
    <w:pPr>
      <w:ind w:firstLine="0"/>
    </w:pPr>
  </w:style>
  <w:style w:type="paragraph" w:styleId="ListNumber3">
    <w:name w:val="List Number 3"/>
    <w:basedOn w:val="List3"/>
    <w:rsid w:val="00F5484D"/>
    <w:pPr>
      <w:numPr>
        <w:numId w:val="4"/>
      </w:numPr>
    </w:pPr>
  </w:style>
  <w:style w:type="paragraph" w:styleId="ListNumber4">
    <w:name w:val="List Number 4"/>
    <w:basedOn w:val="List4"/>
    <w:rsid w:val="00F5484D"/>
    <w:pPr>
      <w:numPr>
        <w:numId w:val="5"/>
      </w:numPr>
    </w:pPr>
  </w:style>
  <w:style w:type="paragraph" w:styleId="ListNumber5">
    <w:name w:val="List Number 5"/>
    <w:basedOn w:val="List5"/>
    <w:rsid w:val="00F5484D"/>
    <w:pPr>
      <w:numPr>
        <w:numId w:val="6"/>
      </w:numPr>
    </w:pPr>
  </w:style>
  <w:style w:type="paragraph" w:styleId="BlockText">
    <w:name w:val="Block Text"/>
    <w:basedOn w:val="Normal"/>
    <w:rsid w:val="00F54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84D"/>
    <w:rPr>
      <w:sz w:val="16"/>
      <w:vertAlign w:val="superscript"/>
    </w:rPr>
  </w:style>
  <w:style w:type="character" w:customStyle="1" w:styleId="Symbols">
    <w:name w:val="Symbols"/>
    <w:basedOn w:val="DefaultParagraphFont"/>
    <w:rsid w:val="00F5484D"/>
    <w:rPr>
      <w:rFonts w:ascii="Symbol" w:hAnsi="Symbol"/>
    </w:rPr>
  </w:style>
  <w:style w:type="character" w:customStyle="1" w:styleId="MenuOptions">
    <w:name w:val="Menu Options"/>
    <w:basedOn w:val="DefaultParagraphFont"/>
    <w:rsid w:val="00F54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84D"/>
    <w:rPr>
      <w:b/>
    </w:rPr>
  </w:style>
  <w:style w:type="character" w:customStyle="1" w:styleId="Underlined">
    <w:name w:val="Underlined"/>
    <w:basedOn w:val="DefaultParagraphFont"/>
    <w:rsid w:val="00F5484D"/>
    <w:rPr>
      <w:u w:val="single"/>
    </w:rPr>
  </w:style>
  <w:style w:type="paragraph" w:customStyle="1" w:styleId="TableBodyTextRight">
    <w:name w:val="Table Body Text Right"/>
    <w:basedOn w:val="TableBodyText"/>
    <w:rsid w:val="00F54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84D"/>
    <w:rPr>
      <w:sz w:val="18"/>
    </w:rPr>
  </w:style>
  <w:style w:type="paragraph" w:customStyle="1" w:styleId="BodySmallRight">
    <w:name w:val="Body Small Right"/>
    <w:basedOn w:val="BodyTextRight"/>
    <w:rsid w:val="00F5484D"/>
    <w:rPr>
      <w:sz w:val="18"/>
      <w:szCs w:val="18"/>
    </w:rPr>
  </w:style>
  <w:style w:type="paragraph" w:customStyle="1" w:styleId="MarginEdition">
    <w:name w:val="Margin Edition"/>
    <w:basedOn w:val="MarginNote"/>
    <w:rsid w:val="00F54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84D"/>
    <w:rPr>
      <w:sz w:val="2"/>
      <w:szCs w:val="2"/>
    </w:rPr>
  </w:style>
  <w:style w:type="character" w:customStyle="1" w:styleId="Small">
    <w:name w:val="Small"/>
    <w:basedOn w:val="DefaultParagraphFont"/>
    <w:rsid w:val="00F5484D"/>
    <w:rPr>
      <w:sz w:val="16"/>
    </w:rPr>
  </w:style>
  <w:style w:type="paragraph" w:customStyle="1" w:styleId="WideTable">
    <w:name w:val="Wide Table"/>
    <w:basedOn w:val="Normal"/>
    <w:rsid w:val="00F54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84D"/>
  </w:style>
  <w:style w:type="paragraph" w:styleId="Quote">
    <w:name w:val="Quote"/>
    <w:basedOn w:val="Heading1"/>
    <w:link w:val="QuoteChar"/>
    <w:qFormat/>
    <w:rsid w:val="00F54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84D"/>
    <w:pPr>
      <w:pageBreakBefore/>
    </w:pPr>
  </w:style>
  <w:style w:type="paragraph" w:customStyle="1" w:styleId="Border">
    <w:name w:val="Border"/>
    <w:basedOn w:val="Normal"/>
    <w:qFormat/>
    <w:rsid w:val="00F54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84D"/>
    <w:rPr>
      <w:u w:val="single"/>
    </w:rPr>
  </w:style>
  <w:style w:type="character" w:customStyle="1" w:styleId="BoldandItalics">
    <w:name w:val="Bold and Italics"/>
    <w:qFormat/>
    <w:rsid w:val="00F5484D"/>
    <w:rPr>
      <w:b/>
      <w:i/>
      <w:u w:val="none"/>
    </w:rPr>
  </w:style>
  <w:style w:type="paragraph" w:styleId="BalloonText">
    <w:name w:val="Balloon Text"/>
    <w:basedOn w:val="Normal"/>
    <w:link w:val="BalloonTextChar"/>
    <w:rsid w:val="00F54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84D"/>
    <w:pPr>
      <w:spacing w:before="0" w:after="0"/>
    </w:pPr>
  </w:style>
  <w:style w:type="paragraph" w:customStyle="1" w:styleId="BodyTextBold">
    <w:name w:val="Body Text Bold"/>
    <w:basedOn w:val="BodyText"/>
    <w:qFormat/>
    <w:rsid w:val="00F5484D"/>
    <w:rPr>
      <w:b/>
    </w:rPr>
  </w:style>
  <w:style w:type="character" w:styleId="Hyperlink">
    <w:name w:val="Hyperlink"/>
    <w:basedOn w:val="DefaultParagraphFont"/>
    <w:uiPriority w:val="99"/>
    <w:unhideWhenUsed/>
    <w:rsid w:val="00132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3898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PSPBDR011 Conduct detector dog team training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