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C13" w:rsidP="003D6C13">
      <w:pPr>
        <w:pStyle w:val="Title"/>
      </w:pPr>
      <w:r>
        <w:fldChar w:fldCharType="begin"/>
      </w:r>
      <w:r>
        <w:instrText xml:space="preserve"> TITLE   \* MERGEFORMAT </w:instrText>
      </w:r>
      <w:r>
        <w:fldChar w:fldCharType="separate"/>
      </w:r>
      <w:r>
        <w:t>PSPBDR008 Review operational schedules</w:t>
      </w:r>
      <w:r>
        <w:fldChar w:fldCharType="end"/>
      </w:r>
    </w:p>
    <w:p w:rsidR="003D6C13" w:rsidP="003D6C13">
      <w:pPr>
        <w:pStyle w:val="Version"/>
        <w:sectPr w:rsidSect="007D6D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D1B" w:rsidP="007D6D1B">
      <w:pPr>
        <w:pStyle w:val="SuperHeading"/>
      </w:pPr>
      <w:r w:rsidRPr="007D6D1B">
        <w:t>PSPBDR008 Review operational schedules</w:t>
      </w:r>
    </w:p>
    <w:p w:rsidR="00000000" w:rsidRPr="007D6D1B" w:rsidP="007D6D1B">
      <w:pPr>
        <w:pStyle w:val="Heading1"/>
      </w:pPr>
      <w:bookmarkStart w:id="1" w:name="O_813834"/>
      <w:bookmarkEnd w:id="1"/>
      <w:r w:rsidRPr="007D6D1B">
        <w:t>Modification History</w:t>
      </w:r>
    </w:p>
    <w:tbl>
      <w:tblPr>
        <w:tblW w:w="0" w:type="auto"/>
        <w:tblLayout w:type="fixed"/>
        <w:tblCellMar>
          <w:left w:w="62" w:type="dxa"/>
          <w:right w:w="62" w:type="dxa"/>
        </w:tblCellMar>
        <w:tblLook w:val="0000"/>
      </w:tblPr>
      <w:tblGrid>
        <w:gridCol w:w="1134"/>
        <w:gridCol w:w="7937"/>
      </w:tblGrid>
      <w:tr w:rsidTr="003D6C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TableHeading"/>
              <w:rPr>
                <w:lang w:val="en-NZ"/>
              </w:rPr>
            </w:pPr>
            <w:r w:rsidRPr="007D6D1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TableHeading"/>
              <w:rPr>
                <w:lang w:val="en-NZ"/>
              </w:rPr>
            </w:pPr>
            <w:r w:rsidRPr="007D6D1B">
              <w:t>Comments</w:t>
            </w:r>
          </w:p>
        </w:tc>
      </w:tr>
      <w:tr w:rsidTr="003D6C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BodyText"/>
              <w:rPr>
                <w:lang w:val="en-NZ"/>
              </w:rPr>
            </w:pPr>
            <w:r w:rsidRPr="007D6D1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D1B" w:rsidP="007D6D1B">
            <w:pPr>
              <w:pStyle w:val="BodyText"/>
            </w:pPr>
            <w:r w:rsidRPr="007D6D1B">
              <w:t xml:space="preserve">This unit was released in PSP Public Sector Training Package release 1.0 and meets the Standards for Training Packages. </w:t>
            </w:r>
          </w:p>
          <w:p w:rsidR="00000000" w:rsidRPr="007D6D1B" w:rsidP="007D6D1B">
            <w:pPr>
              <w:pStyle w:val="BodyText"/>
            </w:pPr>
          </w:p>
          <w:p w:rsidR="00000000" w:rsidRPr="007D6D1B" w:rsidP="007D6D1B">
            <w:pPr>
              <w:pStyle w:val="BodyText"/>
            </w:pPr>
            <w:r w:rsidRPr="007D6D1B">
              <w:t>This unit supersedes and is equivalent to PSPBORD403A Review operational schedules.</w:t>
            </w:r>
          </w:p>
          <w:p w:rsidR="00000000" w:rsidRPr="007D6D1B" w:rsidP="007D6D1B">
            <w:pPr>
              <w:pStyle w:val="BodyText"/>
            </w:pPr>
          </w:p>
          <w:p w:rsidR="00000000" w:rsidRPr="007D6D1B" w:rsidP="007D6D1B">
            <w:pPr>
              <w:pStyle w:val="ListBullet"/>
            </w:pPr>
            <w:r w:rsidRPr="007D6D1B">
              <w:t>Unit co</w:t>
            </w:r>
            <w:r w:rsidRPr="007D6D1B">
              <w:t>de updated</w:t>
            </w:r>
          </w:p>
          <w:p w:rsidR="00000000" w:rsidRPr="007D6D1B" w:rsidP="007D6D1B">
            <w:pPr>
              <w:pStyle w:val="ListBullet"/>
            </w:pPr>
            <w:r w:rsidRPr="007D6D1B">
              <w:t>Content and formatting updated to comply with the new standards</w:t>
            </w:r>
          </w:p>
          <w:p w:rsidR="00000000" w:rsidRPr="007D6D1B" w:rsidP="007D6D1B">
            <w:pPr>
              <w:pStyle w:val="ListBullet"/>
            </w:pPr>
            <w:r w:rsidRPr="007D6D1B">
              <w:t>All PC transitioned from passive to active voice</w:t>
            </w:r>
          </w:p>
        </w:tc>
      </w:tr>
    </w:tbl>
    <w:p w:rsidR="00000000" w:rsidRPr="007D6D1B" w:rsidP="007D6D1B">
      <w:pPr>
        <w:pStyle w:val="BodyText"/>
      </w:pPr>
    </w:p>
    <w:p w:rsidR="00000000" w:rsidRPr="007D6D1B" w:rsidP="007D6D1B">
      <w:pPr>
        <w:pStyle w:val="AllowPageBreak"/>
      </w:pPr>
    </w:p>
    <w:p w:rsidR="00000000" w:rsidRPr="007D6D1B" w:rsidP="007D6D1B">
      <w:pPr>
        <w:pStyle w:val="Heading1"/>
      </w:pPr>
      <w:bookmarkStart w:id="2" w:name="O_813836"/>
      <w:bookmarkEnd w:id="2"/>
      <w:r w:rsidRPr="007D6D1B">
        <w:t>Application</w:t>
      </w:r>
    </w:p>
    <w:p w:rsidR="00000000" w:rsidRPr="007D6D1B" w:rsidP="003D6C13">
      <w:pPr>
        <w:pStyle w:val="BodyText"/>
      </w:pPr>
      <w:r w:rsidRPr="007D6D1B">
        <w:t>This unit describes the skills required to review flight schedules against the strategic long-term flight plan and immediate timeframe requirements. It includes reviewing operational flight schedules, confirming operations, monitoring weekly flying program</w:t>
      </w:r>
      <w:r w:rsidRPr="007D6D1B">
        <w:t>, planning information collection, briefing management, assisting tactical operations, and assessing crew and aircraft readiness for operation.</w:t>
      </w:r>
    </w:p>
    <w:p w:rsidR="00000000" w:rsidRPr="007D6D1B" w:rsidP="003D6C13">
      <w:pPr>
        <w:pStyle w:val="BodyText"/>
      </w:pPr>
      <w:r w:rsidRPr="007D6D1B">
        <w:t>This unit applies to those working in roles responsible for reviewing operation schedules.</w:t>
      </w:r>
    </w:p>
    <w:p w:rsidR="00000000" w:rsidRPr="007D6D1B" w:rsidP="003D6C13">
      <w:pPr>
        <w:pStyle w:val="BodyText"/>
      </w:pPr>
      <w:r w:rsidRPr="007D6D1B">
        <w:t>The skills and know</w:t>
      </w:r>
      <w:r w:rsidRPr="007D6D1B">
        <w:t>ledge described in this unit must be applied within the legislative, regulatory and policy environment in which they are carried out. Organisational policies and procedures must be consulted and adhered to.</w:t>
      </w:r>
    </w:p>
    <w:p w:rsidR="00000000" w:rsidRPr="007D6D1B" w:rsidP="003D6C13">
      <w:pPr>
        <w:pStyle w:val="BodyText"/>
      </w:pPr>
      <w:r w:rsidRPr="007D6D1B">
        <w:t>Those undertaking this unit world work independe</w:t>
      </w:r>
      <w:r w:rsidRPr="007D6D1B">
        <w:t>ntly in consultation with others as required, performing complex tasks in a range of contexts.</w:t>
      </w:r>
    </w:p>
    <w:p w:rsidR="00000000" w:rsidRPr="007D6D1B" w:rsidP="003D6C13">
      <w:pPr>
        <w:pStyle w:val="BodyText"/>
      </w:pPr>
      <w:r w:rsidRPr="007D6D1B">
        <w:t>No licensing, legislative or certification requirements apply to unit at the time of publication.</w:t>
      </w:r>
    </w:p>
    <w:p w:rsidR="00000000" w:rsidRPr="007D6D1B" w:rsidP="007D6D1B">
      <w:pPr>
        <w:pStyle w:val="Heading1"/>
      </w:pPr>
      <w:bookmarkStart w:id="3" w:name="O_813838"/>
      <w:bookmarkEnd w:id="3"/>
      <w:r w:rsidRPr="007D6D1B">
        <w:t>Competency Field</w:t>
      </w:r>
    </w:p>
    <w:p w:rsidR="00000000" w:rsidRPr="007D6D1B" w:rsidP="003D6C13">
      <w:pPr>
        <w:pStyle w:val="BodyText"/>
      </w:pPr>
      <w:r w:rsidRPr="007D6D1B">
        <w:t>Border protection</w:t>
      </w:r>
    </w:p>
    <w:p w:rsidR="00000000" w:rsidRPr="007D6D1B" w:rsidP="007D6D1B">
      <w:pPr>
        <w:pStyle w:val="Heading1"/>
      </w:pPr>
      <w:bookmarkStart w:id="4" w:name="O_813840"/>
      <w:bookmarkEnd w:id="4"/>
      <w:r w:rsidRPr="007D6D1B">
        <w:t>Elements and Performance Criteria</w:t>
      </w:r>
    </w:p>
    <w:tbl>
      <w:tblPr>
        <w:tblW w:w="0" w:type="auto"/>
        <w:tblLayout w:type="fixed"/>
        <w:tblCellMar>
          <w:left w:w="62" w:type="dxa"/>
          <w:right w:w="62" w:type="dxa"/>
        </w:tblCellMar>
        <w:tblLook w:val="0000"/>
      </w:tblPr>
      <w:tblGrid>
        <w:gridCol w:w="2203"/>
        <w:gridCol w:w="6804"/>
      </w:tblGrid>
      <w:tr w:rsidTr="007D6D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TableHeading"/>
              <w:rPr>
                <w:lang w:val="en-NZ"/>
              </w:rPr>
            </w:pPr>
            <w:r w:rsidRPr="007D6D1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TableHeading"/>
              <w:rPr>
                <w:lang w:val="en-NZ"/>
              </w:rPr>
            </w:pPr>
            <w:r w:rsidRPr="007D6D1B">
              <w:t>PERFORMANCE CRITERIA</w:t>
            </w:r>
          </w:p>
        </w:tc>
      </w:tr>
      <w:tr w:rsidTr="007D6D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BodyText"/>
              <w:rPr>
                <w:lang w:val="en-NZ"/>
              </w:rPr>
            </w:pPr>
            <w:r w:rsidRPr="007D6D1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BodyText"/>
              <w:rPr>
                <w:lang w:val="en-NZ"/>
              </w:rPr>
            </w:pPr>
            <w:r w:rsidRPr="007D6D1B">
              <w:t>Performance criteria describe the performance needed to demonstrate achievement of the element. Where bold italicised text is used, further information is detailed in the range of conditions section.</w:t>
            </w:r>
          </w:p>
        </w:tc>
      </w:tr>
      <w:tr w:rsidTr="007D6D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List"/>
              <w:rPr>
                <w:lang w:val="en-NZ"/>
              </w:rPr>
            </w:pPr>
            <w:r w:rsidRPr="007D6D1B">
              <w:rPr>
                <w:rStyle w:val="SpecialBold"/>
              </w:rPr>
              <w:t>1.</w:t>
            </w:r>
            <w:r w:rsidRPr="007D6D1B">
              <w:rPr>
                <w:rStyle w:val="SpecialBold"/>
              </w:rPr>
              <w:tab/>
              <w:t>Review operational flight schedules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D1B" w:rsidP="007D6D1B">
            <w:pPr>
              <w:pStyle w:val="List"/>
            </w:pPr>
            <w:r w:rsidRPr="007D6D1B">
              <w:t>1.1</w:t>
            </w:r>
            <w:r w:rsidRPr="007D6D1B">
              <w:tab/>
              <w:t>Check flight</w:t>
            </w:r>
            <w:r w:rsidRPr="007D6D1B">
              <w:t xml:space="preserve"> programs and review schedules against relevant plans/programs.</w:t>
            </w:r>
          </w:p>
          <w:p w:rsidR="00000000" w:rsidRPr="007D6D1B" w:rsidP="007D6D1B">
            <w:pPr>
              <w:pStyle w:val="List"/>
            </w:pPr>
            <w:r w:rsidRPr="007D6D1B">
              <w:t>1.2</w:t>
            </w:r>
            <w:r w:rsidRPr="007D6D1B">
              <w:tab/>
              <w:t>Confirm operational priorities and capabilities and take into account diverse conditions.</w:t>
            </w:r>
          </w:p>
          <w:p w:rsidR="00000000" w:rsidRPr="007D6D1B" w:rsidP="007D6D1B">
            <w:pPr>
              <w:pStyle w:val="List"/>
            </w:pPr>
            <w:r w:rsidRPr="007D6D1B">
              <w:t>1.3</w:t>
            </w:r>
            <w:r w:rsidRPr="007D6D1B">
              <w:tab/>
              <w:t>Make variations to schedules in response to tasking priorities and capabilities.</w:t>
            </w:r>
          </w:p>
          <w:p w:rsidR="00000000" w:rsidRPr="007D6D1B" w:rsidP="007D6D1B">
            <w:pPr>
              <w:pStyle w:val="List"/>
            </w:pPr>
            <w:r w:rsidRPr="007D6D1B">
              <w:t>1.4</w:t>
            </w:r>
            <w:r w:rsidRPr="007D6D1B">
              <w:tab/>
              <w:t>Establish</w:t>
            </w:r>
            <w:r w:rsidRPr="007D6D1B">
              <w:t xml:space="preserve"> and maintain contact with clients.</w:t>
            </w:r>
          </w:p>
          <w:p w:rsidR="00000000" w:rsidP="007D6D1B">
            <w:pPr>
              <w:pStyle w:val="List"/>
              <w:rPr>
                <w:lang w:val="en-NZ"/>
              </w:rPr>
            </w:pPr>
            <w:r w:rsidRPr="007D6D1B">
              <w:t>1.5</w:t>
            </w:r>
            <w:r w:rsidRPr="007D6D1B">
              <w:tab/>
              <w:t>Request regional specific input from clients as appropriate.</w:t>
            </w:r>
          </w:p>
        </w:tc>
      </w:tr>
      <w:tr w:rsidTr="007D6D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List"/>
              <w:rPr>
                <w:lang w:val="en-NZ"/>
              </w:rPr>
            </w:pPr>
            <w:r w:rsidRPr="007D6D1B">
              <w:rPr>
                <w:rStyle w:val="SpecialBold"/>
              </w:rPr>
              <w:t>2.</w:t>
            </w:r>
            <w:r w:rsidRPr="007D6D1B">
              <w:rPr>
                <w:rStyle w:val="SpecialBold"/>
              </w:rPr>
              <w:tab/>
              <w:t>Confirm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D1B" w:rsidP="007D6D1B">
            <w:pPr>
              <w:pStyle w:val="List"/>
            </w:pPr>
            <w:r w:rsidRPr="007D6D1B">
              <w:t>2.1</w:t>
            </w:r>
            <w:r w:rsidRPr="007D6D1B">
              <w:tab/>
              <w:t>Review relevant plans and/or programs.</w:t>
            </w:r>
          </w:p>
          <w:p w:rsidR="00000000" w:rsidRPr="007D6D1B" w:rsidP="007D6D1B">
            <w:pPr>
              <w:pStyle w:val="List"/>
            </w:pPr>
            <w:r w:rsidRPr="007D6D1B">
              <w:t>2.2</w:t>
            </w:r>
            <w:r w:rsidRPr="007D6D1B">
              <w:tab/>
              <w:t>Confirm flight routes as being consistent with known requirements and aircraft capabi</w:t>
            </w:r>
            <w:r w:rsidRPr="007D6D1B">
              <w:t>lities.</w:t>
            </w:r>
          </w:p>
          <w:p w:rsidR="00000000" w:rsidRPr="007D6D1B" w:rsidP="007D6D1B">
            <w:pPr>
              <w:pStyle w:val="List"/>
            </w:pPr>
            <w:r w:rsidRPr="007D6D1B">
              <w:t>2.3</w:t>
            </w:r>
            <w:r w:rsidRPr="007D6D1B">
              <w:tab/>
              <w:t>Take service delivery standards and agreed performance targets into account in planning.</w:t>
            </w:r>
          </w:p>
          <w:p w:rsidR="00000000" w:rsidRPr="007D6D1B" w:rsidP="007D6D1B">
            <w:pPr>
              <w:pStyle w:val="List"/>
            </w:pPr>
            <w:r w:rsidRPr="007D6D1B">
              <w:t>2.4</w:t>
            </w:r>
            <w:r w:rsidRPr="007D6D1B">
              <w:tab/>
              <w:t>Check aircraft and crew availability.</w:t>
            </w:r>
          </w:p>
          <w:p w:rsidR="00000000" w:rsidRPr="007D6D1B" w:rsidP="007D6D1B">
            <w:pPr>
              <w:pStyle w:val="List"/>
            </w:pPr>
            <w:r w:rsidRPr="007D6D1B">
              <w:t>2.5</w:t>
            </w:r>
            <w:r w:rsidRPr="007D6D1B">
              <w:tab/>
              <w:t>Consult clients as required regarding details of the flight plans and information requirements.</w:t>
            </w:r>
          </w:p>
          <w:p w:rsidR="00000000" w:rsidRPr="007D6D1B" w:rsidP="007D6D1B">
            <w:pPr>
              <w:pStyle w:val="List"/>
            </w:pPr>
            <w:r w:rsidRPr="007D6D1B">
              <w:t>2.6</w:t>
            </w:r>
            <w:r w:rsidRPr="007D6D1B">
              <w:tab/>
              <w:t>Address c</w:t>
            </w:r>
            <w:r w:rsidRPr="007D6D1B">
              <w:t>ontingencies.</w:t>
            </w:r>
          </w:p>
          <w:p w:rsidR="00000000" w:rsidP="007D6D1B">
            <w:pPr>
              <w:pStyle w:val="List"/>
              <w:rPr>
                <w:lang w:val="en-NZ"/>
              </w:rPr>
            </w:pPr>
            <w:r w:rsidRPr="007D6D1B">
              <w:t>2.7</w:t>
            </w:r>
            <w:r w:rsidRPr="007D6D1B">
              <w:tab/>
              <w:t>Formulate and publish the weekly flying program.</w:t>
            </w:r>
          </w:p>
        </w:tc>
      </w:tr>
      <w:tr w:rsidTr="007D6D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List"/>
              <w:rPr>
                <w:lang w:val="en-NZ"/>
              </w:rPr>
            </w:pPr>
            <w:r w:rsidRPr="007D6D1B">
              <w:rPr>
                <w:rStyle w:val="SpecialBold"/>
              </w:rPr>
              <w:t>3.</w:t>
            </w:r>
            <w:r w:rsidRPr="007D6D1B">
              <w:rPr>
                <w:rStyle w:val="SpecialBold"/>
              </w:rPr>
              <w:tab/>
              <w:t>Monitor flying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D1B" w:rsidP="007D6D1B">
            <w:pPr>
              <w:pStyle w:val="List"/>
            </w:pPr>
            <w:r w:rsidRPr="007D6D1B">
              <w:t>3.1</w:t>
            </w:r>
            <w:r w:rsidRPr="007D6D1B">
              <w:tab/>
              <w:t>Check the flying program against the relevant plans.</w:t>
            </w:r>
          </w:p>
          <w:p w:rsidR="00000000" w:rsidRPr="007D6D1B" w:rsidP="007D6D1B">
            <w:pPr>
              <w:pStyle w:val="List"/>
            </w:pPr>
            <w:r w:rsidRPr="007D6D1B">
              <w:t>3.2</w:t>
            </w:r>
            <w:r w:rsidRPr="007D6D1B">
              <w:tab/>
              <w:t>Check the program to make sure there are no conflicts with other operational areas.</w:t>
            </w:r>
          </w:p>
          <w:p w:rsidR="00000000" w:rsidP="007D6D1B">
            <w:pPr>
              <w:pStyle w:val="List"/>
              <w:rPr>
                <w:lang w:val="en-NZ"/>
              </w:rPr>
            </w:pPr>
            <w:r w:rsidRPr="007D6D1B">
              <w:t>3.3</w:t>
            </w:r>
            <w:r w:rsidRPr="007D6D1B">
              <w:tab/>
            </w:r>
            <w:r w:rsidRPr="007D6D1B">
              <w:t>Re-program flights as required.</w:t>
            </w:r>
          </w:p>
        </w:tc>
      </w:tr>
      <w:tr w:rsidTr="007D6D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List"/>
              <w:rPr>
                <w:lang w:val="en-NZ"/>
              </w:rPr>
            </w:pPr>
            <w:r w:rsidRPr="007D6D1B">
              <w:rPr>
                <w:rStyle w:val="SpecialBold"/>
              </w:rPr>
              <w:t>4.</w:t>
            </w:r>
            <w:r w:rsidRPr="007D6D1B">
              <w:rPr>
                <w:rStyle w:val="SpecialBold"/>
              </w:rPr>
              <w:tab/>
              <w:t>Plan information collection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D1B" w:rsidP="007D6D1B">
            <w:pPr>
              <w:pStyle w:val="List"/>
            </w:pPr>
            <w:r w:rsidRPr="007D6D1B">
              <w:t>4.1</w:t>
            </w:r>
            <w:r w:rsidRPr="007D6D1B">
              <w:tab/>
              <w:t>Identify information requirements.</w:t>
            </w:r>
          </w:p>
          <w:p w:rsidR="00000000" w:rsidRPr="007D6D1B" w:rsidP="007D6D1B">
            <w:pPr>
              <w:pStyle w:val="List"/>
            </w:pPr>
            <w:r w:rsidRPr="007D6D1B">
              <w:t>4.2</w:t>
            </w:r>
            <w:r w:rsidRPr="007D6D1B">
              <w:tab/>
              <w:t>Select method of information collection.</w:t>
            </w:r>
          </w:p>
          <w:p w:rsidR="00000000" w:rsidRPr="007D6D1B" w:rsidP="007D6D1B">
            <w:pPr>
              <w:pStyle w:val="List"/>
            </w:pPr>
            <w:r w:rsidRPr="007D6D1B">
              <w:t>4.3</w:t>
            </w:r>
            <w:r w:rsidRPr="007D6D1B">
              <w:tab/>
              <w:t>Identify stakeholders.</w:t>
            </w:r>
          </w:p>
          <w:p w:rsidR="00000000" w:rsidP="007D6D1B">
            <w:pPr>
              <w:pStyle w:val="List"/>
              <w:rPr>
                <w:lang w:val="en-NZ"/>
              </w:rPr>
            </w:pPr>
            <w:r w:rsidRPr="007D6D1B">
              <w:t>4.4</w:t>
            </w:r>
            <w:r w:rsidRPr="007D6D1B">
              <w:tab/>
              <w:t>Identify form of dissemination required.</w:t>
            </w:r>
          </w:p>
        </w:tc>
      </w:tr>
      <w:tr w:rsidTr="007D6D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List"/>
              <w:rPr>
                <w:lang w:val="en-NZ"/>
              </w:rPr>
            </w:pPr>
            <w:r w:rsidRPr="007D6D1B">
              <w:rPr>
                <w:rStyle w:val="SpecialBold"/>
              </w:rPr>
              <w:t>5.</w:t>
            </w:r>
            <w:r w:rsidRPr="007D6D1B">
              <w:rPr>
                <w:rStyle w:val="SpecialBold"/>
              </w:rPr>
              <w:tab/>
              <w:t>Brief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D1B" w:rsidP="007D6D1B">
            <w:pPr>
              <w:pStyle w:val="List"/>
            </w:pPr>
            <w:r w:rsidRPr="007D6D1B">
              <w:t>5.1</w:t>
            </w:r>
            <w:r w:rsidRPr="007D6D1B">
              <w:tab/>
              <w:t>Inform mana</w:t>
            </w:r>
            <w:r w:rsidRPr="007D6D1B">
              <w:t>gement of workload.</w:t>
            </w:r>
          </w:p>
          <w:p w:rsidR="00000000" w:rsidRPr="007D6D1B" w:rsidP="007D6D1B">
            <w:pPr>
              <w:pStyle w:val="List"/>
            </w:pPr>
            <w:r w:rsidRPr="007D6D1B">
              <w:t>5.2</w:t>
            </w:r>
            <w:r w:rsidRPr="007D6D1B">
              <w:tab/>
              <w:t>Inform management of any relevant problems or concerns.</w:t>
            </w:r>
          </w:p>
          <w:p w:rsidR="00000000" w:rsidP="007D6D1B">
            <w:pPr>
              <w:pStyle w:val="List"/>
              <w:rPr>
                <w:lang w:val="en-NZ"/>
              </w:rPr>
            </w:pPr>
            <w:r w:rsidRPr="007D6D1B">
              <w:t>5.3</w:t>
            </w:r>
            <w:r w:rsidRPr="007D6D1B">
              <w:tab/>
              <w:t>Identify and discuss trends in service demand, outcomes, equipment, and problems.</w:t>
            </w:r>
          </w:p>
        </w:tc>
      </w:tr>
      <w:tr w:rsidTr="007D6D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List"/>
              <w:rPr>
                <w:lang w:val="en-NZ"/>
              </w:rPr>
            </w:pPr>
            <w:r w:rsidRPr="007D6D1B">
              <w:rPr>
                <w:rStyle w:val="SpecialBold"/>
              </w:rPr>
              <w:t>6.</w:t>
            </w:r>
            <w:r w:rsidRPr="007D6D1B">
              <w:rPr>
                <w:rStyle w:val="SpecialBold"/>
              </w:rPr>
              <w:tab/>
              <w:t>Assist tactical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D1B" w:rsidP="007D6D1B">
            <w:pPr>
              <w:pStyle w:val="List"/>
            </w:pPr>
            <w:r w:rsidRPr="007D6D1B">
              <w:t>6.1</w:t>
            </w:r>
            <w:r w:rsidRPr="007D6D1B">
              <w:tab/>
              <w:t>Support tactical operations by an approved client taski</w:t>
            </w:r>
            <w:r w:rsidRPr="007D6D1B">
              <w:t>ng.</w:t>
            </w:r>
          </w:p>
          <w:p w:rsidR="00000000" w:rsidRPr="007D6D1B" w:rsidP="007D6D1B">
            <w:pPr>
              <w:pStyle w:val="List"/>
            </w:pPr>
            <w:r w:rsidRPr="007D6D1B">
              <w:t>6.2</w:t>
            </w:r>
            <w:r w:rsidRPr="007D6D1B">
              <w:tab/>
              <w:t>Address issues.</w:t>
            </w:r>
          </w:p>
          <w:p w:rsidR="00000000" w:rsidRPr="007D6D1B" w:rsidP="007D6D1B">
            <w:pPr>
              <w:pStyle w:val="List"/>
            </w:pPr>
            <w:r w:rsidRPr="007D6D1B">
              <w:t>6.3</w:t>
            </w:r>
            <w:r w:rsidRPr="007D6D1B">
              <w:tab/>
              <w:t>Manage contingencies.</w:t>
            </w:r>
          </w:p>
          <w:p w:rsidR="00000000" w:rsidRPr="007D6D1B" w:rsidP="007D6D1B">
            <w:pPr>
              <w:pStyle w:val="List"/>
            </w:pPr>
            <w:r w:rsidRPr="007D6D1B">
              <w:t>6.4</w:t>
            </w:r>
            <w:r w:rsidRPr="007D6D1B">
              <w:tab/>
              <w:t>Identify opportunities to improve outcomes.</w:t>
            </w:r>
          </w:p>
          <w:p w:rsidR="00000000" w:rsidRPr="007D6D1B" w:rsidP="007D6D1B">
            <w:pPr>
              <w:pStyle w:val="List"/>
            </w:pPr>
            <w:r w:rsidRPr="007D6D1B">
              <w:t>6.5</w:t>
            </w:r>
            <w:r w:rsidRPr="007D6D1B">
              <w:tab/>
              <w:t>Request passenger approvals.</w:t>
            </w:r>
          </w:p>
          <w:p w:rsidR="00000000" w:rsidP="007D6D1B">
            <w:pPr>
              <w:pStyle w:val="List"/>
              <w:rPr>
                <w:lang w:val="en-NZ"/>
              </w:rPr>
            </w:pPr>
            <w:r w:rsidRPr="007D6D1B">
              <w:t>6.6</w:t>
            </w:r>
            <w:r w:rsidRPr="007D6D1B">
              <w:tab/>
              <w:t>Participate as a member of the flight team as appropriate.</w:t>
            </w:r>
          </w:p>
        </w:tc>
      </w:tr>
      <w:tr w:rsidTr="007D6D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1B">
            <w:pPr>
              <w:pStyle w:val="List"/>
              <w:rPr>
                <w:lang w:val="en-NZ"/>
              </w:rPr>
            </w:pPr>
            <w:r w:rsidRPr="007D6D1B">
              <w:rPr>
                <w:rStyle w:val="SpecialBold"/>
              </w:rPr>
              <w:t>7.</w:t>
            </w:r>
            <w:r w:rsidRPr="007D6D1B">
              <w:rPr>
                <w:rStyle w:val="SpecialBold"/>
              </w:rPr>
              <w:tab/>
              <w:t>Assess crew and aircraft readiness for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D1B" w:rsidP="007D6D1B">
            <w:pPr>
              <w:pStyle w:val="List"/>
            </w:pPr>
            <w:r w:rsidRPr="007D6D1B">
              <w:t>7.1</w:t>
            </w:r>
            <w:r w:rsidRPr="007D6D1B">
              <w:tab/>
            </w:r>
            <w:r w:rsidRPr="007D6D1B">
              <w:t>Obtain confirmation that aircraft and crews are available and crews are properly briefed.</w:t>
            </w:r>
          </w:p>
          <w:p w:rsidR="00000000" w:rsidRPr="007D6D1B" w:rsidP="007D6D1B">
            <w:pPr>
              <w:pStyle w:val="List"/>
            </w:pPr>
            <w:r w:rsidRPr="007D6D1B">
              <w:t>7.2</w:t>
            </w:r>
            <w:r w:rsidRPr="007D6D1B">
              <w:tab/>
              <w:t>Confirm the readiness of craft and equipment.</w:t>
            </w:r>
          </w:p>
          <w:p w:rsidR="00000000" w:rsidRPr="007D6D1B" w:rsidP="007D6D1B">
            <w:pPr>
              <w:pStyle w:val="List"/>
            </w:pPr>
            <w:r w:rsidRPr="007D6D1B">
              <w:t>7.3</w:t>
            </w:r>
            <w:r w:rsidRPr="007D6D1B">
              <w:tab/>
              <w:t>Take appropriate action if there is any concern about operational readiness.</w:t>
            </w:r>
          </w:p>
        </w:tc>
      </w:tr>
    </w:tbl>
    <w:p w:rsidR="00000000" w:rsidRPr="007D6D1B" w:rsidP="007D6D1B">
      <w:pPr>
        <w:pStyle w:val="BodyText"/>
      </w:pPr>
    </w:p>
    <w:p w:rsidR="00000000" w:rsidRPr="007D6D1B" w:rsidP="007D6D1B">
      <w:pPr>
        <w:pStyle w:val="AllowPageBreak"/>
      </w:pPr>
    </w:p>
    <w:p w:rsidR="00000000" w:rsidRPr="007D6D1B" w:rsidP="007D6D1B">
      <w:pPr>
        <w:pStyle w:val="Heading1"/>
      </w:pPr>
      <w:bookmarkStart w:id="5" w:name="O_813841"/>
      <w:bookmarkEnd w:id="5"/>
      <w:r w:rsidRPr="007D6D1B">
        <w:t>Foundation Skill</w:t>
      </w:r>
      <w:r w:rsidRPr="007D6D1B">
        <w:t>s</w:t>
      </w:r>
    </w:p>
    <w:p w:rsidR="003D6C13" w:rsidP="003D6C13">
      <w:pPr>
        <w:pStyle w:val="BodyText"/>
      </w:pPr>
      <w:r w:rsidRPr="007D6D1B">
        <w:t>Foundation skills are embedded within the elements and performance criteria of this unit.</w:t>
      </w:r>
    </w:p>
    <w:p w:rsidR="00000000" w:rsidRPr="007D6D1B" w:rsidP="007D6D1B">
      <w:pPr>
        <w:pStyle w:val="Heading1"/>
      </w:pPr>
      <w:bookmarkStart w:id="6" w:name="O_813843"/>
      <w:bookmarkEnd w:id="6"/>
      <w:r w:rsidRPr="007D6D1B">
        <w:t>Unit Mapping Information</w:t>
      </w:r>
    </w:p>
    <w:p w:rsidR="00000000" w:rsidRPr="007D6D1B" w:rsidP="003D6C13">
      <w:pPr>
        <w:pStyle w:val="BodyText"/>
      </w:pPr>
      <w:r w:rsidRPr="007D6D1B">
        <w:t>This unit supersedes and is equivalent to PSPBORD403A Review operational schedules.</w:t>
      </w:r>
    </w:p>
    <w:p w:rsidR="00000000" w:rsidRPr="007D6D1B" w:rsidP="007D6D1B">
      <w:pPr>
        <w:pStyle w:val="Heading1"/>
      </w:pPr>
      <w:bookmarkStart w:id="7" w:name="O_813857"/>
      <w:bookmarkEnd w:id="7"/>
      <w:r w:rsidRPr="007D6D1B">
        <w:t>Links</w:t>
      </w:r>
    </w:p>
    <w:p w:rsidR="00000000" w:rsidRPr="007D6D1B" w:rsidP="003D6C13">
      <w:pPr>
        <w:pStyle w:val="BodyText"/>
      </w:pPr>
      <w:r w:rsidRPr="007D6D1B">
        <w:t>Companion Volu</w:t>
      </w:r>
      <w:r w:rsidRPr="007D6D1B">
        <w:t xml:space="preserve">me implementation guides are found in VETNet - </w:t>
      </w:r>
      <w:r>
        <w:fldChar w:fldCharType="begin"/>
      </w:r>
      <w:r>
        <w:instrText xml:space="preserve"> HYPERLINK "https://vetnet.gov.au/Pages/TrainingDocs.aspx?q=bebbece7-ff48-4d2c-8876-405679019623" </w:instrText>
      </w:r>
      <w:r>
        <w:fldChar w:fldCharType="separate"/>
      </w:r>
      <w:r w:rsidRPr="00040B53">
        <w:rPr>
          <w:rStyle w:val="Hyperlink"/>
        </w:rPr>
        <w:t>https://vetnet.gov.au/Pages/TrainingDocs.aspx?q=bebbece7-ff48-4d2c-8876-405679019623</w:t>
      </w:r>
      <w:r>
        <w:fldChar w:fldCharType="end"/>
      </w:r>
    </w:p>
    <w:p w:rsidR="00000000" w:rsidRPr="007D6D1B" w:rsidP="003D6C13">
      <w:pPr>
        <w:pStyle w:val="BodyText"/>
      </w:pPr>
      <w:r w:rsidRPr="007D6D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0B53">
        <w:rPr>
          <w:rStyle w:val="Hyperlink"/>
        </w:rPr>
        <w:t>https://vetnet.gov.au/Pages/TrainingDocs.aspx?q=bebbece7-ff48-4d2c-8876-405679019623</w:t>
      </w:r>
      <w:r>
        <w:fldChar w:fldCharType="end"/>
      </w:r>
    </w:p>
    <w:p w:rsidR="00000000" w:rsidRPr="007D6D1B" w:rsidP="003D6C13">
      <w:pPr>
        <w:pStyle w:val="BodyText"/>
      </w:pPr>
      <w:r w:rsidRPr="007D6D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0B53">
        <w:rPr>
          <w:rStyle w:val="Hyperlink"/>
        </w:rPr>
        <w:t>https://vetnet.gov.au/Pages/TrainingDocs.aspx?q=bebbece7-ff48-4d2c-8876-405679019623</w:t>
      </w:r>
      <w:r>
        <w:fldChar w:fldCharType="end"/>
      </w:r>
    </w:p>
    <w:p w:rsidR="00000000" w:rsidRPr="007D6D1B" w:rsidP="003D6C13">
      <w:pPr>
        <w:pStyle w:val="BodyText"/>
      </w:pPr>
      <w:r w:rsidRPr="007D6D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0B53">
        <w:rPr>
          <w:rStyle w:val="Hyperlink"/>
        </w:rPr>
        <w:t>https://vetnet.gov.au/Pages/TrainingDocs.aspx?q=bebbece7-ff48-4d2c-8876-405679019623</w:t>
      </w:r>
      <w:r>
        <w:fldChar w:fldCharType="end"/>
      </w:r>
    </w:p>
    <w:p w:rsidR="00000000" w:rsidRPr="007D6D1B" w:rsidP="007D6D1B"/>
    <w:sectPr w:rsidSect="007D6D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1B" w:rsidRPr="003D6C13" w:rsidP="003D6C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13" w:rsidP="007D6D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6C13" w:rsidP="007D6D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D6C13" w:rsidP="007D6D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D1B" w:rsidRPr="003D6C13" w:rsidP="003D6C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13" w:rsidRPr="002D2AF8" w:rsidP="007D6D1B">
    <w:pPr>
      <w:pStyle w:val="Header"/>
      <w:framePr w:wrap="around"/>
    </w:pPr>
    <w:r>
      <w:fldChar w:fldCharType="begin"/>
    </w:r>
    <w:r>
      <w:instrText xml:space="preserve"> TITLE   \* MERGEFORMAT </w:instrText>
    </w:r>
    <w:r>
      <w:fldChar w:fldCharType="separate"/>
    </w:r>
    <w:r>
      <w:t>PSPBDR008 Review operational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D6C13" w:rsidP="007D6D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0EE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3460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D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D1B"/>
    <w:pPr>
      <w:spacing w:before="360" w:after="60"/>
      <w:outlineLvl w:val="0"/>
    </w:pPr>
    <w:rPr>
      <w:sz w:val="32"/>
    </w:rPr>
  </w:style>
  <w:style w:type="paragraph" w:styleId="Heading2">
    <w:name w:val="heading 2"/>
    <w:basedOn w:val="HeadingBase"/>
    <w:next w:val="BodyText"/>
    <w:link w:val="Heading2Char"/>
    <w:qFormat/>
    <w:rsid w:val="007D6D1B"/>
    <w:pPr>
      <w:keepLines/>
      <w:spacing w:before="240" w:after="120"/>
      <w:outlineLvl w:val="1"/>
    </w:pPr>
    <w:rPr>
      <w:sz w:val="28"/>
      <w:szCs w:val="40"/>
    </w:rPr>
  </w:style>
  <w:style w:type="paragraph" w:styleId="Heading3">
    <w:name w:val="heading 3"/>
    <w:basedOn w:val="HeadingBase"/>
    <w:next w:val="BodyText"/>
    <w:link w:val="Heading3Char"/>
    <w:qFormat/>
    <w:rsid w:val="007D6D1B"/>
    <w:pPr>
      <w:spacing w:before="180" w:after="120"/>
      <w:outlineLvl w:val="2"/>
    </w:pPr>
    <w:rPr>
      <w:spacing w:val="-10"/>
      <w:kern w:val="32"/>
    </w:rPr>
  </w:style>
  <w:style w:type="paragraph" w:styleId="Heading4">
    <w:name w:val="heading 4"/>
    <w:basedOn w:val="HeadingBase"/>
    <w:next w:val="BodyText"/>
    <w:link w:val="Heading4Char"/>
    <w:qFormat/>
    <w:rsid w:val="007D6D1B"/>
    <w:pPr>
      <w:spacing w:before="160" w:after="120"/>
      <w:outlineLvl w:val="3"/>
    </w:pPr>
    <w:rPr>
      <w:sz w:val="22"/>
    </w:rPr>
  </w:style>
  <w:style w:type="paragraph" w:styleId="Heading5">
    <w:name w:val="heading 5"/>
    <w:basedOn w:val="HeadingBase"/>
    <w:next w:val="Normal"/>
    <w:link w:val="Heading5Char"/>
    <w:qFormat/>
    <w:rsid w:val="007D6D1B"/>
    <w:pPr>
      <w:spacing w:before="80"/>
      <w:outlineLvl w:val="4"/>
    </w:pPr>
    <w:rPr>
      <w:color w:val="918585"/>
      <w:sz w:val="20"/>
    </w:rPr>
  </w:style>
  <w:style w:type="paragraph" w:styleId="Heading6">
    <w:name w:val="heading 6"/>
    <w:basedOn w:val="HeadingBase"/>
    <w:next w:val="Normal"/>
    <w:link w:val="Heading6Char"/>
    <w:qFormat/>
    <w:rsid w:val="007D6D1B"/>
    <w:pPr>
      <w:spacing w:before="60"/>
      <w:outlineLvl w:val="5"/>
    </w:pPr>
    <w:rPr>
      <w:color w:val="918585"/>
      <w:sz w:val="20"/>
    </w:rPr>
  </w:style>
  <w:style w:type="paragraph" w:styleId="Heading7">
    <w:name w:val="heading 7"/>
    <w:basedOn w:val="Normal"/>
    <w:next w:val="Normal"/>
    <w:link w:val="Heading7Char"/>
    <w:qFormat/>
    <w:rsid w:val="007D6D1B"/>
    <w:pPr>
      <w:ind w:left="720"/>
      <w:outlineLvl w:val="6"/>
    </w:pPr>
    <w:rPr>
      <w:i/>
    </w:rPr>
  </w:style>
  <w:style w:type="paragraph" w:styleId="Heading8">
    <w:name w:val="heading 8"/>
    <w:basedOn w:val="Normal"/>
    <w:next w:val="Normal"/>
    <w:link w:val="Heading8Char"/>
    <w:qFormat/>
    <w:rsid w:val="007D6D1B"/>
    <w:pPr>
      <w:ind w:left="720"/>
      <w:outlineLvl w:val="7"/>
    </w:pPr>
    <w:rPr>
      <w:i/>
    </w:rPr>
  </w:style>
  <w:style w:type="paragraph" w:styleId="Heading9">
    <w:name w:val="heading 9"/>
    <w:basedOn w:val="Normal"/>
    <w:next w:val="Normal"/>
    <w:link w:val="Heading9Char"/>
    <w:qFormat/>
    <w:rsid w:val="007D6D1B"/>
    <w:pPr>
      <w:ind w:left="720"/>
      <w:outlineLvl w:val="8"/>
    </w:pPr>
    <w:rPr>
      <w:i/>
    </w:rPr>
  </w:style>
  <w:style w:type="character" w:default="1" w:styleId="DefaultParagraphFont">
    <w:name w:val="Default Paragraph Font"/>
    <w:uiPriority w:val="1"/>
    <w:unhideWhenUsed/>
    <w:rsid w:val="007D6D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D1B"/>
  </w:style>
  <w:style w:type="character" w:customStyle="1" w:styleId="Heading1Char">
    <w:name w:val="Heading 1 Char"/>
    <w:basedOn w:val="DefaultParagraphFont"/>
    <w:link w:val="Heading1"/>
    <w:rsid w:val="007D6D1B"/>
    <w:rPr>
      <w:rFonts w:ascii="Times New Roman" w:eastAsia="Times New Roman" w:hAnsi="Times New Roman" w:cs="Times New Roman"/>
      <w:b/>
      <w:sz w:val="32"/>
      <w:szCs w:val="20"/>
      <w:lang w:eastAsia="en-US"/>
    </w:rPr>
  </w:style>
  <w:style w:type="paragraph" w:styleId="BodyText">
    <w:name w:val="Body Text"/>
    <w:basedOn w:val="Normal"/>
    <w:link w:val="BodyTextChar"/>
    <w:rsid w:val="007D6D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D1B"/>
    <w:rPr>
      <w:rFonts w:ascii="Times New Roman" w:eastAsia="Times New Roman" w:hAnsi="Times New Roman" w:cs="Times New Roman"/>
      <w:sz w:val="24"/>
      <w:lang w:eastAsia="en-US"/>
    </w:rPr>
  </w:style>
  <w:style w:type="paragraph" w:styleId="List">
    <w:name w:val="List"/>
    <w:basedOn w:val="BodyText"/>
    <w:next w:val="BodyText"/>
    <w:rsid w:val="007D6D1B"/>
    <w:pPr>
      <w:tabs>
        <w:tab w:val="left" w:pos="340"/>
      </w:tabs>
      <w:spacing w:before="60" w:after="60"/>
      <w:ind w:left="340" w:hanging="340"/>
    </w:pPr>
  </w:style>
  <w:style w:type="paragraph" w:styleId="ListBullet">
    <w:name w:val="List Bullet"/>
    <w:basedOn w:val="List"/>
    <w:rsid w:val="007D6D1B"/>
    <w:pPr>
      <w:numPr>
        <w:numId w:val="11"/>
      </w:numPr>
      <w:tabs>
        <w:tab w:val="clear" w:pos="340"/>
      </w:tabs>
      <w:spacing w:before="40" w:after="40"/>
    </w:pPr>
  </w:style>
  <w:style w:type="character" w:customStyle="1" w:styleId="SpecialBold">
    <w:name w:val="Special Bold"/>
    <w:basedOn w:val="DefaultParagraphFont"/>
    <w:rsid w:val="007D6D1B"/>
    <w:rPr>
      <w:b/>
      <w:spacing w:val="0"/>
    </w:rPr>
  </w:style>
  <w:style w:type="paragraph" w:customStyle="1" w:styleId="SuperHeading">
    <w:name w:val="SuperHeading"/>
    <w:basedOn w:val="Normal"/>
    <w:rsid w:val="007D6D1B"/>
    <w:pPr>
      <w:spacing w:before="240" w:after="120"/>
      <w:outlineLvl w:val="0"/>
    </w:pPr>
    <w:rPr>
      <w:rFonts w:ascii="Times New Roman" w:hAnsi="Times New Roman"/>
      <w:b/>
      <w:sz w:val="32"/>
    </w:rPr>
  </w:style>
  <w:style w:type="paragraph" w:customStyle="1" w:styleId="TableHeading">
    <w:name w:val="Table Heading"/>
    <w:basedOn w:val="HeadingBase"/>
    <w:rsid w:val="007D6D1B"/>
    <w:pPr>
      <w:keepLines/>
      <w:pBdr>
        <w:bottom w:val="single" w:sz="6" w:space="1" w:color="918585"/>
      </w:pBdr>
      <w:spacing w:before="240"/>
    </w:pPr>
  </w:style>
  <w:style w:type="paragraph" w:customStyle="1" w:styleId="AllowPageBreak">
    <w:name w:val="AllowPageBreak"/>
    <w:rsid w:val="007D6D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D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D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D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D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D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D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D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D1B"/>
    <w:rPr>
      <w:rFonts w:ascii="Courier New" w:eastAsia="Times New Roman" w:hAnsi="Courier New" w:cs="Times New Roman"/>
      <w:i/>
      <w:szCs w:val="20"/>
      <w:lang w:eastAsia="en-US"/>
    </w:rPr>
  </w:style>
  <w:style w:type="paragraph" w:customStyle="1" w:styleId="HeadingBase">
    <w:name w:val="Heading Base"/>
    <w:rsid w:val="007D6D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D1B"/>
    <w:pPr>
      <w:tabs>
        <w:tab w:val="right" w:leader="dot" w:pos="9072"/>
      </w:tabs>
      <w:ind w:left="567"/>
    </w:pPr>
    <w:rPr>
      <w:szCs w:val="22"/>
    </w:rPr>
  </w:style>
  <w:style w:type="paragraph" w:customStyle="1" w:styleId="TOCBase">
    <w:name w:val="TOC Base"/>
    <w:rsid w:val="007D6D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D1B"/>
    <w:pPr>
      <w:tabs>
        <w:tab w:val="right" w:leader="dot" w:pos="9072"/>
      </w:tabs>
      <w:spacing w:before="40" w:after="40"/>
      <w:ind w:left="284"/>
    </w:pPr>
    <w:rPr>
      <w:rFonts w:ascii="Times New Roman" w:hAnsi="Times New Roman"/>
    </w:rPr>
  </w:style>
  <w:style w:type="paragraph" w:styleId="TOC1">
    <w:name w:val="toc 1"/>
    <w:basedOn w:val="TOCBase"/>
    <w:next w:val="Normal"/>
    <w:rsid w:val="007D6D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D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D1B"/>
    <w:rPr>
      <w:rFonts w:ascii="Times New Roman" w:eastAsia="Times New Roman" w:hAnsi="Times New Roman" w:cs="Times New Roman"/>
      <w:sz w:val="16"/>
      <w:lang w:eastAsia="en-US"/>
    </w:rPr>
  </w:style>
  <w:style w:type="paragraph" w:styleId="Title">
    <w:name w:val="Title"/>
    <w:basedOn w:val="HeadingBase"/>
    <w:link w:val="TitleChar"/>
    <w:qFormat/>
    <w:rsid w:val="007D6D1B"/>
    <w:pPr>
      <w:spacing w:before="5040"/>
      <w:jc w:val="center"/>
    </w:pPr>
    <w:rPr>
      <w:sz w:val="48"/>
      <w:szCs w:val="72"/>
      <w:lang w:val="en-US"/>
    </w:rPr>
  </w:style>
  <w:style w:type="character" w:customStyle="1" w:styleId="TitleChar">
    <w:name w:val="Title Char"/>
    <w:basedOn w:val="DefaultParagraphFont"/>
    <w:link w:val="Title"/>
    <w:rsid w:val="007D6D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D1B"/>
    <w:pPr>
      <w:tabs>
        <w:tab w:val="left" w:pos="3600"/>
        <w:tab w:val="left" w:pos="3958"/>
      </w:tabs>
    </w:pPr>
  </w:style>
  <w:style w:type="paragraph" w:customStyle="1" w:styleId="Note">
    <w:name w:val="Note"/>
    <w:basedOn w:val="BodyText"/>
    <w:rsid w:val="007D6D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D1B"/>
    <w:pPr>
      <w:framePr w:wrap="auto" w:hAnchor="text" w:y="6049"/>
    </w:pPr>
    <w:rPr>
      <w:color w:val="000000"/>
      <w:sz w:val="40"/>
    </w:rPr>
  </w:style>
  <w:style w:type="paragraph" w:customStyle="1" w:styleId="TOCTitle">
    <w:name w:val="TOCTitle"/>
    <w:basedOn w:val="Heading1"/>
    <w:rsid w:val="007D6D1B"/>
    <w:pPr>
      <w:spacing w:after="240"/>
      <w:jc w:val="center"/>
      <w:outlineLvl w:val="9"/>
    </w:pPr>
    <w:rPr>
      <w:caps/>
    </w:rPr>
  </w:style>
  <w:style w:type="paragraph" w:customStyle="1" w:styleId="Version">
    <w:name w:val="Version"/>
    <w:rsid w:val="007D6D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D1B"/>
    <w:pPr>
      <w:numPr>
        <w:numId w:val="12"/>
      </w:numPr>
      <w:tabs>
        <w:tab w:val="clear" w:pos="680"/>
      </w:tabs>
    </w:pPr>
  </w:style>
  <w:style w:type="paragraph" w:styleId="Index1">
    <w:name w:val="index 1"/>
    <w:basedOn w:val="Normal"/>
    <w:next w:val="Normal"/>
    <w:semiHidden/>
    <w:rsid w:val="007D6D1B"/>
    <w:pPr>
      <w:keepNext w:val="0"/>
      <w:tabs>
        <w:tab w:val="right" w:pos="4176"/>
      </w:tabs>
      <w:ind w:left="198" w:hanging="198"/>
    </w:pPr>
    <w:rPr>
      <w:rFonts w:ascii="Garamond" w:hAnsi="Garamond"/>
    </w:rPr>
  </w:style>
  <w:style w:type="paragraph" w:styleId="IndexHeading">
    <w:name w:val="index heading"/>
    <w:basedOn w:val="Normal"/>
    <w:next w:val="Index1"/>
    <w:semiHidden/>
    <w:rsid w:val="007D6D1B"/>
    <w:pPr>
      <w:spacing w:before="120" w:after="120"/>
    </w:pPr>
    <w:rPr>
      <w:rFonts w:ascii="Arial" w:hAnsi="Arial"/>
      <w:b/>
      <w:color w:val="918585"/>
      <w:sz w:val="24"/>
    </w:rPr>
  </w:style>
  <w:style w:type="paragraph" w:styleId="Header">
    <w:name w:val="header"/>
    <w:basedOn w:val="Normal"/>
    <w:link w:val="HeaderChar"/>
    <w:rsid w:val="007D6D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D1B"/>
    <w:rPr>
      <w:rFonts w:ascii="Times New Roman" w:eastAsia="Times New Roman" w:hAnsi="Times New Roman" w:cs="Times New Roman"/>
      <w:sz w:val="16"/>
      <w:szCs w:val="20"/>
      <w:lang w:val="en-GB" w:eastAsia="en-US"/>
    </w:rPr>
  </w:style>
  <w:style w:type="paragraph" w:customStyle="1" w:styleId="Chapter">
    <w:name w:val="Chapter"/>
    <w:basedOn w:val="Normal"/>
    <w:rsid w:val="007D6D1B"/>
    <w:pPr>
      <w:spacing w:before="240"/>
    </w:pPr>
    <w:rPr>
      <w:rFonts w:ascii="Times New Roman" w:hAnsi="Times New Roman"/>
      <w:smallCaps/>
      <w:spacing w:val="80"/>
      <w:sz w:val="28"/>
    </w:rPr>
  </w:style>
  <w:style w:type="paragraph" w:customStyle="1" w:styleId="InChapter">
    <w:name w:val="InChapter"/>
    <w:basedOn w:val="Heading3"/>
    <w:rsid w:val="007D6D1B"/>
    <w:pPr>
      <w:spacing w:after="240"/>
      <w:outlineLvl w:val="9"/>
    </w:pPr>
    <w:rPr>
      <w:noProof/>
    </w:rPr>
  </w:style>
  <w:style w:type="paragraph" w:styleId="Index2">
    <w:name w:val="index 2"/>
    <w:basedOn w:val="Normal"/>
    <w:next w:val="Normal"/>
    <w:semiHidden/>
    <w:rsid w:val="007D6D1B"/>
    <w:pPr>
      <w:tabs>
        <w:tab w:val="right" w:pos="4176"/>
      </w:tabs>
      <w:ind w:left="568" w:hanging="284"/>
    </w:pPr>
    <w:rPr>
      <w:rFonts w:ascii="Garamond" w:hAnsi="Garamond"/>
    </w:rPr>
  </w:style>
  <w:style w:type="paragraph" w:customStyle="1" w:styleId="Byline">
    <w:name w:val="Byline"/>
    <w:rsid w:val="007D6D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D1B"/>
    <w:pPr>
      <w:tabs>
        <w:tab w:val="clear" w:pos="3600"/>
        <w:tab w:val="clear" w:pos="3958"/>
      </w:tabs>
      <w:jc w:val="right"/>
    </w:pPr>
  </w:style>
  <w:style w:type="character" w:styleId="Emphasis">
    <w:name w:val="Emphasis"/>
    <w:basedOn w:val="DefaultParagraphFont"/>
    <w:qFormat/>
    <w:rsid w:val="007D6D1B"/>
    <w:rPr>
      <w:i/>
    </w:rPr>
  </w:style>
  <w:style w:type="paragraph" w:styleId="Caption">
    <w:name w:val="caption"/>
    <w:basedOn w:val="BodyText"/>
    <w:next w:val="Normal"/>
    <w:qFormat/>
    <w:rsid w:val="007D6D1B"/>
    <w:pPr>
      <w:framePr w:w="2268" w:hSpace="181" w:vSpace="181" w:wrap="around" w:vAnchor="text" w:hAnchor="page" w:x="1135" w:y="285" w:anchorLock="1"/>
    </w:pPr>
    <w:rPr>
      <w:i/>
    </w:rPr>
  </w:style>
  <w:style w:type="paragraph" w:customStyle="1" w:styleId="MiniTOCTitle">
    <w:name w:val="MiniTOCTitle"/>
    <w:basedOn w:val="Heading4"/>
    <w:rsid w:val="007D6D1B"/>
    <w:pPr>
      <w:spacing w:before="240"/>
      <w:outlineLvl w:val="9"/>
    </w:pPr>
    <w:rPr>
      <w:noProof/>
      <w:sz w:val="24"/>
    </w:rPr>
  </w:style>
  <w:style w:type="paragraph" w:customStyle="1" w:styleId="MiniTOCItem">
    <w:name w:val="MiniTOCItem"/>
    <w:basedOn w:val="ListBullet"/>
    <w:rsid w:val="007D6D1B"/>
    <w:pPr>
      <w:numPr>
        <w:numId w:val="0"/>
      </w:numPr>
      <w:tabs>
        <w:tab w:val="right" w:leader="dot" w:pos="6521"/>
      </w:tabs>
      <w:spacing w:before="0" w:after="0"/>
    </w:pPr>
  </w:style>
  <w:style w:type="paragraph" w:customStyle="1" w:styleId="TOFTitle">
    <w:name w:val="TOFTitle"/>
    <w:basedOn w:val="TOCTitle"/>
    <w:rsid w:val="007D6D1B"/>
  </w:style>
  <w:style w:type="paragraph" w:styleId="TableofFigures">
    <w:name w:val="table of figures"/>
    <w:basedOn w:val="Normal"/>
    <w:next w:val="Normal"/>
    <w:semiHidden/>
    <w:rsid w:val="007D6D1B"/>
    <w:pPr>
      <w:tabs>
        <w:tab w:val="right" w:leader="dot" w:pos="9072"/>
      </w:tabs>
      <w:ind w:left="970" w:hanging="403"/>
    </w:pPr>
    <w:rPr>
      <w:rFonts w:ascii="Times New Roman" w:hAnsi="Times New Roman"/>
      <w:b/>
    </w:rPr>
  </w:style>
  <w:style w:type="paragraph" w:styleId="ListNumber">
    <w:name w:val="List Number"/>
    <w:basedOn w:val="List"/>
    <w:rsid w:val="007D6D1B"/>
    <w:pPr>
      <w:numPr>
        <w:numId w:val="14"/>
      </w:numPr>
      <w:tabs>
        <w:tab w:val="clear" w:pos="340"/>
      </w:tabs>
    </w:pPr>
  </w:style>
  <w:style w:type="character" w:customStyle="1" w:styleId="WingdingSymbols">
    <w:name w:val="Wingding Symbols"/>
    <w:rsid w:val="007D6D1B"/>
    <w:rPr>
      <w:rFonts w:ascii="Wingdings" w:hAnsi="Wingdings"/>
    </w:rPr>
  </w:style>
  <w:style w:type="character" w:customStyle="1" w:styleId="HotSpot">
    <w:name w:val="HotSpot"/>
    <w:rsid w:val="007D6D1B"/>
    <w:rPr>
      <w:color w:val="0033CC"/>
      <w:u w:val="none"/>
    </w:rPr>
  </w:style>
  <w:style w:type="paragraph" w:customStyle="1" w:styleId="BodyTextRight">
    <w:name w:val="Body Text Right"/>
    <w:basedOn w:val="BodyText"/>
    <w:rsid w:val="007D6D1B"/>
    <w:pPr>
      <w:spacing w:before="0" w:after="0"/>
      <w:jc w:val="right"/>
    </w:pPr>
  </w:style>
  <w:style w:type="paragraph" w:styleId="Index3">
    <w:name w:val="index 3"/>
    <w:basedOn w:val="ListNumber2"/>
    <w:next w:val="Normal"/>
    <w:semiHidden/>
    <w:rsid w:val="007D6D1B"/>
    <w:pPr>
      <w:numPr>
        <w:numId w:val="0"/>
      </w:numPr>
      <w:tabs>
        <w:tab w:val="right" w:leader="dot" w:pos="4176"/>
      </w:tabs>
    </w:pPr>
  </w:style>
  <w:style w:type="paragraph" w:styleId="ListNumber2">
    <w:name w:val="List Number 2"/>
    <w:basedOn w:val="List2"/>
    <w:rsid w:val="007D6D1B"/>
    <w:pPr>
      <w:numPr>
        <w:numId w:val="9"/>
      </w:numPr>
      <w:tabs>
        <w:tab w:val="clear" w:pos="1060"/>
      </w:tabs>
    </w:pPr>
  </w:style>
  <w:style w:type="paragraph" w:customStyle="1" w:styleId="MarginNote">
    <w:name w:val="Margin Note"/>
    <w:basedOn w:val="BodyText"/>
    <w:rsid w:val="007D6D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D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D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D1B"/>
    <w:rPr>
      <w:sz w:val="32"/>
    </w:rPr>
  </w:style>
  <w:style w:type="paragraph" w:customStyle="1" w:styleId="HeadingProcedure">
    <w:name w:val="Heading Procedure"/>
    <w:basedOn w:val="HeadingBase"/>
    <w:next w:val="Normal"/>
    <w:rsid w:val="007D6D1B"/>
    <w:pPr>
      <w:tabs>
        <w:tab w:val="left" w:pos="0"/>
      </w:tabs>
      <w:spacing w:before="120" w:after="60"/>
    </w:pPr>
    <w:rPr>
      <w:i/>
      <w:color w:val="918585"/>
      <w:sz w:val="22"/>
    </w:rPr>
  </w:style>
  <w:style w:type="paragraph" w:customStyle="1" w:styleId="TableBodyText">
    <w:name w:val="Table Body Text"/>
    <w:basedOn w:val="BodyText"/>
    <w:rsid w:val="007D6D1B"/>
    <w:pPr>
      <w:spacing w:before="60" w:after="60"/>
    </w:pPr>
  </w:style>
  <w:style w:type="paragraph" w:styleId="ListContinue">
    <w:name w:val="List Continue"/>
    <w:basedOn w:val="List"/>
    <w:rsid w:val="007D6D1B"/>
    <w:pPr>
      <w:ind w:firstLine="0"/>
    </w:pPr>
  </w:style>
  <w:style w:type="paragraph" w:customStyle="1" w:styleId="ListNote">
    <w:name w:val="List Note"/>
    <w:basedOn w:val="List"/>
    <w:rsid w:val="007D6D1B"/>
    <w:pPr>
      <w:pBdr>
        <w:top w:val="single" w:sz="6" w:space="2" w:color="918585"/>
        <w:bottom w:val="single" w:sz="6" w:space="2" w:color="918585"/>
      </w:pBdr>
      <w:tabs>
        <w:tab w:val="left" w:pos="1021"/>
      </w:tabs>
      <w:ind w:firstLine="0"/>
    </w:pPr>
  </w:style>
  <w:style w:type="paragraph" w:customStyle="1" w:styleId="Warning">
    <w:name w:val="Warning"/>
    <w:basedOn w:val="BodyText"/>
    <w:rsid w:val="007D6D1B"/>
    <w:pPr>
      <w:shd w:val="clear" w:color="auto" w:fill="D9D9D9"/>
      <w:tabs>
        <w:tab w:val="left" w:pos="992"/>
      </w:tabs>
      <w:ind w:left="119" w:right="119"/>
    </w:pPr>
    <w:rPr>
      <w:sz w:val="20"/>
    </w:rPr>
  </w:style>
  <w:style w:type="paragraph" w:customStyle="1" w:styleId="MarginIcons">
    <w:name w:val="Margin Icons"/>
    <w:basedOn w:val="BodyText"/>
    <w:rsid w:val="007D6D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D1B"/>
    <w:rPr>
      <w:rFonts w:ascii="Courier New" w:hAnsi="Courier New"/>
    </w:rPr>
  </w:style>
  <w:style w:type="paragraph" w:customStyle="1" w:styleId="NoteBullet">
    <w:name w:val="Note Bullet"/>
    <w:basedOn w:val="Note"/>
    <w:rsid w:val="007D6D1B"/>
    <w:pPr>
      <w:tabs>
        <w:tab w:val="clear" w:pos="680"/>
      </w:tabs>
      <w:spacing w:before="60" w:after="60"/>
    </w:pPr>
  </w:style>
  <w:style w:type="paragraph" w:customStyle="1" w:styleId="SubHeading2">
    <w:name w:val="SubHeading2"/>
    <w:basedOn w:val="HeadingBase"/>
    <w:rsid w:val="007D6D1B"/>
    <w:pPr>
      <w:spacing w:before="240" w:after="60"/>
    </w:pPr>
    <w:rPr>
      <w:sz w:val="20"/>
    </w:rPr>
  </w:style>
  <w:style w:type="paragraph" w:customStyle="1" w:styleId="SubHeading1">
    <w:name w:val="SubHeading1"/>
    <w:basedOn w:val="HeadingBase"/>
    <w:rsid w:val="007D6D1B"/>
    <w:pPr>
      <w:spacing w:before="240" w:after="60"/>
    </w:pPr>
    <w:rPr>
      <w:color w:val="918585"/>
      <w:sz w:val="22"/>
    </w:rPr>
  </w:style>
  <w:style w:type="paragraph" w:customStyle="1" w:styleId="SideHeading">
    <w:name w:val="Side Heading"/>
    <w:basedOn w:val="HeadingBase"/>
    <w:rsid w:val="007D6D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D1B"/>
    <w:pPr>
      <w:numPr>
        <w:numId w:val="10"/>
      </w:numPr>
    </w:pPr>
  </w:style>
  <w:style w:type="paragraph" w:styleId="PlainText">
    <w:name w:val="Plain Text"/>
    <w:basedOn w:val="Normal"/>
    <w:link w:val="PlainTextChar"/>
    <w:rsid w:val="007D6D1B"/>
    <w:rPr>
      <w:sz w:val="20"/>
    </w:rPr>
  </w:style>
  <w:style w:type="character" w:customStyle="1" w:styleId="PlainTextChar">
    <w:name w:val="Plain Text Char"/>
    <w:basedOn w:val="DefaultParagraphFont"/>
    <w:link w:val="PlainText"/>
    <w:rsid w:val="007D6D1B"/>
    <w:rPr>
      <w:rFonts w:ascii="Courier New" w:eastAsia="Times New Roman" w:hAnsi="Courier New" w:cs="Times New Roman"/>
      <w:sz w:val="20"/>
      <w:szCs w:val="20"/>
      <w:lang w:eastAsia="en-US"/>
    </w:rPr>
  </w:style>
  <w:style w:type="character" w:customStyle="1" w:styleId="MenuOption">
    <w:name w:val="Menu Option"/>
    <w:basedOn w:val="DefaultParagraphFont"/>
    <w:rsid w:val="007D6D1B"/>
    <w:rPr>
      <w:b/>
      <w:smallCaps/>
    </w:rPr>
  </w:style>
  <w:style w:type="paragraph" w:customStyle="1" w:styleId="TableListNumber">
    <w:name w:val="Table List Number"/>
    <w:basedOn w:val="ListNumber"/>
    <w:rsid w:val="007D6D1B"/>
    <w:pPr>
      <w:numPr>
        <w:numId w:val="0"/>
      </w:numPr>
    </w:pPr>
  </w:style>
  <w:style w:type="paragraph" w:styleId="TOC4">
    <w:name w:val="toc 4"/>
    <w:basedOn w:val="TOCBase"/>
    <w:next w:val="Normal"/>
    <w:semiHidden/>
    <w:rsid w:val="007D6D1B"/>
    <w:pPr>
      <w:tabs>
        <w:tab w:val="right" w:leader="dot" w:pos="9071"/>
      </w:tabs>
      <w:ind w:left="1701"/>
    </w:pPr>
  </w:style>
  <w:style w:type="paragraph" w:customStyle="1" w:styleId="ListAlpha">
    <w:name w:val="List Alpha"/>
    <w:basedOn w:val="List"/>
    <w:rsid w:val="007D6D1B"/>
    <w:pPr>
      <w:numPr>
        <w:numId w:val="8"/>
      </w:numPr>
    </w:pPr>
  </w:style>
  <w:style w:type="paragraph" w:customStyle="1" w:styleId="ListAlpha2">
    <w:name w:val="List Alpha 2"/>
    <w:basedOn w:val="List2"/>
    <w:rsid w:val="007D6D1B"/>
    <w:pPr>
      <w:numPr>
        <w:numId w:val="7"/>
      </w:numPr>
    </w:pPr>
  </w:style>
  <w:style w:type="paragraph" w:styleId="List2">
    <w:name w:val="List 2"/>
    <w:basedOn w:val="BodyText"/>
    <w:rsid w:val="007D6D1B"/>
    <w:pPr>
      <w:tabs>
        <w:tab w:val="left" w:pos="680"/>
      </w:tabs>
      <w:spacing w:before="60" w:after="60"/>
      <w:ind w:left="680" w:hanging="340"/>
    </w:pPr>
  </w:style>
  <w:style w:type="paragraph" w:styleId="List3">
    <w:name w:val="List 3"/>
    <w:basedOn w:val="BodyText"/>
    <w:rsid w:val="007D6D1B"/>
    <w:pPr>
      <w:tabs>
        <w:tab w:val="left" w:pos="1021"/>
      </w:tabs>
      <w:spacing w:before="60" w:after="60"/>
      <w:ind w:left="1020" w:hanging="340"/>
    </w:pPr>
  </w:style>
  <w:style w:type="paragraph" w:styleId="List4">
    <w:name w:val="List 4"/>
    <w:basedOn w:val="BodyText"/>
    <w:rsid w:val="007D6D1B"/>
    <w:pPr>
      <w:tabs>
        <w:tab w:val="left" w:pos="1361"/>
      </w:tabs>
      <w:spacing w:before="60" w:after="60"/>
      <w:ind w:left="1361" w:hanging="340"/>
    </w:pPr>
  </w:style>
  <w:style w:type="paragraph" w:styleId="List5">
    <w:name w:val="List 5"/>
    <w:basedOn w:val="BodyText"/>
    <w:rsid w:val="007D6D1B"/>
    <w:pPr>
      <w:tabs>
        <w:tab w:val="left" w:pos="1701"/>
      </w:tabs>
      <w:spacing w:before="60" w:after="60"/>
      <w:ind w:left="1701" w:hanging="340"/>
    </w:pPr>
  </w:style>
  <w:style w:type="paragraph" w:styleId="ListBullet3">
    <w:name w:val="List Bullet 3"/>
    <w:basedOn w:val="List3"/>
    <w:rsid w:val="007D6D1B"/>
    <w:pPr>
      <w:numPr>
        <w:numId w:val="13"/>
      </w:numPr>
      <w:tabs>
        <w:tab w:val="clear" w:pos="1021"/>
      </w:tabs>
      <w:ind w:left="1037" w:hanging="357"/>
    </w:pPr>
  </w:style>
  <w:style w:type="paragraph" w:styleId="ListBullet4">
    <w:name w:val="List Bullet 4"/>
    <w:basedOn w:val="List4"/>
    <w:rsid w:val="007D6D1B"/>
    <w:pPr>
      <w:numPr>
        <w:numId w:val="2"/>
      </w:numPr>
      <w:tabs>
        <w:tab w:val="clear" w:pos="1361"/>
      </w:tabs>
    </w:pPr>
  </w:style>
  <w:style w:type="paragraph" w:styleId="ListBullet5">
    <w:name w:val="List Bullet 5"/>
    <w:basedOn w:val="List5"/>
    <w:rsid w:val="007D6D1B"/>
    <w:pPr>
      <w:numPr>
        <w:numId w:val="3"/>
      </w:numPr>
    </w:pPr>
  </w:style>
  <w:style w:type="paragraph" w:styleId="ListContinue2">
    <w:name w:val="List Continue 2"/>
    <w:basedOn w:val="List2"/>
    <w:rsid w:val="007D6D1B"/>
    <w:pPr>
      <w:ind w:firstLine="0"/>
    </w:pPr>
  </w:style>
  <w:style w:type="paragraph" w:styleId="ListContinue3">
    <w:name w:val="List Continue 3"/>
    <w:basedOn w:val="List3"/>
    <w:rsid w:val="007D6D1B"/>
    <w:pPr>
      <w:ind w:left="1021" w:firstLine="0"/>
    </w:pPr>
  </w:style>
  <w:style w:type="paragraph" w:styleId="ListContinue4">
    <w:name w:val="List Continue 4"/>
    <w:basedOn w:val="List4"/>
    <w:rsid w:val="007D6D1B"/>
    <w:pPr>
      <w:ind w:firstLine="0"/>
    </w:pPr>
  </w:style>
  <w:style w:type="paragraph" w:styleId="ListContinue5">
    <w:name w:val="List Continue 5"/>
    <w:basedOn w:val="List5"/>
    <w:rsid w:val="007D6D1B"/>
    <w:pPr>
      <w:ind w:firstLine="0"/>
    </w:pPr>
  </w:style>
  <w:style w:type="paragraph" w:styleId="ListNumber3">
    <w:name w:val="List Number 3"/>
    <w:basedOn w:val="List3"/>
    <w:rsid w:val="007D6D1B"/>
    <w:pPr>
      <w:numPr>
        <w:numId w:val="4"/>
      </w:numPr>
    </w:pPr>
  </w:style>
  <w:style w:type="paragraph" w:styleId="ListNumber4">
    <w:name w:val="List Number 4"/>
    <w:basedOn w:val="List4"/>
    <w:rsid w:val="007D6D1B"/>
    <w:pPr>
      <w:numPr>
        <w:numId w:val="5"/>
      </w:numPr>
    </w:pPr>
  </w:style>
  <w:style w:type="paragraph" w:styleId="ListNumber5">
    <w:name w:val="List Number 5"/>
    <w:basedOn w:val="List5"/>
    <w:rsid w:val="007D6D1B"/>
    <w:pPr>
      <w:numPr>
        <w:numId w:val="6"/>
      </w:numPr>
    </w:pPr>
  </w:style>
  <w:style w:type="paragraph" w:styleId="BlockText">
    <w:name w:val="Block Text"/>
    <w:basedOn w:val="Normal"/>
    <w:rsid w:val="007D6D1B"/>
    <w:pPr>
      <w:spacing w:after="120"/>
      <w:ind w:left="1440" w:right="1440"/>
    </w:pPr>
  </w:style>
  <w:style w:type="character" w:customStyle="1" w:styleId="Subscript">
    <w:name w:val="Subscript"/>
    <w:basedOn w:val="DefaultParagraphFont"/>
    <w:rsid w:val="007D6D1B"/>
    <w:rPr>
      <w:sz w:val="16"/>
      <w:vertAlign w:val="subscript"/>
    </w:rPr>
  </w:style>
  <w:style w:type="character" w:customStyle="1" w:styleId="Superscript">
    <w:name w:val="Superscript"/>
    <w:basedOn w:val="DefaultParagraphFont"/>
    <w:rsid w:val="007D6D1B"/>
    <w:rPr>
      <w:sz w:val="16"/>
      <w:vertAlign w:val="superscript"/>
    </w:rPr>
  </w:style>
  <w:style w:type="character" w:customStyle="1" w:styleId="Symbols">
    <w:name w:val="Symbols"/>
    <w:basedOn w:val="DefaultParagraphFont"/>
    <w:rsid w:val="007D6D1B"/>
    <w:rPr>
      <w:rFonts w:ascii="Symbol" w:hAnsi="Symbol"/>
    </w:rPr>
  </w:style>
  <w:style w:type="character" w:customStyle="1" w:styleId="MenuOptions">
    <w:name w:val="Menu Options"/>
    <w:basedOn w:val="DefaultParagraphFont"/>
    <w:rsid w:val="007D6D1B"/>
    <w:rPr>
      <w:rFonts w:ascii="Arial Narrow" w:hAnsi="Arial Narrow"/>
      <w:smallCaps/>
    </w:rPr>
  </w:style>
  <w:style w:type="character" w:customStyle="1" w:styleId="Buttons">
    <w:name w:val="Buttons"/>
    <w:basedOn w:val="DefaultParagraphFont"/>
    <w:rsid w:val="007D6D1B"/>
    <w:rPr>
      <w:b/>
    </w:rPr>
  </w:style>
  <w:style w:type="character" w:customStyle="1" w:styleId="Underlined">
    <w:name w:val="Underlined"/>
    <w:basedOn w:val="DefaultParagraphFont"/>
    <w:rsid w:val="007D6D1B"/>
    <w:rPr>
      <w:u w:val="single"/>
    </w:rPr>
  </w:style>
  <w:style w:type="paragraph" w:customStyle="1" w:styleId="TableBodyTextRight">
    <w:name w:val="Table Body Text Right"/>
    <w:basedOn w:val="TableBodyText"/>
    <w:rsid w:val="007D6D1B"/>
    <w:pPr>
      <w:widowControl w:val="0"/>
      <w:autoSpaceDE w:val="0"/>
      <w:autoSpaceDN w:val="0"/>
      <w:adjustRightInd w:val="0"/>
      <w:jc w:val="right"/>
    </w:pPr>
    <w:rPr>
      <w:rFonts w:cs="Arial"/>
      <w:szCs w:val="18"/>
    </w:rPr>
  </w:style>
  <w:style w:type="paragraph" w:customStyle="1" w:styleId="CopyrightText">
    <w:name w:val="Copyright Text"/>
    <w:basedOn w:val="BodyText"/>
    <w:rsid w:val="007D6D1B"/>
    <w:rPr>
      <w:sz w:val="18"/>
    </w:rPr>
  </w:style>
  <w:style w:type="paragraph" w:customStyle="1" w:styleId="BodySmallRight">
    <w:name w:val="Body Small Right"/>
    <w:basedOn w:val="BodyTextRight"/>
    <w:rsid w:val="007D6D1B"/>
    <w:rPr>
      <w:sz w:val="18"/>
      <w:szCs w:val="18"/>
    </w:rPr>
  </w:style>
  <w:style w:type="paragraph" w:customStyle="1" w:styleId="MarginEdition">
    <w:name w:val="Margin Edition"/>
    <w:basedOn w:val="MarginNote"/>
    <w:rsid w:val="007D6D1B"/>
    <w:pPr>
      <w:spacing w:before="0" w:after="0"/>
    </w:pPr>
    <w:rPr>
      <w:rFonts w:ascii="Times New Roman" w:hAnsi="Times New Roman"/>
      <w:color w:val="999999"/>
    </w:rPr>
  </w:style>
  <w:style w:type="paragraph" w:customStyle="1" w:styleId="Spacer">
    <w:name w:val="Spacer"/>
    <w:basedOn w:val="Normal"/>
    <w:rsid w:val="007D6D1B"/>
    <w:rPr>
      <w:sz w:val="2"/>
      <w:szCs w:val="2"/>
    </w:rPr>
  </w:style>
  <w:style w:type="character" w:customStyle="1" w:styleId="Small">
    <w:name w:val="Small"/>
    <w:basedOn w:val="DefaultParagraphFont"/>
    <w:rsid w:val="007D6D1B"/>
    <w:rPr>
      <w:sz w:val="16"/>
    </w:rPr>
  </w:style>
  <w:style w:type="paragraph" w:customStyle="1" w:styleId="WideTable">
    <w:name w:val="Wide Table"/>
    <w:basedOn w:val="Normal"/>
    <w:rsid w:val="007D6D1B"/>
    <w:pPr>
      <w:ind w:left="-1418"/>
    </w:pPr>
    <w:rPr>
      <w:sz w:val="2"/>
      <w:szCs w:val="2"/>
    </w:rPr>
  </w:style>
  <w:style w:type="character" w:styleId="PageNumber">
    <w:name w:val="page number"/>
    <w:basedOn w:val="DefaultParagraphFont"/>
    <w:rsid w:val="007D6D1B"/>
  </w:style>
  <w:style w:type="paragraph" w:styleId="Quote">
    <w:name w:val="Quote"/>
    <w:basedOn w:val="Heading1"/>
    <w:link w:val="QuoteChar"/>
    <w:qFormat/>
    <w:rsid w:val="007D6D1B"/>
    <w:rPr>
      <w:b w:val="0"/>
      <w:sz w:val="72"/>
      <w:szCs w:val="72"/>
      <w:lang w:val="en-NZ"/>
    </w:rPr>
  </w:style>
  <w:style w:type="character" w:customStyle="1" w:styleId="QuoteChar">
    <w:name w:val="Quote Char"/>
    <w:basedOn w:val="DefaultParagraphFont"/>
    <w:link w:val="Quote"/>
    <w:rsid w:val="007D6D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D1B"/>
    <w:pPr>
      <w:pageBreakBefore/>
    </w:pPr>
  </w:style>
  <w:style w:type="paragraph" w:customStyle="1" w:styleId="Border">
    <w:name w:val="Border"/>
    <w:basedOn w:val="Normal"/>
    <w:qFormat/>
    <w:rsid w:val="007D6D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D1B"/>
    <w:rPr>
      <w:b/>
      <w:bCs/>
      <w:i/>
      <w:iCs/>
      <w:color w:val="auto"/>
    </w:rPr>
  </w:style>
  <w:style w:type="paragraph" w:styleId="IntenseQuote">
    <w:name w:val="Intense Quote"/>
    <w:basedOn w:val="Normal"/>
    <w:next w:val="Normal"/>
    <w:link w:val="IntenseQuoteChar"/>
    <w:uiPriority w:val="30"/>
    <w:qFormat/>
    <w:rsid w:val="007D6D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D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D1B"/>
    <w:rPr>
      <w:smallCaps/>
      <w:color w:val="auto"/>
      <w:u w:val="single"/>
    </w:rPr>
  </w:style>
  <w:style w:type="character" w:styleId="IntenseReference">
    <w:name w:val="Intense Reference"/>
    <w:basedOn w:val="DefaultParagraphFont"/>
    <w:uiPriority w:val="32"/>
    <w:qFormat/>
    <w:rsid w:val="007D6D1B"/>
    <w:rPr>
      <w:b/>
      <w:bCs/>
      <w:smallCaps/>
      <w:color w:val="auto"/>
      <w:spacing w:val="5"/>
      <w:u w:val="single"/>
    </w:rPr>
  </w:style>
  <w:style w:type="paragraph" w:customStyle="1" w:styleId="2ColumnHeading">
    <w:name w:val="2Column Heading"/>
    <w:basedOn w:val="BodyText"/>
    <w:qFormat/>
    <w:rsid w:val="007D6D1B"/>
    <w:pPr>
      <w:spacing w:after="60"/>
      <w:ind w:left="-2268"/>
    </w:pPr>
    <w:rPr>
      <w:b/>
    </w:rPr>
  </w:style>
  <w:style w:type="paragraph" w:customStyle="1" w:styleId="Heading1TOC">
    <w:name w:val="Heading1 TOC"/>
    <w:basedOn w:val="Normal"/>
    <w:qFormat/>
    <w:rsid w:val="007D6D1B"/>
    <w:pPr>
      <w:spacing w:before="240" w:after="120"/>
    </w:pPr>
    <w:rPr>
      <w:rFonts w:ascii="Times New Roman" w:hAnsi="Times New Roman"/>
      <w:b/>
      <w:sz w:val="32"/>
    </w:rPr>
  </w:style>
  <w:style w:type="paragraph" w:customStyle="1" w:styleId="Heading2TOC">
    <w:name w:val="Heading2 TOC"/>
    <w:basedOn w:val="Normal"/>
    <w:qFormat/>
    <w:rsid w:val="007D6D1B"/>
    <w:pPr>
      <w:spacing w:before="240" w:after="60"/>
    </w:pPr>
    <w:rPr>
      <w:rFonts w:ascii="Times New Roman" w:hAnsi="Times New Roman"/>
      <w:b/>
      <w:sz w:val="28"/>
    </w:rPr>
  </w:style>
  <w:style w:type="character" w:customStyle="1" w:styleId="Underline">
    <w:name w:val="Underline"/>
    <w:basedOn w:val="DefaultParagraphFont"/>
    <w:qFormat/>
    <w:rsid w:val="007D6D1B"/>
    <w:rPr>
      <w:u w:val="single"/>
    </w:rPr>
  </w:style>
  <w:style w:type="character" w:customStyle="1" w:styleId="BoldandItalics">
    <w:name w:val="Bold and Italics"/>
    <w:qFormat/>
    <w:rsid w:val="007D6D1B"/>
    <w:rPr>
      <w:b/>
      <w:i/>
      <w:u w:val="none"/>
    </w:rPr>
  </w:style>
  <w:style w:type="paragraph" w:styleId="BalloonText">
    <w:name w:val="Balloon Text"/>
    <w:basedOn w:val="Normal"/>
    <w:link w:val="BalloonTextChar"/>
    <w:rsid w:val="007D6D1B"/>
    <w:rPr>
      <w:rFonts w:ascii="Tahoma" w:hAnsi="Tahoma" w:cs="Tahoma"/>
      <w:sz w:val="16"/>
      <w:szCs w:val="16"/>
    </w:rPr>
  </w:style>
  <w:style w:type="character" w:customStyle="1" w:styleId="BalloonTextChar">
    <w:name w:val="Balloon Text Char"/>
    <w:basedOn w:val="DefaultParagraphFont"/>
    <w:link w:val="BalloonText"/>
    <w:rsid w:val="007D6D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D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D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D1B"/>
    <w:rPr>
      <w:b/>
      <w:color w:val="660033"/>
      <w:spacing w:val="0"/>
    </w:rPr>
  </w:style>
  <w:style w:type="paragraph" w:customStyle="1" w:styleId="Nameditemlist">
    <w:name w:val="Named item list"/>
    <w:basedOn w:val="BodyText"/>
    <w:qFormat/>
    <w:rsid w:val="007D6D1B"/>
    <w:pPr>
      <w:tabs>
        <w:tab w:val="left" w:pos="2835"/>
      </w:tabs>
      <w:ind w:left="2835" w:hanging="2835"/>
    </w:pPr>
  </w:style>
  <w:style w:type="paragraph" w:customStyle="1" w:styleId="BodyTextnopadding">
    <w:name w:val="Body Text no padding"/>
    <w:basedOn w:val="BodyText"/>
    <w:qFormat/>
    <w:rsid w:val="007D6D1B"/>
    <w:pPr>
      <w:spacing w:before="0" w:after="0"/>
    </w:pPr>
  </w:style>
  <w:style w:type="paragraph" w:customStyle="1" w:styleId="BodyTextBold">
    <w:name w:val="Body Text Bold"/>
    <w:basedOn w:val="BodyText"/>
    <w:qFormat/>
    <w:rsid w:val="007D6D1B"/>
    <w:rPr>
      <w:b/>
    </w:rPr>
  </w:style>
  <w:style w:type="character" w:styleId="Hyperlink">
    <w:name w:val="Hyperlink"/>
    <w:basedOn w:val="DefaultParagraphFont"/>
    <w:uiPriority w:val="99"/>
    <w:unhideWhenUsed/>
    <w:rsid w:val="003D6C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4455</Characters>
  <Application>Microsoft Office Word</Application>
  <DocSecurity>0</DocSecurity>
  <Lines>139</Lines>
  <Paragraphs>91</Paragraphs>
  <ScaleCrop>false</ScaleCrop>
  <Company>Author-it Software Corporation Ltd.</Company>
  <LinksUpToDate>false</LinksUpToDate>
  <CharactersWithSpaces>5026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PSPBDR008 Review operational schedules</dc:title>
  <dc:subject>Approved</dc:subject>
  <dc:creator>SkillsIQ</dc:creator>
  <cp:keywords>Release: 1</cp:keywords>
  <dc:description>Review Date: 12 April 2008</dc:description>
  <cp:lastModifiedBy>HSD_TPCMSd.prod</cp:lastModifiedBy>
  <cp:revision>3</cp:revision>
  <dcterms:created xsi:type="dcterms:W3CDTF">2022-04-03T13:28:00Z</dcterms:created>
  <dcterms:modified xsi:type="dcterms:W3CDTF">2022-04-03T13:28:00Z</dcterms:modified>
</cp:coreProperties>
</file>