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188B" w:rsidP="00DF188B">
      <w:pPr>
        <w:pStyle w:val="Title"/>
      </w:pPr>
      <w:r>
        <w:fldChar w:fldCharType="begin"/>
      </w:r>
      <w:r>
        <w:instrText xml:space="preserve"> TITLE   \* MERGEFORMAT </w:instrText>
      </w:r>
      <w:r>
        <w:fldChar w:fldCharType="separate"/>
      </w:r>
      <w:r>
        <w:t>Assessment Requirements for PSPBDR001 Conduct patrols</w:t>
      </w:r>
      <w:r>
        <w:fldChar w:fldCharType="end"/>
      </w:r>
    </w:p>
    <w:p w:rsidR="00DF188B" w:rsidP="00DF188B">
      <w:pPr>
        <w:pStyle w:val="Version"/>
        <w:sectPr w:rsidSect="00AD7F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7F0B" w:rsidP="00AD7F0B">
      <w:pPr>
        <w:pStyle w:val="SuperHeading"/>
      </w:pPr>
      <w:r w:rsidRPr="00AD7F0B">
        <w:t>Assessment Requirements for PSPBDR001 Conduct patrols</w:t>
      </w:r>
    </w:p>
    <w:p w:rsidR="00000000" w:rsidRPr="00AD7F0B" w:rsidP="00AD7F0B">
      <w:pPr>
        <w:pStyle w:val="Heading1"/>
      </w:pPr>
      <w:bookmarkStart w:id="1" w:name="O_813649"/>
      <w:bookmarkEnd w:id="1"/>
      <w:r w:rsidRPr="00AD7F0B">
        <w:t>Modification History</w:t>
      </w:r>
    </w:p>
    <w:tbl>
      <w:tblPr>
        <w:tblW w:w="0" w:type="auto"/>
        <w:tblLayout w:type="fixed"/>
        <w:tblCellMar>
          <w:left w:w="62" w:type="dxa"/>
          <w:right w:w="62" w:type="dxa"/>
        </w:tblCellMar>
        <w:tblLook w:val="0000"/>
      </w:tblPr>
      <w:tblGrid>
        <w:gridCol w:w="1134"/>
        <w:gridCol w:w="7937"/>
      </w:tblGrid>
      <w:tr w:rsidTr="00DF188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F0B">
            <w:pPr>
              <w:pStyle w:val="TableHeading"/>
              <w:rPr>
                <w:lang w:val="en-NZ"/>
              </w:rPr>
            </w:pPr>
            <w:r w:rsidRPr="00AD7F0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F0B">
            <w:pPr>
              <w:pStyle w:val="TableHeading"/>
              <w:rPr>
                <w:lang w:val="en-NZ"/>
              </w:rPr>
            </w:pPr>
            <w:r w:rsidRPr="00AD7F0B">
              <w:t>Comments</w:t>
            </w:r>
          </w:p>
        </w:tc>
      </w:tr>
      <w:tr w:rsidTr="00DF188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F0B">
            <w:pPr>
              <w:pStyle w:val="BodyText"/>
              <w:rPr>
                <w:lang w:val="en-NZ"/>
              </w:rPr>
            </w:pPr>
            <w:r w:rsidRPr="00AD7F0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F0B" w:rsidP="00AD7F0B">
            <w:pPr>
              <w:pStyle w:val="BodyText"/>
            </w:pPr>
            <w:r w:rsidRPr="00AD7F0B">
              <w:t xml:space="preserve">These Assessment Requirements were released in PSP Public Sector Training Package release 1.0 and meet the Standards for Training Packages. </w:t>
            </w:r>
          </w:p>
          <w:p w:rsidR="00000000" w:rsidRPr="00AD7F0B" w:rsidP="00AD7F0B">
            <w:pPr>
              <w:pStyle w:val="BodyText"/>
            </w:pPr>
          </w:p>
          <w:p w:rsidR="00000000" w:rsidRPr="00AD7F0B" w:rsidP="00AD7F0B">
            <w:pPr>
              <w:pStyle w:val="ListBullet"/>
            </w:pPr>
            <w:r w:rsidRPr="00AD7F0B">
              <w:t>Assessment Requirements created drawing upon specified a</w:t>
            </w:r>
            <w:r w:rsidRPr="00AD7F0B">
              <w:t>ssessment information from superseded unit</w:t>
            </w:r>
          </w:p>
        </w:tc>
      </w:tr>
    </w:tbl>
    <w:p w:rsidR="00000000" w:rsidRPr="00AD7F0B" w:rsidP="00AD7F0B">
      <w:pPr>
        <w:pStyle w:val="BodyText"/>
      </w:pPr>
    </w:p>
    <w:p w:rsidR="00000000" w:rsidRPr="00AD7F0B" w:rsidP="00AD7F0B">
      <w:pPr>
        <w:pStyle w:val="AllowPageBreak"/>
      </w:pPr>
    </w:p>
    <w:p w:rsidR="00000000" w:rsidRPr="00AD7F0B" w:rsidP="00AD7F0B">
      <w:pPr>
        <w:pStyle w:val="Heading1"/>
      </w:pPr>
      <w:bookmarkStart w:id="2" w:name="O_813650"/>
      <w:bookmarkEnd w:id="2"/>
      <w:r w:rsidRPr="00AD7F0B">
        <w:t>Performance Evidence</w:t>
      </w:r>
    </w:p>
    <w:p w:rsidR="00000000" w:rsidRPr="00AD7F0B" w:rsidP="00DF188B">
      <w:pPr>
        <w:pStyle w:val="BodyText"/>
      </w:pPr>
      <w:r w:rsidRPr="00AD7F0B">
        <w:t xml:space="preserve">Evidence required to demonstrate competence must satisfy all of the requirements of the elements and performance criteria. If not otherwise specified </w:t>
      </w:r>
      <w:r w:rsidRPr="00AD7F0B">
        <w:t>the candidate must demonstrate evidence of performance of the following on at least one occasion.</w:t>
      </w:r>
    </w:p>
    <w:p w:rsidR="00000000" w:rsidRPr="00AD7F0B" w:rsidP="00AD7F0B">
      <w:pPr>
        <w:pStyle w:val="ListBullet"/>
      </w:pPr>
      <w:r w:rsidRPr="00AD7F0B">
        <w:t>conducting a thorough patrol in line with legal and policy requirements</w:t>
      </w:r>
    </w:p>
    <w:p w:rsidR="00000000" w:rsidRPr="00AD7F0B" w:rsidP="00AD7F0B">
      <w:pPr>
        <w:pStyle w:val="ListBullet"/>
      </w:pPr>
      <w:r w:rsidRPr="00AD7F0B">
        <w:t>selecting and using equipment that meets the purposes of the patrol</w:t>
      </w:r>
    </w:p>
    <w:p w:rsidR="00000000" w:rsidRPr="00AD7F0B" w:rsidP="00AD7F0B">
      <w:pPr>
        <w:pStyle w:val="ListBullet"/>
      </w:pPr>
      <w:r w:rsidRPr="00AD7F0B">
        <w:t>identifying and a</w:t>
      </w:r>
      <w:r w:rsidRPr="00AD7F0B">
        <w:t>ddressing work health and safety and environmental risks associated with conducting the patrol</w:t>
      </w:r>
    </w:p>
    <w:p w:rsidR="00000000" w:rsidRPr="00AD7F0B" w:rsidP="00AD7F0B">
      <w:pPr>
        <w:pStyle w:val="ListBullet"/>
      </w:pPr>
      <w:r w:rsidRPr="00AD7F0B">
        <w:t>recording and reporting information</w:t>
      </w:r>
    </w:p>
    <w:p w:rsidR="00000000" w:rsidRPr="00AD7F0B" w:rsidP="00AD7F0B">
      <w:pPr>
        <w:pStyle w:val="ListBullet"/>
      </w:pPr>
      <w:r w:rsidRPr="00AD7F0B">
        <w:t>communicating with diverse audiences, conveying sometimes complex information orally and in writing</w:t>
      </w:r>
    </w:p>
    <w:p w:rsidR="00000000" w:rsidRPr="00AD7F0B" w:rsidP="00AD7F0B">
      <w:pPr>
        <w:pStyle w:val="AllowPageBreak"/>
      </w:pPr>
    </w:p>
    <w:p w:rsidR="00000000" w:rsidRPr="00AD7F0B" w:rsidP="00AD7F0B">
      <w:pPr>
        <w:pStyle w:val="Heading1"/>
      </w:pPr>
      <w:bookmarkStart w:id="3" w:name="O_813651"/>
      <w:bookmarkEnd w:id="3"/>
      <w:r w:rsidRPr="00AD7F0B">
        <w:t>Knowledg</w:t>
      </w:r>
      <w:r w:rsidRPr="00AD7F0B">
        <w:t>e Evidence</w:t>
      </w:r>
    </w:p>
    <w:p w:rsidR="00000000" w:rsidRPr="00AD7F0B" w:rsidP="00DF188B">
      <w:pPr>
        <w:pStyle w:val="BodyText"/>
      </w:pPr>
      <w:r w:rsidRPr="00AD7F0B">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AD7F0B" w:rsidP="00AD7F0B">
      <w:pPr>
        <w:pStyle w:val="ListBullet"/>
      </w:pPr>
      <w:r w:rsidRPr="00AD7F0B">
        <w:t>A</w:t>
      </w:r>
      <w:r w:rsidRPr="00AD7F0B">
        <w:t>ustralian legal framework as it applies to the conduct of patrols</w:t>
      </w:r>
    </w:p>
    <w:p w:rsidR="00000000" w:rsidRPr="00AD7F0B" w:rsidP="00AD7F0B">
      <w:pPr>
        <w:pStyle w:val="ListBullet"/>
      </w:pPr>
      <w:r w:rsidRPr="00AD7F0B">
        <w:t>enabling and allied legislation</w:t>
      </w:r>
    </w:p>
    <w:p w:rsidR="00000000" w:rsidRPr="00AD7F0B" w:rsidP="00AD7F0B">
      <w:pPr>
        <w:pStyle w:val="ListBullet"/>
      </w:pPr>
      <w:r w:rsidRPr="00AD7F0B">
        <w:t>policy, procedures, guidelines, protocols and standard operating procedures</w:t>
      </w:r>
    </w:p>
    <w:p w:rsidR="00000000" w:rsidRPr="00AD7F0B" w:rsidP="00AD7F0B">
      <w:pPr>
        <w:pStyle w:val="ListBullet"/>
      </w:pPr>
      <w:r w:rsidRPr="00AD7F0B">
        <w:t>jurisdictional and organisational values/ethics and codes of conduct</w:t>
      </w:r>
    </w:p>
    <w:p w:rsidR="00000000" w:rsidRPr="00AD7F0B" w:rsidP="00AD7F0B">
      <w:pPr>
        <w:pStyle w:val="ListBullet"/>
      </w:pPr>
      <w:r w:rsidRPr="00AD7F0B">
        <w:t>the organisat</w:t>
      </w:r>
      <w:r w:rsidRPr="00AD7F0B">
        <w:t>ion’s corporate planning cycle and risk management policy and practices</w:t>
      </w:r>
    </w:p>
    <w:p w:rsidR="00000000" w:rsidRPr="00AD7F0B" w:rsidP="00AD7F0B">
      <w:pPr>
        <w:pStyle w:val="ListBullet"/>
      </w:pPr>
      <w:r w:rsidRPr="00AD7F0B">
        <w:t xml:space="preserve">confidentiality, privacy and security issues </w:t>
      </w:r>
    </w:p>
    <w:p w:rsidR="00000000" w:rsidRPr="00AD7F0B" w:rsidP="00AD7F0B">
      <w:pPr>
        <w:pStyle w:val="ListBullet"/>
      </w:pPr>
      <w:r w:rsidRPr="00AD7F0B">
        <w:t>equity and diversity principles</w:t>
      </w:r>
    </w:p>
    <w:p w:rsidR="00000000" w:rsidRPr="00AD7F0B" w:rsidP="00AD7F0B">
      <w:pPr>
        <w:pStyle w:val="ListBullet"/>
      </w:pPr>
      <w:r w:rsidRPr="00AD7F0B">
        <w:t>work health and safety and environment legislation, policies and guidelines relating to the conduct of pat</w:t>
      </w:r>
      <w:r w:rsidRPr="00AD7F0B">
        <w:t>rols</w:t>
      </w:r>
    </w:p>
    <w:p w:rsidR="00000000" w:rsidRPr="00AD7F0B" w:rsidP="00AD7F0B">
      <w:pPr>
        <w:pStyle w:val="ListBullet"/>
      </w:pPr>
      <w:r w:rsidRPr="00AD7F0B">
        <w:t>communication systems relevant to the workplace including communications network and radio protocols</w:t>
      </w:r>
    </w:p>
    <w:p w:rsidR="00000000" w:rsidRPr="00AD7F0B" w:rsidP="00AD7F0B">
      <w:pPr>
        <w:pStyle w:val="ListBullet"/>
      </w:pPr>
      <w:r w:rsidRPr="00AD7F0B">
        <w:t xml:space="preserve">risk assessment techniques </w:t>
      </w:r>
    </w:p>
    <w:p w:rsidR="00000000" w:rsidRPr="00AD7F0B" w:rsidP="00AD7F0B">
      <w:pPr>
        <w:pStyle w:val="ListBullet"/>
      </w:pPr>
      <w:r w:rsidRPr="00AD7F0B">
        <w:t>equipment operation, usage and maintenance procedures</w:t>
      </w:r>
    </w:p>
    <w:p w:rsidR="00000000" w:rsidRPr="00AD7F0B" w:rsidP="00AD7F0B">
      <w:pPr>
        <w:pStyle w:val="ListBullet"/>
      </w:pPr>
      <w:r w:rsidRPr="00AD7F0B">
        <w:t>reporting procedures</w:t>
      </w:r>
    </w:p>
    <w:p w:rsidR="00000000" w:rsidRPr="00AD7F0B" w:rsidP="00AD7F0B">
      <w:pPr>
        <w:pStyle w:val="ListBullet"/>
      </w:pPr>
      <w:r w:rsidRPr="00AD7F0B">
        <w:t>evidence handling and storage</w:t>
      </w:r>
    </w:p>
    <w:p w:rsidR="00000000" w:rsidRPr="00AD7F0B" w:rsidP="00AD7F0B">
      <w:pPr>
        <w:pStyle w:val="ListBullet"/>
      </w:pPr>
      <w:r w:rsidRPr="00AD7F0B">
        <w:t>profiles and trends</w:t>
      </w:r>
    </w:p>
    <w:p w:rsidR="00000000" w:rsidRPr="00AD7F0B" w:rsidP="00AD7F0B">
      <w:pPr>
        <w:pStyle w:val="ListBullet"/>
      </w:pPr>
      <w:r w:rsidRPr="00AD7F0B">
        <w:t>workplace and industry environment</w:t>
      </w:r>
    </w:p>
    <w:p w:rsidR="00000000" w:rsidRPr="00AD7F0B" w:rsidP="00AD7F0B">
      <w:pPr>
        <w:pStyle w:val="AllowPageBreak"/>
      </w:pPr>
    </w:p>
    <w:p w:rsidR="00000000" w:rsidRPr="00AD7F0B" w:rsidP="00AD7F0B">
      <w:pPr>
        <w:pStyle w:val="Heading1"/>
      </w:pPr>
      <w:bookmarkStart w:id="4" w:name="O_813652"/>
      <w:bookmarkEnd w:id="4"/>
      <w:r w:rsidRPr="00AD7F0B">
        <w:t>Assessment Conditions</w:t>
      </w:r>
    </w:p>
    <w:p w:rsidR="00000000" w:rsidRPr="00AD7F0B" w:rsidP="00DF188B">
      <w:pPr>
        <w:pStyle w:val="BodyText"/>
      </w:pPr>
      <w:r w:rsidRPr="00AD7F0B">
        <w:t>This unit contains no specific industry-mandated assessment conditions. Guidance on suggested and recommended conditions and methods can be found in the Implement</w:t>
      </w:r>
      <w:r w:rsidRPr="00AD7F0B">
        <w:t xml:space="preserve">ation Guide. </w:t>
      </w:r>
    </w:p>
    <w:p w:rsidR="00000000" w:rsidRPr="00AD7F0B" w:rsidP="00DF188B">
      <w:pPr>
        <w:pStyle w:val="BodyText"/>
      </w:pPr>
      <w:r w:rsidRPr="00AD7F0B">
        <w:t>Assessors must satisfy the NVR/AQTF mandatory competency requirements for assessors.</w:t>
      </w:r>
    </w:p>
    <w:p w:rsidR="00000000" w:rsidRPr="00AD7F0B" w:rsidP="00AD7F0B">
      <w:pPr>
        <w:pStyle w:val="Heading1"/>
      </w:pPr>
      <w:bookmarkStart w:id="5" w:name="O_813655"/>
      <w:bookmarkEnd w:id="5"/>
      <w:r w:rsidRPr="00AD7F0B">
        <w:t>Links</w:t>
      </w:r>
    </w:p>
    <w:p w:rsidR="00000000" w:rsidRPr="00AD7F0B" w:rsidP="00DF188B">
      <w:pPr>
        <w:pStyle w:val="BodyText"/>
      </w:pPr>
      <w:r w:rsidRPr="00AD7F0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961C0">
        <w:rPr>
          <w:rStyle w:val="Hyperlink"/>
        </w:rPr>
        <w:t>https://vetnet.gov.au/Pages/TrainingDocs.aspx?q=bebbece7-ff48-4d2c-8876-405679019623</w:t>
      </w:r>
      <w:r>
        <w:fldChar w:fldCharType="end"/>
      </w:r>
    </w:p>
    <w:p w:rsidR="00000000" w:rsidRPr="00AD7F0B" w:rsidP="00DF188B">
      <w:pPr>
        <w:pStyle w:val="BodyText"/>
      </w:pPr>
      <w:r w:rsidRPr="00AD7F0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961C0">
        <w:rPr>
          <w:rStyle w:val="Hyperlink"/>
        </w:rPr>
        <w:t>https://vetnet.gov.au/Pages/TrainingDocs.aspx?q=bebbece7-ff48-4d2c-8876-405679019623</w:t>
      </w:r>
      <w:r>
        <w:fldChar w:fldCharType="end"/>
      </w:r>
    </w:p>
    <w:p w:rsidR="00000000" w:rsidRPr="00AD7F0B" w:rsidP="00DF188B">
      <w:pPr>
        <w:pStyle w:val="BodyText"/>
      </w:pPr>
      <w:r w:rsidRPr="00AD7F0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961C0">
        <w:rPr>
          <w:rStyle w:val="Hyperlink"/>
        </w:rPr>
        <w:t>https://vetnet.gov.au/Pages/TrainingDocs.aspx?q=bebbece7-ff48-4d2c-8876-405679019623</w:t>
      </w:r>
      <w:r>
        <w:fldChar w:fldCharType="end"/>
      </w:r>
    </w:p>
    <w:p w:rsidR="00000000" w:rsidRPr="00AD7F0B" w:rsidP="00AD7F0B"/>
    <w:sectPr w:rsidSect="00AD7F0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F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F0B" w:rsidRPr="00DF188B" w:rsidP="00DF18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F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88B" w:rsidP="00AD7F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F188B" w:rsidP="00AD7F0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F188B" w:rsidP="00AD7F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F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8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7F0B" w:rsidRPr="00DF188B" w:rsidP="00DF18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F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88B" w:rsidRPr="002D2AF8" w:rsidP="00AD7F0B">
    <w:pPr>
      <w:pStyle w:val="Header"/>
      <w:framePr w:wrap="around"/>
    </w:pPr>
    <w:r>
      <w:fldChar w:fldCharType="begin"/>
    </w:r>
    <w:r>
      <w:instrText xml:space="preserve"> TITLE   \* MERGEFORMAT </w:instrText>
    </w:r>
    <w:r>
      <w:fldChar w:fldCharType="separate"/>
    </w:r>
    <w:r>
      <w:t>Assessment Requirements for PSPBDR001 Conduct patrols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DF188B" w:rsidP="00AD7F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2C87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3C63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7F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7F0B"/>
    <w:pPr>
      <w:spacing w:before="360" w:after="60"/>
      <w:outlineLvl w:val="0"/>
    </w:pPr>
    <w:rPr>
      <w:sz w:val="32"/>
    </w:rPr>
  </w:style>
  <w:style w:type="paragraph" w:styleId="Heading2">
    <w:name w:val="heading 2"/>
    <w:basedOn w:val="HeadingBase"/>
    <w:next w:val="BodyText"/>
    <w:link w:val="Heading2Char"/>
    <w:qFormat/>
    <w:rsid w:val="00AD7F0B"/>
    <w:pPr>
      <w:keepLines/>
      <w:spacing w:before="240" w:after="120"/>
      <w:outlineLvl w:val="1"/>
    </w:pPr>
    <w:rPr>
      <w:sz w:val="28"/>
      <w:szCs w:val="40"/>
    </w:rPr>
  </w:style>
  <w:style w:type="paragraph" w:styleId="Heading3">
    <w:name w:val="heading 3"/>
    <w:basedOn w:val="HeadingBase"/>
    <w:next w:val="BodyText"/>
    <w:link w:val="Heading3Char"/>
    <w:qFormat/>
    <w:rsid w:val="00AD7F0B"/>
    <w:pPr>
      <w:spacing w:before="180" w:after="120"/>
      <w:outlineLvl w:val="2"/>
    </w:pPr>
    <w:rPr>
      <w:spacing w:val="-10"/>
      <w:kern w:val="32"/>
    </w:rPr>
  </w:style>
  <w:style w:type="paragraph" w:styleId="Heading4">
    <w:name w:val="heading 4"/>
    <w:basedOn w:val="HeadingBase"/>
    <w:next w:val="BodyText"/>
    <w:link w:val="Heading4Char"/>
    <w:qFormat/>
    <w:rsid w:val="00AD7F0B"/>
    <w:pPr>
      <w:spacing w:before="160" w:after="120"/>
      <w:outlineLvl w:val="3"/>
    </w:pPr>
    <w:rPr>
      <w:sz w:val="22"/>
    </w:rPr>
  </w:style>
  <w:style w:type="paragraph" w:styleId="Heading5">
    <w:name w:val="heading 5"/>
    <w:basedOn w:val="HeadingBase"/>
    <w:next w:val="Normal"/>
    <w:link w:val="Heading5Char"/>
    <w:qFormat/>
    <w:rsid w:val="00AD7F0B"/>
    <w:pPr>
      <w:spacing w:before="80"/>
      <w:outlineLvl w:val="4"/>
    </w:pPr>
    <w:rPr>
      <w:color w:val="918585"/>
      <w:sz w:val="20"/>
    </w:rPr>
  </w:style>
  <w:style w:type="paragraph" w:styleId="Heading6">
    <w:name w:val="heading 6"/>
    <w:basedOn w:val="HeadingBase"/>
    <w:next w:val="Normal"/>
    <w:link w:val="Heading6Char"/>
    <w:qFormat/>
    <w:rsid w:val="00AD7F0B"/>
    <w:pPr>
      <w:spacing w:before="60"/>
      <w:outlineLvl w:val="5"/>
    </w:pPr>
    <w:rPr>
      <w:color w:val="918585"/>
      <w:sz w:val="20"/>
    </w:rPr>
  </w:style>
  <w:style w:type="paragraph" w:styleId="Heading7">
    <w:name w:val="heading 7"/>
    <w:basedOn w:val="Normal"/>
    <w:next w:val="Normal"/>
    <w:link w:val="Heading7Char"/>
    <w:qFormat/>
    <w:rsid w:val="00AD7F0B"/>
    <w:pPr>
      <w:ind w:left="720"/>
      <w:outlineLvl w:val="6"/>
    </w:pPr>
    <w:rPr>
      <w:i/>
    </w:rPr>
  </w:style>
  <w:style w:type="paragraph" w:styleId="Heading8">
    <w:name w:val="heading 8"/>
    <w:basedOn w:val="Normal"/>
    <w:next w:val="Normal"/>
    <w:link w:val="Heading8Char"/>
    <w:qFormat/>
    <w:rsid w:val="00AD7F0B"/>
    <w:pPr>
      <w:ind w:left="720"/>
      <w:outlineLvl w:val="7"/>
    </w:pPr>
    <w:rPr>
      <w:i/>
    </w:rPr>
  </w:style>
  <w:style w:type="paragraph" w:styleId="Heading9">
    <w:name w:val="heading 9"/>
    <w:basedOn w:val="Normal"/>
    <w:next w:val="Normal"/>
    <w:link w:val="Heading9Char"/>
    <w:qFormat/>
    <w:rsid w:val="00AD7F0B"/>
    <w:pPr>
      <w:ind w:left="720"/>
      <w:outlineLvl w:val="8"/>
    </w:pPr>
    <w:rPr>
      <w:i/>
    </w:rPr>
  </w:style>
  <w:style w:type="character" w:default="1" w:styleId="DefaultParagraphFont">
    <w:name w:val="Default Paragraph Font"/>
    <w:uiPriority w:val="1"/>
    <w:unhideWhenUsed/>
    <w:rsid w:val="00AD7F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7F0B"/>
  </w:style>
  <w:style w:type="character" w:customStyle="1" w:styleId="Heading1Char">
    <w:name w:val="Heading 1 Char"/>
    <w:basedOn w:val="DefaultParagraphFont"/>
    <w:link w:val="Heading1"/>
    <w:rsid w:val="00AD7F0B"/>
    <w:rPr>
      <w:rFonts w:ascii="Times New Roman" w:eastAsia="Times New Roman" w:hAnsi="Times New Roman" w:cs="Times New Roman"/>
      <w:b/>
      <w:sz w:val="32"/>
      <w:szCs w:val="20"/>
      <w:lang w:eastAsia="en-US"/>
    </w:rPr>
  </w:style>
  <w:style w:type="paragraph" w:styleId="BodyText">
    <w:name w:val="Body Text"/>
    <w:basedOn w:val="Normal"/>
    <w:link w:val="BodyTextChar"/>
    <w:rsid w:val="00AD7F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7F0B"/>
    <w:rPr>
      <w:rFonts w:ascii="Times New Roman" w:eastAsia="Times New Roman" w:hAnsi="Times New Roman" w:cs="Times New Roman"/>
      <w:sz w:val="24"/>
      <w:lang w:eastAsia="en-US"/>
    </w:rPr>
  </w:style>
  <w:style w:type="paragraph" w:styleId="ListBullet">
    <w:name w:val="List Bullet"/>
    <w:basedOn w:val="List"/>
    <w:rsid w:val="00AD7F0B"/>
    <w:pPr>
      <w:numPr>
        <w:numId w:val="11"/>
      </w:numPr>
      <w:tabs>
        <w:tab w:val="clear" w:pos="340"/>
      </w:tabs>
      <w:spacing w:before="40" w:after="40"/>
    </w:pPr>
  </w:style>
  <w:style w:type="paragraph" w:customStyle="1" w:styleId="SuperHeading">
    <w:name w:val="SuperHeading"/>
    <w:basedOn w:val="Normal"/>
    <w:rsid w:val="00AD7F0B"/>
    <w:pPr>
      <w:spacing w:before="240" w:after="120"/>
      <w:outlineLvl w:val="0"/>
    </w:pPr>
    <w:rPr>
      <w:rFonts w:ascii="Times New Roman" w:hAnsi="Times New Roman"/>
      <w:b/>
      <w:sz w:val="32"/>
    </w:rPr>
  </w:style>
  <w:style w:type="paragraph" w:customStyle="1" w:styleId="TableHeading">
    <w:name w:val="Table Heading"/>
    <w:basedOn w:val="HeadingBase"/>
    <w:rsid w:val="00AD7F0B"/>
    <w:pPr>
      <w:keepLines/>
      <w:pBdr>
        <w:bottom w:val="single" w:sz="6" w:space="1" w:color="918585"/>
      </w:pBdr>
      <w:spacing w:before="240"/>
    </w:pPr>
  </w:style>
  <w:style w:type="paragraph" w:customStyle="1" w:styleId="AllowPageBreak">
    <w:name w:val="AllowPageBreak"/>
    <w:rsid w:val="00AD7F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7F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7F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7F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7F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7F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7F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7F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7F0B"/>
    <w:rPr>
      <w:rFonts w:ascii="Courier New" w:eastAsia="Times New Roman" w:hAnsi="Courier New" w:cs="Times New Roman"/>
      <w:i/>
      <w:szCs w:val="20"/>
      <w:lang w:eastAsia="en-US"/>
    </w:rPr>
  </w:style>
  <w:style w:type="paragraph" w:customStyle="1" w:styleId="HeadingBase">
    <w:name w:val="Heading Base"/>
    <w:rsid w:val="00AD7F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7F0B"/>
    <w:pPr>
      <w:tabs>
        <w:tab w:val="right" w:leader="dot" w:pos="9072"/>
      </w:tabs>
      <w:ind w:left="567"/>
    </w:pPr>
    <w:rPr>
      <w:szCs w:val="22"/>
    </w:rPr>
  </w:style>
  <w:style w:type="paragraph" w:customStyle="1" w:styleId="TOCBase">
    <w:name w:val="TOC Base"/>
    <w:rsid w:val="00AD7F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7F0B"/>
    <w:pPr>
      <w:tabs>
        <w:tab w:val="right" w:leader="dot" w:pos="9072"/>
      </w:tabs>
      <w:spacing w:before="40" w:after="40"/>
      <w:ind w:left="284"/>
    </w:pPr>
    <w:rPr>
      <w:rFonts w:ascii="Times New Roman" w:hAnsi="Times New Roman"/>
    </w:rPr>
  </w:style>
  <w:style w:type="paragraph" w:styleId="TOC1">
    <w:name w:val="toc 1"/>
    <w:basedOn w:val="TOCBase"/>
    <w:next w:val="Normal"/>
    <w:rsid w:val="00AD7F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7F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7F0B"/>
    <w:rPr>
      <w:rFonts w:ascii="Times New Roman" w:eastAsia="Times New Roman" w:hAnsi="Times New Roman" w:cs="Times New Roman"/>
      <w:sz w:val="16"/>
      <w:lang w:eastAsia="en-US"/>
    </w:rPr>
  </w:style>
  <w:style w:type="paragraph" w:styleId="Title">
    <w:name w:val="Title"/>
    <w:basedOn w:val="HeadingBase"/>
    <w:link w:val="TitleChar"/>
    <w:qFormat/>
    <w:rsid w:val="00AD7F0B"/>
    <w:pPr>
      <w:spacing w:before="5040"/>
      <w:jc w:val="center"/>
    </w:pPr>
    <w:rPr>
      <w:sz w:val="48"/>
      <w:szCs w:val="72"/>
      <w:lang w:val="en-US"/>
    </w:rPr>
  </w:style>
  <w:style w:type="character" w:customStyle="1" w:styleId="TitleChar">
    <w:name w:val="Title Char"/>
    <w:basedOn w:val="DefaultParagraphFont"/>
    <w:link w:val="Title"/>
    <w:rsid w:val="00AD7F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7F0B"/>
    <w:pPr>
      <w:tabs>
        <w:tab w:val="left" w:pos="3600"/>
        <w:tab w:val="left" w:pos="3958"/>
      </w:tabs>
    </w:pPr>
  </w:style>
  <w:style w:type="paragraph" w:styleId="List">
    <w:name w:val="List"/>
    <w:basedOn w:val="BodyText"/>
    <w:next w:val="BodyText"/>
    <w:rsid w:val="00AD7F0B"/>
    <w:pPr>
      <w:tabs>
        <w:tab w:val="left" w:pos="340"/>
      </w:tabs>
      <w:spacing w:before="60" w:after="60"/>
      <w:ind w:left="340" w:hanging="340"/>
    </w:pPr>
  </w:style>
  <w:style w:type="paragraph" w:customStyle="1" w:styleId="Note">
    <w:name w:val="Note"/>
    <w:basedOn w:val="BodyText"/>
    <w:rsid w:val="00AD7F0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D7F0B"/>
    <w:rPr>
      <w:b/>
      <w:spacing w:val="0"/>
    </w:rPr>
  </w:style>
  <w:style w:type="paragraph" w:customStyle="1" w:styleId="SuperTitle">
    <w:name w:val="SuperTitle"/>
    <w:basedOn w:val="Title"/>
    <w:rsid w:val="00AD7F0B"/>
    <w:pPr>
      <w:framePr w:wrap="auto" w:hAnchor="text" w:y="6049"/>
    </w:pPr>
    <w:rPr>
      <w:color w:val="000000"/>
      <w:sz w:val="40"/>
    </w:rPr>
  </w:style>
  <w:style w:type="paragraph" w:customStyle="1" w:styleId="TOCTitle">
    <w:name w:val="TOCTitle"/>
    <w:basedOn w:val="Heading1"/>
    <w:rsid w:val="00AD7F0B"/>
    <w:pPr>
      <w:spacing w:after="240"/>
      <w:jc w:val="center"/>
      <w:outlineLvl w:val="9"/>
    </w:pPr>
    <w:rPr>
      <w:caps/>
    </w:rPr>
  </w:style>
  <w:style w:type="paragraph" w:customStyle="1" w:styleId="Version">
    <w:name w:val="Version"/>
    <w:rsid w:val="00AD7F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7F0B"/>
    <w:pPr>
      <w:numPr>
        <w:numId w:val="12"/>
      </w:numPr>
      <w:tabs>
        <w:tab w:val="clear" w:pos="680"/>
      </w:tabs>
    </w:pPr>
  </w:style>
  <w:style w:type="paragraph" w:styleId="Index1">
    <w:name w:val="index 1"/>
    <w:basedOn w:val="Normal"/>
    <w:next w:val="Normal"/>
    <w:semiHidden/>
    <w:rsid w:val="00AD7F0B"/>
    <w:pPr>
      <w:keepNext w:val="0"/>
      <w:tabs>
        <w:tab w:val="right" w:pos="4176"/>
      </w:tabs>
      <w:ind w:left="198" w:hanging="198"/>
    </w:pPr>
    <w:rPr>
      <w:rFonts w:ascii="Garamond" w:hAnsi="Garamond"/>
    </w:rPr>
  </w:style>
  <w:style w:type="paragraph" w:styleId="IndexHeading">
    <w:name w:val="index heading"/>
    <w:basedOn w:val="Normal"/>
    <w:next w:val="Index1"/>
    <w:semiHidden/>
    <w:rsid w:val="00AD7F0B"/>
    <w:pPr>
      <w:spacing w:before="120" w:after="120"/>
    </w:pPr>
    <w:rPr>
      <w:rFonts w:ascii="Arial" w:hAnsi="Arial"/>
      <w:b/>
      <w:color w:val="918585"/>
      <w:sz w:val="24"/>
    </w:rPr>
  </w:style>
  <w:style w:type="paragraph" w:styleId="Header">
    <w:name w:val="header"/>
    <w:basedOn w:val="Normal"/>
    <w:link w:val="HeaderChar"/>
    <w:rsid w:val="00AD7F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7F0B"/>
    <w:rPr>
      <w:rFonts w:ascii="Times New Roman" w:eastAsia="Times New Roman" w:hAnsi="Times New Roman" w:cs="Times New Roman"/>
      <w:sz w:val="16"/>
      <w:szCs w:val="20"/>
      <w:lang w:val="en-GB" w:eastAsia="en-US"/>
    </w:rPr>
  </w:style>
  <w:style w:type="paragraph" w:customStyle="1" w:styleId="Chapter">
    <w:name w:val="Chapter"/>
    <w:basedOn w:val="Normal"/>
    <w:rsid w:val="00AD7F0B"/>
    <w:pPr>
      <w:spacing w:before="240"/>
    </w:pPr>
    <w:rPr>
      <w:rFonts w:ascii="Times New Roman" w:hAnsi="Times New Roman"/>
      <w:smallCaps/>
      <w:spacing w:val="80"/>
      <w:sz w:val="28"/>
    </w:rPr>
  </w:style>
  <w:style w:type="paragraph" w:customStyle="1" w:styleId="InChapter">
    <w:name w:val="InChapter"/>
    <w:basedOn w:val="Heading3"/>
    <w:rsid w:val="00AD7F0B"/>
    <w:pPr>
      <w:spacing w:after="240"/>
      <w:outlineLvl w:val="9"/>
    </w:pPr>
    <w:rPr>
      <w:noProof/>
    </w:rPr>
  </w:style>
  <w:style w:type="paragraph" w:styleId="Index2">
    <w:name w:val="index 2"/>
    <w:basedOn w:val="Normal"/>
    <w:next w:val="Normal"/>
    <w:semiHidden/>
    <w:rsid w:val="00AD7F0B"/>
    <w:pPr>
      <w:tabs>
        <w:tab w:val="right" w:pos="4176"/>
      </w:tabs>
      <w:ind w:left="568" w:hanging="284"/>
    </w:pPr>
    <w:rPr>
      <w:rFonts w:ascii="Garamond" w:hAnsi="Garamond"/>
    </w:rPr>
  </w:style>
  <w:style w:type="paragraph" w:customStyle="1" w:styleId="Byline">
    <w:name w:val="Byline"/>
    <w:rsid w:val="00AD7F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7F0B"/>
    <w:pPr>
      <w:tabs>
        <w:tab w:val="clear" w:pos="3600"/>
        <w:tab w:val="clear" w:pos="3958"/>
      </w:tabs>
      <w:jc w:val="right"/>
    </w:pPr>
  </w:style>
  <w:style w:type="character" w:styleId="Emphasis">
    <w:name w:val="Emphasis"/>
    <w:basedOn w:val="DefaultParagraphFont"/>
    <w:qFormat/>
    <w:rsid w:val="00AD7F0B"/>
    <w:rPr>
      <w:i/>
    </w:rPr>
  </w:style>
  <w:style w:type="paragraph" w:styleId="Caption">
    <w:name w:val="caption"/>
    <w:basedOn w:val="BodyText"/>
    <w:next w:val="Normal"/>
    <w:qFormat/>
    <w:rsid w:val="00AD7F0B"/>
    <w:pPr>
      <w:framePr w:w="2268" w:hSpace="181" w:vSpace="181" w:wrap="around" w:vAnchor="text" w:hAnchor="page" w:x="1135" w:y="285" w:anchorLock="1"/>
    </w:pPr>
    <w:rPr>
      <w:i/>
    </w:rPr>
  </w:style>
  <w:style w:type="paragraph" w:customStyle="1" w:styleId="MiniTOCTitle">
    <w:name w:val="MiniTOCTitle"/>
    <w:basedOn w:val="Heading4"/>
    <w:rsid w:val="00AD7F0B"/>
    <w:pPr>
      <w:spacing w:before="240"/>
      <w:outlineLvl w:val="9"/>
    </w:pPr>
    <w:rPr>
      <w:noProof/>
      <w:sz w:val="24"/>
    </w:rPr>
  </w:style>
  <w:style w:type="paragraph" w:customStyle="1" w:styleId="MiniTOCItem">
    <w:name w:val="MiniTOCItem"/>
    <w:basedOn w:val="ListBullet"/>
    <w:rsid w:val="00AD7F0B"/>
    <w:pPr>
      <w:numPr>
        <w:numId w:val="0"/>
      </w:numPr>
      <w:tabs>
        <w:tab w:val="right" w:leader="dot" w:pos="6521"/>
      </w:tabs>
      <w:spacing w:before="0" w:after="0"/>
    </w:pPr>
  </w:style>
  <w:style w:type="paragraph" w:customStyle="1" w:styleId="TOFTitle">
    <w:name w:val="TOFTitle"/>
    <w:basedOn w:val="TOCTitle"/>
    <w:rsid w:val="00AD7F0B"/>
  </w:style>
  <w:style w:type="paragraph" w:styleId="TableofFigures">
    <w:name w:val="table of figures"/>
    <w:basedOn w:val="Normal"/>
    <w:next w:val="Normal"/>
    <w:semiHidden/>
    <w:rsid w:val="00AD7F0B"/>
    <w:pPr>
      <w:tabs>
        <w:tab w:val="right" w:leader="dot" w:pos="9072"/>
      </w:tabs>
      <w:ind w:left="970" w:hanging="403"/>
    </w:pPr>
    <w:rPr>
      <w:rFonts w:ascii="Times New Roman" w:hAnsi="Times New Roman"/>
      <w:b/>
    </w:rPr>
  </w:style>
  <w:style w:type="paragraph" w:styleId="ListNumber">
    <w:name w:val="List Number"/>
    <w:basedOn w:val="List"/>
    <w:rsid w:val="00AD7F0B"/>
    <w:pPr>
      <w:numPr>
        <w:numId w:val="14"/>
      </w:numPr>
      <w:tabs>
        <w:tab w:val="clear" w:pos="340"/>
      </w:tabs>
    </w:pPr>
  </w:style>
  <w:style w:type="character" w:customStyle="1" w:styleId="WingdingSymbols">
    <w:name w:val="Wingding Symbols"/>
    <w:rsid w:val="00AD7F0B"/>
    <w:rPr>
      <w:rFonts w:ascii="Wingdings" w:hAnsi="Wingdings"/>
    </w:rPr>
  </w:style>
  <w:style w:type="character" w:customStyle="1" w:styleId="HotSpot">
    <w:name w:val="HotSpot"/>
    <w:rsid w:val="00AD7F0B"/>
    <w:rPr>
      <w:color w:val="0033CC"/>
      <w:u w:val="none"/>
    </w:rPr>
  </w:style>
  <w:style w:type="paragraph" w:customStyle="1" w:styleId="BodyTextRight">
    <w:name w:val="Body Text Right"/>
    <w:basedOn w:val="BodyText"/>
    <w:rsid w:val="00AD7F0B"/>
    <w:pPr>
      <w:spacing w:before="0" w:after="0"/>
      <w:jc w:val="right"/>
    </w:pPr>
  </w:style>
  <w:style w:type="paragraph" w:styleId="Index3">
    <w:name w:val="index 3"/>
    <w:basedOn w:val="ListNumber2"/>
    <w:next w:val="Normal"/>
    <w:semiHidden/>
    <w:rsid w:val="00AD7F0B"/>
    <w:pPr>
      <w:numPr>
        <w:numId w:val="0"/>
      </w:numPr>
      <w:tabs>
        <w:tab w:val="right" w:leader="dot" w:pos="4176"/>
      </w:tabs>
    </w:pPr>
  </w:style>
  <w:style w:type="paragraph" w:styleId="ListNumber2">
    <w:name w:val="List Number 2"/>
    <w:basedOn w:val="List2"/>
    <w:rsid w:val="00AD7F0B"/>
    <w:pPr>
      <w:numPr>
        <w:numId w:val="9"/>
      </w:numPr>
      <w:tabs>
        <w:tab w:val="clear" w:pos="1060"/>
      </w:tabs>
    </w:pPr>
  </w:style>
  <w:style w:type="paragraph" w:customStyle="1" w:styleId="MarginNote">
    <w:name w:val="Margin Note"/>
    <w:basedOn w:val="BodyText"/>
    <w:rsid w:val="00AD7F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7F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7F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7F0B"/>
    <w:rPr>
      <w:sz w:val="32"/>
    </w:rPr>
  </w:style>
  <w:style w:type="paragraph" w:customStyle="1" w:styleId="HeadingProcedure">
    <w:name w:val="Heading Procedure"/>
    <w:basedOn w:val="HeadingBase"/>
    <w:next w:val="Normal"/>
    <w:rsid w:val="00AD7F0B"/>
    <w:pPr>
      <w:tabs>
        <w:tab w:val="left" w:pos="0"/>
      </w:tabs>
      <w:spacing w:before="120" w:after="60"/>
    </w:pPr>
    <w:rPr>
      <w:i/>
      <w:color w:val="918585"/>
      <w:sz w:val="22"/>
    </w:rPr>
  </w:style>
  <w:style w:type="paragraph" w:customStyle="1" w:styleId="TableBodyText">
    <w:name w:val="Table Body Text"/>
    <w:basedOn w:val="BodyText"/>
    <w:rsid w:val="00AD7F0B"/>
    <w:pPr>
      <w:spacing w:before="60" w:after="60"/>
    </w:pPr>
  </w:style>
  <w:style w:type="paragraph" w:styleId="ListContinue">
    <w:name w:val="List Continue"/>
    <w:basedOn w:val="List"/>
    <w:rsid w:val="00AD7F0B"/>
    <w:pPr>
      <w:ind w:firstLine="0"/>
    </w:pPr>
  </w:style>
  <w:style w:type="paragraph" w:customStyle="1" w:styleId="ListNote">
    <w:name w:val="List Note"/>
    <w:basedOn w:val="List"/>
    <w:rsid w:val="00AD7F0B"/>
    <w:pPr>
      <w:pBdr>
        <w:top w:val="single" w:sz="6" w:space="2" w:color="918585"/>
        <w:bottom w:val="single" w:sz="6" w:space="2" w:color="918585"/>
      </w:pBdr>
      <w:tabs>
        <w:tab w:val="left" w:pos="1021"/>
      </w:tabs>
      <w:ind w:firstLine="0"/>
    </w:pPr>
  </w:style>
  <w:style w:type="paragraph" w:customStyle="1" w:styleId="Warning">
    <w:name w:val="Warning"/>
    <w:basedOn w:val="BodyText"/>
    <w:rsid w:val="00AD7F0B"/>
    <w:pPr>
      <w:shd w:val="clear" w:color="auto" w:fill="D9D9D9"/>
      <w:tabs>
        <w:tab w:val="left" w:pos="992"/>
      </w:tabs>
      <w:ind w:left="119" w:right="119"/>
    </w:pPr>
    <w:rPr>
      <w:sz w:val="20"/>
    </w:rPr>
  </w:style>
  <w:style w:type="paragraph" w:customStyle="1" w:styleId="MarginIcons">
    <w:name w:val="Margin Icons"/>
    <w:basedOn w:val="BodyText"/>
    <w:rsid w:val="00AD7F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7F0B"/>
    <w:rPr>
      <w:rFonts w:ascii="Courier New" w:hAnsi="Courier New"/>
    </w:rPr>
  </w:style>
  <w:style w:type="paragraph" w:customStyle="1" w:styleId="NoteBullet">
    <w:name w:val="Note Bullet"/>
    <w:basedOn w:val="Note"/>
    <w:rsid w:val="00AD7F0B"/>
    <w:pPr>
      <w:tabs>
        <w:tab w:val="clear" w:pos="680"/>
      </w:tabs>
      <w:spacing w:before="60" w:after="60"/>
    </w:pPr>
  </w:style>
  <w:style w:type="paragraph" w:customStyle="1" w:styleId="SubHeading2">
    <w:name w:val="SubHeading2"/>
    <w:basedOn w:val="HeadingBase"/>
    <w:rsid w:val="00AD7F0B"/>
    <w:pPr>
      <w:spacing w:before="240" w:after="60"/>
    </w:pPr>
    <w:rPr>
      <w:sz w:val="20"/>
    </w:rPr>
  </w:style>
  <w:style w:type="paragraph" w:customStyle="1" w:styleId="SubHeading1">
    <w:name w:val="SubHeading1"/>
    <w:basedOn w:val="HeadingBase"/>
    <w:rsid w:val="00AD7F0B"/>
    <w:pPr>
      <w:spacing w:before="240" w:after="60"/>
    </w:pPr>
    <w:rPr>
      <w:color w:val="918585"/>
      <w:sz w:val="22"/>
    </w:rPr>
  </w:style>
  <w:style w:type="paragraph" w:customStyle="1" w:styleId="SideHeading">
    <w:name w:val="Side Heading"/>
    <w:basedOn w:val="HeadingBase"/>
    <w:rsid w:val="00AD7F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7F0B"/>
    <w:pPr>
      <w:numPr>
        <w:numId w:val="10"/>
      </w:numPr>
    </w:pPr>
  </w:style>
  <w:style w:type="paragraph" w:styleId="PlainText">
    <w:name w:val="Plain Text"/>
    <w:basedOn w:val="Normal"/>
    <w:link w:val="PlainTextChar"/>
    <w:rsid w:val="00AD7F0B"/>
    <w:rPr>
      <w:sz w:val="20"/>
    </w:rPr>
  </w:style>
  <w:style w:type="character" w:customStyle="1" w:styleId="PlainTextChar">
    <w:name w:val="Plain Text Char"/>
    <w:basedOn w:val="DefaultParagraphFont"/>
    <w:link w:val="PlainText"/>
    <w:rsid w:val="00AD7F0B"/>
    <w:rPr>
      <w:rFonts w:ascii="Courier New" w:eastAsia="Times New Roman" w:hAnsi="Courier New" w:cs="Times New Roman"/>
      <w:sz w:val="20"/>
      <w:szCs w:val="20"/>
      <w:lang w:eastAsia="en-US"/>
    </w:rPr>
  </w:style>
  <w:style w:type="character" w:customStyle="1" w:styleId="MenuOption">
    <w:name w:val="Menu Option"/>
    <w:basedOn w:val="DefaultParagraphFont"/>
    <w:rsid w:val="00AD7F0B"/>
    <w:rPr>
      <w:b/>
      <w:smallCaps/>
    </w:rPr>
  </w:style>
  <w:style w:type="paragraph" w:customStyle="1" w:styleId="TableListNumber">
    <w:name w:val="Table List Number"/>
    <w:basedOn w:val="ListNumber"/>
    <w:rsid w:val="00AD7F0B"/>
    <w:pPr>
      <w:numPr>
        <w:numId w:val="0"/>
      </w:numPr>
    </w:pPr>
  </w:style>
  <w:style w:type="paragraph" w:styleId="TOC4">
    <w:name w:val="toc 4"/>
    <w:basedOn w:val="TOCBase"/>
    <w:next w:val="Normal"/>
    <w:semiHidden/>
    <w:rsid w:val="00AD7F0B"/>
    <w:pPr>
      <w:tabs>
        <w:tab w:val="right" w:leader="dot" w:pos="9071"/>
      </w:tabs>
      <w:ind w:left="1701"/>
    </w:pPr>
  </w:style>
  <w:style w:type="paragraph" w:customStyle="1" w:styleId="ListAlpha">
    <w:name w:val="List Alpha"/>
    <w:basedOn w:val="List"/>
    <w:rsid w:val="00AD7F0B"/>
    <w:pPr>
      <w:numPr>
        <w:numId w:val="8"/>
      </w:numPr>
    </w:pPr>
  </w:style>
  <w:style w:type="paragraph" w:customStyle="1" w:styleId="ListAlpha2">
    <w:name w:val="List Alpha 2"/>
    <w:basedOn w:val="List2"/>
    <w:rsid w:val="00AD7F0B"/>
    <w:pPr>
      <w:numPr>
        <w:numId w:val="7"/>
      </w:numPr>
    </w:pPr>
  </w:style>
  <w:style w:type="paragraph" w:styleId="List2">
    <w:name w:val="List 2"/>
    <w:basedOn w:val="BodyText"/>
    <w:rsid w:val="00AD7F0B"/>
    <w:pPr>
      <w:tabs>
        <w:tab w:val="left" w:pos="680"/>
      </w:tabs>
      <w:spacing w:before="60" w:after="60"/>
      <w:ind w:left="680" w:hanging="340"/>
    </w:pPr>
  </w:style>
  <w:style w:type="paragraph" w:styleId="List3">
    <w:name w:val="List 3"/>
    <w:basedOn w:val="BodyText"/>
    <w:rsid w:val="00AD7F0B"/>
    <w:pPr>
      <w:tabs>
        <w:tab w:val="left" w:pos="1021"/>
      </w:tabs>
      <w:spacing w:before="60" w:after="60"/>
      <w:ind w:left="1020" w:hanging="340"/>
    </w:pPr>
  </w:style>
  <w:style w:type="paragraph" w:styleId="List4">
    <w:name w:val="List 4"/>
    <w:basedOn w:val="BodyText"/>
    <w:rsid w:val="00AD7F0B"/>
    <w:pPr>
      <w:tabs>
        <w:tab w:val="left" w:pos="1361"/>
      </w:tabs>
      <w:spacing w:before="60" w:after="60"/>
      <w:ind w:left="1361" w:hanging="340"/>
    </w:pPr>
  </w:style>
  <w:style w:type="paragraph" w:styleId="List5">
    <w:name w:val="List 5"/>
    <w:basedOn w:val="BodyText"/>
    <w:rsid w:val="00AD7F0B"/>
    <w:pPr>
      <w:tabs>
        <w:tab w:val="left" w:pos="1701"/>
      </w:tabs>
      <w:spacing w:before="60" w:after="60"/>
      <w:ind w:left="1701" w:hanging="340"/>
    </w:pPr>
  </w:style>
  <w:style w:type="paragraph" w:styleId="ListBullet3">
    <w:name w:val="List Bullet 3"/>
    <w:basedOn w:val="List3"/>
    <w:rsid w:val="00AD7F0B"/>
    <w:pPr>
      <w:numPr>
        <w:numId w:val="13"/>
      </w:numPr>
      <w:tabs>
        <w:tab w:val="clear" w:pos="1021"/>
      </w:tabs>
      <w:ind w:left="1037" w:hanging="357"/>
    </w:pPr>
  </w:style>
  <w:style w:type="paragraph" w:styleId="ListBullet4">
    <w:name w:val="List Bullet 4"/>
    <w:basedOn w:val="List4"/>
    <w:rsid w:val="00AD7F0B"/>
    <w:pPr>
      <w:numPr>
        <w:numId w:val="2"/>
      </w:numPr>
      <w:tabs>
        <w:tab w:val="clear" w:pos="1361"/>
      </w:tabs>
    </w:pPr>
  </w:style>
  <w:style w:type="paragraph" w:styleId="ListBullet5">
    <w:name w:val="List Bullet 5"/>
    <w:basedOn w:val="List5"/>
    <w:rsid w:val="00AD7F0B"/>
    <w:pPr>
      <w:numPr>
        <w:numId w:val="3"/>
      </w:numPr>
    </w:pPr>
  </w:style>
  <w:style w:type="paragraph" w:styleId="ListContinue2">
    <w:name w:val="List Continue 2"/>
    <w:basedOn w:val="List2"/>
    <w:rsid w:val="00AD7F0B"/>
    <w:pPr>
      <w:ind w:firstLine="0"/>
    </w:pPr>
  </w:style>
  <w:style w:type="paragraph" w:styleId="ListContinue3">
    <w:name w:val="List Continue 3"/>
    <w:basedOn w:val="List3"/>
    <w:rsid w:val="00AD7F0B"/>
    <w:pPr>
      <w:ind w:left="1021" w:firstLine="0"/>
    </w:pPr>
  </w:style>
  <w:style w:type="paragraph" w:styleId="ListContinue4">
    <w:name w:val="List Continue 4"/>
    <w:basedOn w:val="List4"/>
    <w:rsid w:val="00AD7F0B"/>
    <w:pPr>
      <w:ind w:firstLine="0"/>
    </w:pPr>
  </w:style>
  <w:style w:type="paragraph" w:styleId="ListContinue5">
    <w:name w:val="List Continue 5"/>
    <w:basedOn w:val="List5"/>
    <w:rsid w:val="00AD7F0B"/>
    <w:pPr>
      <w:ind w:firstLine="0"/>
    </w:pPr>
  </w:style>
  <w:style w:type="paragraph" w:styleId="ListNumber3">
    <w:name w:val="List Number 3"/>
    <w:basedOn w:val="List3"/>
    <w:rsid w:val="00AD7F0B"/>
    <w:pPr>
      <w:numPr>
        <w:numId w:val="4"/>
      </w:numPr>
    </w:pPr>
  </w:style>
  <w:style w:type="paragraph" w:styleId="ListNumber4">
    <w:name w:val="List Number 4"/>
    <w:basedOn w:val="List4"/>
    <w:rsid w:val="00AD7F0B"/>
    <w:pPr>
      <w:numPr>
        <w:numId w:val="5"/>
      </w:numPr>
    </w:pPr>
  </w:style>
  <w:style w:type="paragraph" w:styleId="ListNumber5">
    <w:name w:val="List Number 5"/>
    <w:basedOn w:val="List5"/>
    <w:rsid w:val="00AD7F0B"/>
    <w:pPr>
      <w:numPr>
        <w:numId w:val="6"/>
      </w:numPr>
    </w:pPr>
  </w:style>
  <w:style w:type="paragraph" w:styleId="BlockText">
    <w:name w:val="Block Text"/>
    <w:basedOn w:val="Normal"/>
    <w:rsid w:val="00AD7F0B"/>
    <w:pPr>
      <w:spacing w:after="120"/>
      <w:ind w:left="1440" w:right="1440"/>
    </w:pPr>
  </w:style>
  <w:style w:type="character" w:customStyle="1" w:styleId="Subscript">
    <w:name w:val="Subscript"/>
    <w:basedOn w:val="DefaultParagraphFont"/>
    <w:rsid w:val="00AD7F0B"/>
    <w:rPr>
      <w:sz w:val="16"/>
      <w:vertAlign w:val="subscript"/>
    </w:rPr>
  </w:style>
  <w:style w:type="character" w:customStyle="1" w:styleId="Superscript">
    <w:name w:val="Superscript"/>
    <w:basedOn w:val="DefaultParagraphFont"/>
    <w:rsid w:val="00AD7F0B"/>
    <w:rPr>
      <w:sz w:val="16"/>
      <w:vertAlign w:val="superscript"/>
    </w:rPr>
  </w:style>
  <w:style w:type="character" w:customStyle="1" w:styleId="Symbols">
    <w:name w:val="Symbols"/>
    <w:basedOn w:val="DefaultParagraphFont"/>
    <w:rsid w:val="00AD7F0B"/>
    <w:rPr>
      <w:rFonts w:ascii="Symbol" w:hAnsi="Symbol"/>
    </w:rPr>
  </w:style>
  <w:style w:type="character" w:customStyle="1" w:styleId="MenuOptions">
    <w:name w:val="Menu Options"/>
    <w:basedOn w:val="DefaultParagraphFont"/>
    <w:rsid w:val="00AD7F0B"/>
    <w:rPr>
      <w:rFonts w:ascii="Arial Narrow" w:hAnsi="Arial Narrow"/>
      <w:smallCaps/>
    </w:rPr>
  </w:style>
  <w:style w:type="character" w:customStyle="1" w:styleId="Buttons">
    <w:name w:val="Buttons"/>
    <w:basedOn w:val="DefaultParagraphFont"/>
    <w:rsid w:val="00AD7F0B"/>
    <w:rPr>
      <w:b/>
    </w:rPr>
  </w:style>
  <w:style w:type="character" w:customStyle="1" w:styleId="Underlined">
    <w:name w:val="Underlined"/>
    <w:basedOn w:val="DefaultParagraphFont"/>
    <w:rsid w:val="00AD7F0B"/>
    <w:rPr>
      <w:u w:val="single"/>
    </w:rPr>
  </w:style>
  <w:style w:type="paragraph" w:customStyle="1" w:styleId="TableBodyTextRight">
    <w:name w:val="Table Body Text Right"/>
    <w:basedOn w:val="TableBodyText"/>
    <w:rsid w:val="00AD7F0B"/>
    <w:pPr>
      <w:widowControl w:val="0"/>
      <w:autoSpaceDE w:val="0"/>
      <w:autoSpaceDN w:val="0"/>
      <w:adjustRightInd w:val="0"/>
      <w:jc w:val="right"/>
    </w:pPr>
    <w:rPr>
      <w:rFonts w:cs="Arial"/>
      <w:szCs w:val="18"/>
    </w:rPr>
  </w:style>
  <w:style w:type="paragraph" w:customStyle="1" w:styleId="CopyrightText">
    <w:name w:val="Copyright Text"/>
    <w:basedOn w:val="BodyText"/>
    <w:rsid w:val="00AD7F0B"/>
    <w:rPr>
      <w:sz w:val="18"/>
    </w:rPr>
  </w:style>
  <w:style w:type="paragraph" w:customStyle="1" w:styleId="BodySmallRight">
    <w:name w:val="Body Small Right"/>
    <w:basedOn w:val="BodyTextRight"/>
    <w:rsid w:val="00AD7F0B"/>
    <w:rPr>
      <w:sz w:val="18"/>
      <w:szCs w:val="18"/>
    </w:rPr>
  </w:style>
  <w:style w:type="paragraph" w:customStyle="1" w:styleId="MarginEdition">
    <w:name w:val="Margin Edition"/>
    <w:basedOn w:val="MarginNote"/>
    <w:rsid w:val="00AD7F0B"/>
    <w:pPr>
      <w:spacing w:before="0" w:after="0"/>
    </w:pPr>
    <w:rPr>
      <w:rFonts w:ascii="Times New Roman" w:hAnsi="Times New Roman"/>
      <w:color w:val="999999"/>
    </w:rPr>
  </w:style>
  <w:style w:type="paragraph" w:customStyle="1" w:styleId="Spacer">
    <w:name w:val="Spacer"/>
    <w:basedOn w:val="Normal"/>
    <w:rsid w:val="00AD7F0B"/>
    <w:rPr>
      <w:sz w:val="2"/>
      <w:szCs w:val="2"/>
    </w:rPr>
  </w:style>
  <w:style w:type="character" w:customStyle="1" w:styleId="Small">
    <w:name w:val="Small"/>
    <w:basedOn w:val="DefaultParagraphFont"/>
    <w:rsid w:val="00AD7F0B"/>
    <w:rPr>
      <w:sz w:val="16"/>
    </w:rPr>
  </w:style>
  <w:style w:type="paragraph" w:customStyle="1" w:styleId="WideTable">
    <w:name w:val="Wide Table"/>
    <w:basedOn w:val="Normal"/>
    <w:rsid w:val="00AD7F0B"/>
    <w:pPr>
      <w:ind w:left="-1418"/>
    </w:pPr>
    <w:rPr>
      <w:sz w:val="2"/>
      <w:szCs w:val="2"/>
    </w:rPr>
  </w:style>
  <w:style w:type="character" w:styleId="PageNumber">
    <w:name w:val="page number"/>
    <w:basedOn w:val="DefaultParagraphFont"/>
    <w:rsid w:val="00AD7F0B"/>
  </w:style>
  <w:style w:type="paragraph" w:styleId="Quote">
    <w:name w:val="Quote"/>
    <w:basedOn w:val="Heading1"/>
    <w:link w:val="QuoteChar"/>
    <w:qFormat/>
    <w:rsid w:val="00AD7F0B"/>
    <w:rPr>
      <w:b w:val="0"/>
      <w:sz w:val="72"/>
      <w:szCs w:val="72"/>
      <w:lang w:val="en-NZ"/>
    </w:rPr>
  </w:style>
  <w:style w:type="character" w:customStyle="1" w:styleId="QuoteChar">
    <w:name w:val="Quote Char"/>
    <w:basedOn w:val="DefaultParagraphFont"/>
    <w:link w:val="Quote"/>
    <w:rsid w:val="00AD7F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7F0B"/>
    <w:pPr>
      <w:pageBreakBefore/>
    </w:pPr>
  </w:style>
  <w:style w:type="paragraph" w:customStyle="1" w:styleId="Border">
    <w:name w:val="Border"/>
    <w:basedOn w:val="Normal"/>
    <w:qFormat/>
    <w:rsid w:val="00AD7F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7F0B"/>
    <w:rPr>
      <w:b/>
      <w:bCs/>
      <w:i/>
      <w:iCs/>
      <w:color w:val="auto"/>
    </w:rPr>
  </w:style>
  <w:style w:type="paragraph" w:styleId="IntenseQuote">
    <w:name w:val="Intense Quote"/>
    <w:basedOn w:val="Normal"/>
    <w:next w:val="Normal"/>
    <w:link w:val="IntenseQuoteChar"/>
    <w:uiPriority w:val="30"/>
    <w:qFormat/>
    <w:rsid w:val="00AD7F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7F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7F0B"/>
    <w:rPr>
      <w:smallCaps/>
      <w:color w:val="auto"/>
      <w:u w:val="single"/>
    </w:rPr>
  </w:style>
  <w:style w:type="character" w:styleId="IntenseReference">
    <w:name w:val="Intense Reference"/>
    <w:basedOn w:val="DefaultParagraphFont"/>
    <w:uiPriority w:val="32"/>
    <w:qFormat/>
    <w:rsid w:val="00AD7F0B"/>
    <w:rPr>
      <w:b/>
      <w:bCs/>
      <w:smallCaps/>
      <w:color w:val="auto"/>
      <w:spacing w:val="5"/>
      <w:u w:val="single"/>
    </w:rPr>
  </w:style>
  <w:style w:type="paragraph" w:customStyle="1" w:styleId="2ColumnHeading">
    <w:name w:val="2Column Heading"/>
    <w:basedOn w:val="BodyText"/>
    <w:qFormat/>
    <w:rsid w:val="00AD7F0B"/>
    <w:pPr>
      <w:spacing w:after="60"/>
      <w:ind w:left="-2268"/>
    </w:pPr>
    <w:rPr>
      <w:b/>
    </w:rPr>
  </w:style>
  <w:style w:type="paragraph" w:customStyle="1" w:styleId="Heading1TOC">
    <w:name w:val="Heading1 TOC"/>
    <w:basedOn w:val="Normal"/>
    <w:qFormat/>
    <w:rsid w:val="00AD7F0B"/>
    <w:pPr>
      <w:spacing w:before="240" w:after="120"/>
    </w:pPr>
    <w:rPr>
      <w:rFonts w:ascii="Times New Roman" w:hAnsi="Times New Roman"/>
      <w:b/>
      <w:sz w:val="32"/>
    </w:rPr>
  </w:style>
  <w:style w:type="paragraph" w:customStyle="1" w:styleId="Heading2TOC">
    <w:name w:val="Heading2 TOC"/>
    <w:basedOn w:val="Normal"/>
    <w:qFormat/>
    <w:rsid w:val="00AD7F0B"/>
    <w:pPr>
      <w:spacing w:before="240" w:after="60"/>
    </w:pPr>
    <w:rPr>
      <w:rFonts w:ascii="Times New Roman" w:hAnsi="Times New Roman"/>
      <w:b/>
      <w:sz w:val="28"/>
    </w:rPr>
  </w:style>
  <w:style w:type="character" w:customStyle="1" w:styleId="Underline">
    <w:name w:val="Underline"/>
    <w:basedOn w:val="DefaultParagraphFont"/>
    <w:qFormat/>
    <w:rsid w:val="00AD7F0B"/>
    <w:rPr>
      <w:u w:val="single"/>
    </w:rPr>
  </w:style>
  <w:style w:type="character" w:customStyle="1" w:styleId="BoldandItalics">
    <w:name w:val="Bold and Italics"/>
    <w:qFormat/>
    <w:rsid w:val="00AD7F0B"/>
    <w:rPr>
      <w:b/>
      <w:i/>
      <w:u w:val="none"/>
    </w:rPr>
  </w:style>
  <w:style w:type="paragraph" w:styleId="BalloonText">
    <w:name w:val="Balloon Text"/>
    <w:basedOn w:val="Normal"/>
    <w:link w:val="BalloonTextChar"/>
    <w:rsid w:val="00AD7F0B"/>
    <w:rPr>
      <w:rFonts w:ascii="Tahoma" w:hAnsi="Tahoma" w:cs="Tahoma"/>
      <w:sz w:val="16"/>
      <w:szCs w:val="16"/>
    </w:rPr>
  </w:style>
  <w:style w:type="character" w:customStyle="1" w:styleId="BalloonTextChar">
    <w:name w:val="Balloon Text Char"/>
    <w:basedOn w:val="DefaultParagraphFont"/>
    <w:link w:val="BalloonText"/>
    <w:rsid w:val="00AD7F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7F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7F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7F0B"/>
    <w:rPr>
      <w:b/>
      <w:color w:val="660033"/>
      <w:spacing w:val="0"/>
    </w:rPr>
  </w:style>
  <w:style w:type="paragraph" w:customStyle="1" w:styleId="Nameditemlist">
    <w:name w:val="Named item list"/>
    <w:basedOn w:val="BodyText"/>
    <w:qFormat/>
    <w:rsid w:val="00AD7F0B"/>
    <w:pPr>
      <w:tabs>
        <w:tab w:val="left" w:pos="2835"/>
      </w:tabs>
      <w:ind w:left="2835" w:hanging="2835"/>
    </w:pPr>
  </w:style>
  <w:style w:type="paragraph" w:customStyle="1" w:styleId="BodyTextnopadding">
    <w:name w:val="Body Text no padding"/>
    <w:basedOn w:val="BodyText"/>
    <w:qFormat/>
    <w:rsid w:val="00AD7F0B"/>
    <w:pPr>
      <w:spacing w:before="0" w:after="0"/>
    </w:pPr>
  </w:style>
  <w:style w:type="paragraph" w:customStyle="1" w:styleId="BodyTextBold">
    <w:name w:val="Body Text Bold"/>
    <w:basedOn w:val="BodyText"/>
    <w:qFormat/>
    <w:rsid w:val="00AD7F0B"/>
    <w:rPr>
      <w:b/>
    </w:rPr>
  </w:style>
  <w:style w:type="character" w:styleId="Hyperlink">
    <w:name w:val="Hyperlink"/>
    <w:basedOn w:val="DefaultParagraphFont"/>
    <w:uiPriority w:val="99"/>
    <w:unhideWhenUsed/>
    <w:rsid w:val="00DF18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389</Words>
  <Characters>2843</Characters>
  <Application>Microsoft Office Word</Application>
  <DocSecurity>0</DocSecurity>
  <Lines>72</Lines>
  <Paragraphs>50</Paragraphs>
  <ScaleCrop>false</ScaleCrop>
  <Company>Author-it Software Corporation Ltd.</Company>
  <LinksUpToDate>false</LinksUpToDate>
  <CharactersWithSpaces>3182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PSPBDR001 Conduct patrols</dc:title>
  <dc:subject>Approved</dc:subject>
  <dc:creator>SkillsIQ</dc:creator>
  <cp:keywords>Release: 1</cp:keywords>
  <dc:description>Review Date: 12 April 2008</dc:description>
  <cp:lastModifiedBy>HSD_TPCMSd.prod</cp:lastModifiedBy>
  <cp:revision>3</cp:revision>
  <dcterms:created xsi:type="dcterms:W3CDTF">2022-04-03T13:08:00Z</dcterms:created>
  <dcterms:modified xsi:type="dcterms:W3CDTF">2022-04-03T13:08:00Z</dcterms:modified>
</cp:coreProperties>
</file>