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B39" w:rsidP="001E6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PSP60122 Advanced Diploma of Government </w:t>
      </w:r>
      <w:r>
        <w:fldChar w:fldCharType="end"/>
      </w:r>
    </w:p>
    <w:p w:rsidR="001E6B39" w:rsidP="001E6B39">
      <w:pPr>
        <w:pStyle w:val="Version"/>
        <w:sectPr w:rsidSect="00255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55F53" w:rsidP="00255F53">
      <w:pPr>
        <w:pStyle w:val="SuperHeading"/>
      </w:pPr>
      <w:r w:rsidRPr="00255F53">
        <w:t xml:space="preserve">PSP60122 Advanced Diploma of Government </w:t>
      </w:r>
    </w:p>
    <w:p w:rsidR="00000000" w:rsidRPr="00255F53" w:rsidP="00255F53">
      <w:pPr>
        <w:pStyle w:val="Heading1"/>
      </w:pPr>
      <w:bookmarkStart w:id="1" w:name="O_1237290"/>
      <w:bookmarkEnd w:id="1"/>
      <w:r w:rsidRPr="00255F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Release 2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Supersedes and is equivalent to release 1 - Two units added to the general electives.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Release 1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53" w:rsidP="00255F53">
            <w:pPr>
              <w:pStyle w:val="BodyText"/>
            </w:pPr>
            <w:r w:rsidRPr="00255F53">
              <w:t>Supersedes and is not equivalent to PSP60116 Advanced Diploma of Government (Workplace inspection/ Investigations/Fraud control)</w:t>
            </w:r>
            <w:r w:rsidRPr="00255F53">
              <w:t>.</w:t>
            </w:r>
          </w:p>
        </w:tc>
      </w:tr>
    </w:tbl>
    <w:p w:rsidR="00000000" w:rsidRPr="00255F53" w:rsidP="00255F53">
      <w:pPr>
        <w:pStyle w:val="BodyText"/>
      </w:pPr>
    </w:p>
    <w:p w:rsidR="00000000" w:rsidRPr="00255F53" w:rsidP="00255F53">
      <w:pPr>
        <w:pStyle w:val="AllowPageBreak"/>
      </w:pPr>
    </w:p>
    <w:p w:rsidR="00000000" w:rsidRPr="00255F53" w:rsidP="00255F53">
      <w:pPr>
        <w:pStyle w:val="Heading1"/>
      </w:pPr>
      <w:bookmarkStart w:id="2" w:name="O_1237289"/>
      <w:bookmarkEnd w:id="2"/>
      <w:r w:rsidRPr="00255F53">
        <w:t>Qualification Description</w:t>
      </w:r>
    </w:p>
    <w:p w:rsidR="00000000" w:rsidRPr="00255F53" w:rsidP="001E6B39">
      <w:pPr>
        <w:pStyle w:val="BodyText"/>
      </w:pPr>
      <w:r w:rsidRPr="00255F53">
        <w:t>This qualification reflects the role of individuals involved in leadership or senior roles in the public sector. There may be supervisory responsibilities or delivery of outcomes without supervisory responsi</w:t>
      </w:r>
      <w:r w:rsidRPr="00255F53">
        <w:t xml:space="preserve">bilities. The qualification is targeted at those who enter the public sector with another qualification as well as those progressing within the sector. </w:t>
      </w:r>
    </w:p>
    <w:p w:rsidR="00000000" w:rsidRPr="00255F53" w:rsidP="001E6B39">
      <w:pPr>
        <w:pStyle w:val="BodyText"/>
      </w:pPr>
      <w:r w:rsidRPr="00255F53">
        <w:t xml:space="preserve">The qualification, without specialisation, is suited to those working in environments such as small or </w:t>
      </w:r>
      <w:r w:rsidRPr="00255F53">
        <w:t xml:space="preserve">regionally based organisations, and where responsibilities are diverse in nature, rather than within a narrow specialisation. </w:t>
      </w:r>
    </w:p>
    <w:p w:rsidR="00000000" w:rsidRPr="00255F53" w:rsidP="001E6B39">
      <w:pPr>
        <w:pStyle w:val="BodyText"/>
      </w:pPr>
      <w:r w:rsidRPr="00255F53">
        <w:t>The specialisation streams of workplace inspection, investigations and fraud control, reflect the skills required to work in more</w:t>
      </w:r>
      <w:r w:rsidRPr="00255F53">
        <w:t xml:space="preserve"> specialist public sector roles.</w:t>
      </w:r>
    </w:p>
    <w:p w:rsidR="00000000" w:rsidRPr="00255F53" w:rsidP="001E6B39">
      <w:pPr>
        <w:pStyle w:val="BodyText"/>
      </w:pPr>
      <w:r w:rsidRPr="00255F53">
        <w:t>The skills in this qualification must be applied in accordance with Commonwealth and State or Territory legislation, Australian standards and industry codes of practice.</w:t>
      </w:r>
    </w:p>
    <w:p w:rsidR="00000000" w:rsidRPr="00255F53" w:rsidP="001E6B39">
      <w:pPr>
        <w:pStyle w:val="BodyText"/>
      </w:pPr>
      <w:r w:rsidRPr="00255F53">
        <w:t xml:space="preserve">No occupational licensing, certification or specific </w:t>
      </w:r>
      <w:r w:rsidRPr="00255F53">
        <w:t>legislative requirements apply to this qualification at the time of publication.</w:t>
      </w:r>
    </w:p>
    <w:p w:rsidR="00000000" w:rsidRPr="00255F53" w:rsidP="00255F53">
      <w:pPr>
        <w:pStyle w:val="Heading1"/>
      </w:pPr>
      <w:bookmarkStart w:id="3" w:name="O_1237288"/>
      <w:bookmarkEnd w:id="3"/>
      <w:r w:rsidRPr="00255F53">
        <w:t>Entry Requirements</w:t>
      </w:r>
    </w:p>
    <w:p w:rsidR="00000000" w:rsidRPr="00255F53" w:rsidP="001E6B39">
      <w:pPr>
        <w:pStyle w:val="BodyText"/>
      </w:pPr>
      <w:r w:rsidRPr="00255F53">
        <w:t>There are no entry requirements for this qualification.</w:t>
      </w:r>
    </w:p>
    <w:p w:rsidR="00000000" w:rsidRPr="00255F53" w:rsidP="00255F53">
      <w:pPr>
        <w:pStyle w:val="Heading1"/>
      </w:pPr>
      <w:bookmarkStart w:id="4" w:name="O_1237287"/>
      <w:bookmarkEnd w:id="4"/>
      <w:r w:rsidRPr="00255F53">
        <w:t>Packaging Rules</w:t>
      </w:r>
    </w:p>
    <w:p w:rsidR="00000000" w:rsidRPr="00255F53" w:rsidP="001E6B39">
      <w:pPr>
        <w:pStyle w:val="BodyText"/>
      </w:pPr>
      <w:r w:rsidRPr="00255F53">
        <w:t>15 units must be completed:</w:t>
      </w:r>
    </w:p>
    <w:p w:rsidR="00000000" w:rsidRPr="00255F53" w:rsidP="00255F53">
      <w:pPr>
        <w:pStyle w:val="ListBullet"/>
      </w:pPr>
      <w:r w:rsidRPr="00255F53">
        <w:t>7 core units</w:t>
      </w:r>
    </w:p>
    <w:p w:rsidR="00000000" w:rsidRPr="00255F53" w:rsidP="00255F53">
      <w:pPr>
        <w:pStyle w:val="ListBullet"/>
      </w:pPr>
      <w:r w:rsidRPr="00255F53">
        <w:t>8 elective units, consisting of:</w:t>
      </w:r>
    </w:p>
    <w:p w:rsidR="00000000" w:rsidRPr="00255F53" w:rsidP="00255F53">
      <w:pPr>
        <w:pStyle w:val="ListBullet2"/>
      </w:pPr>
      <w:r w:rsidRPr="00255F53">
        <w:t xml:space="preserve">1 unit from Group A </w:t>
      </w:r>
    </w:p>
    <w:p w:rsidR="00000000" w:rsidRPr="00255F53" w:rsidP="00255F53">
      <w:pPr>
        <w:pStyle w:val="ListBullet2"/>
      </w:pPr>
      <w:r w:rsidRPr="00255F53">
        <w:t>5 units from Groups B to E</w:t>
      </w:r>
    </w:p>
    <w:p w:rsidR="00000000" w:rsidRPr="00255F53" w:rsidP="00255F53">
      <w:pPr>
        <w:pStyle w:val="ListBullet2"/>
      </w:pPr>
      <w:r w:rsidRPr="00255F53">
        <w:t>2 units from Groups B to E, elsewhere in the PSP Training Package, or any other current Training Package or accredited course.</w:t>
      </w:r>
    </w:p>
    <w:p w:rsidR="00000000" w:rsidRPr="00255F53" w:rsidP="001E6B39">
      <w:pPr>
        <w:pStyle w:val="BodyText"/>
      </w:pPr>
      <w:r w:rsidRPr="00255F53">
        <w:t>Any combination of units that meets the rules a</w:t>
      </w:r>
      <w:r w:rsidRPr="00255F53">
        <w:t>bove can be selected for award of the Advanced Diploma of Government. Where appropriate, electives may be packaged to provide a qualification with a specialisation.</w:t>
      </w:r>
    </w:p>
    <w:p w:rsidR="00000000" w:rsidRPr="00255F53" w:rsidP="001E6B39">
      <w:pPr>
        <w:pStyle w:val="Heading3"/>
      </w:pPr>
      <w:r w:rsidRPr="00255F53">
        <w:rPr>
          <w:rStyle w:val="SpecialBold"/>
        </w:rPr>
        <w:t>Packaging Rules for each specialisation</w:t>
      </w:r>
    </w:p>
    <w:p w:rsidR="00000000" w:rsidRPr="00255F53" w:rsidP="00255F53">
      <w:pPr>
        <w:pStyle w:val="ListBullet"/>
      </w:pPr>
      <w:r w:rsidRPr="00255F53">
        <w:t xml:space="preserve">5 Group B electives must be selected for award of </w:t>
      </w:r>
      <w:r w:rsidRPr="00255F53">
        <w:t>the Advanced Diploma of Government (Workplace Inspection)</w:t>
      </w:r>
    </w:p>
    <w:p w:rsidR="00000000" w:rsidRPr="00255F53" w:rsidP="00255F53">
      <w:pPr>
        <w:pStyle w:val="ListBullet"/>
      </w:pPr>
      <w:r w:rsidRPr="00255F53">
        <w:t>6 Group C electives must be selected for award of the Advanced Diploma of Government (Investigations)</w:t>
      </w:r>
    </w:p>
    <w:p w:rsidR="00000000" w:rsidRPr="00255F53" w:rsidP="00255F53">
      <w:pPr>
        <w:pStyle w:val="ListBullet"/>
      </w:pPr>
      <w:r w:rsidRPr="00255F53">
        <w:t>5 Group D electives must be selected for award of the Advanced Diploma of Government (Fraud Cont</w:t>
      </w:r>
      <w:r w:rsidRPr="00255F53">
        <w:t xml:space="preserve">rol) </w:t>
      </w:r>
    </w:p>
    <w:p w:rsidR="00000000" w:rsidRPr="00255F53" w:rsidP="001E6B39">
      <w:pPr>
        <w:pStyle w:val="BodyText"/>
      </w:pPr>
      <w:r w:rsidRPr="00255F53">
        <w:t>All elective units chosen must contribute to a valid, industry-supported vocational outcome.</w:t>
      </w:r>
    </w:p>
    <w:p w:rsidR="00000000" w:rsidRPr="00255F53" w:rsidP="00255F53">
      <w:pPr>
        <w:pStyle w:val="BodyTextBold"/>
      </w:pPr>
      <w:r w:rsidRPr="00255F53">
        <w:t>Core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89"/>
        <w:gridCol w:w="7607"/>
      </w:tblGrid>
      <w:tr w:rsidTr="001E6B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PSPETH009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Maintain and enhance confidence in public service</w:t>
            </w:r>
          </w:p>
        </w:tc>
      </w:tr>
      <w:tr w:rsidTr="001E6B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Apply government systems</w:t>
            </w:r>
          </w:p>
        </w:tc>
      </w:tr>
      <w:tr w:rsidTr="001E6B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Uphold and support inclusive workplace practices</w:t>
            </w:r>
          </w:p>
        </w:tc>
      </w:tr>
      <w:tr w:rsidTr="001E6B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Prepare high-level written communication</w:t>
            </w:r>
          </w:p>
        </w:tc>
      </w:tr>
      <w:tr w:rsidTr="001E6B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Establish and maintain strategic networks</w:t>
            </w:r>
          </w:p>
        </w:tc>
      </w:tr>
      <w:tr w:rsidTr="001E6B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PSPLEG008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compliance with legislation in the public sector</w:t>
            </w:r>
          </w:p>
        </w:tc>
      </w:tr>
      <w:tr w:rsidTr="001E6B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PSPPCY018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53" w:rsidP="00255F53">
            <w:pPr>
              <w:pStyle w:val="BodyText"/>
            </w:pPr>
            <w:r w:rsidRPr="00255F53">
              <w:t>Manage policy implementa</w:t>
            </w:r>
            <w:r w:rsidRPr="00255F53">
              <w:t>tion</w:t>
            </w:r>
          </w:p>
        </w:tc>
      </w:tr>
    </w:tbl>
    <w:p w:rsidR="00000000" w:rsidRPr="00255F53" w:rsidP="00255F53">
      <w:pPr>
        <w:pStyle w:val="BodyText"/>
      </w:pPr>
    </w:p>
    <w:p w:rsidR="00000000" w:rsidRPr="00255F53" w:rsidP="00255F53">
      <w:pPr>
        <w:pStyle w:val="BodyTextBold"/>
      </w:pPr>
      <w:r w:rsidRPr="00255F53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7"/>
        <w:gridCol w:w="7103"/>
      </w:tblGrid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8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Bold"/>
              <w:rPr>
                <w:lang w:val="en-NZ"/>
              </w:rPr>
            </w:pPr>
            <w:r w:rsidRPr="00255F53">
              <w:t>Group A: Work Health and Safety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BSBWHS521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Ensure a safe workplace for a work area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PSPWPI015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Advise on work health and safety legislative frameworks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8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Bold"/>
              <w:rPr>
                <w:lang w:val="en-NZ"/>
              </w:rPr>
            </w:pPr>
            <w:r w:rsidRPr="00255F53">
              <w:t xml:space="preserve">Group B: Workplace Inspection 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PSPGEN135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risk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PSPWPI011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Improve compliance through industry partnerships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PSPWPI012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Investigate complex issues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PSPWPI013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emerging issues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PSPWPI014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Represent and promote the organisation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8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Bold"/>
              <w:rPr>
                <w:lang w:val="en-NZ"/>
              </w:rPr>
            </w:pPr>
            <w:r w:rsidRPr="00255F53">
              <w:t>Group C: Investigations</w:t>
            </w:r>
            <w:r w:rsidRPr="00255F53">
              <w:rPr>
                <w:rStyle w:val="SpecialBold"/>
              </w:rPr>
              <w:t xml:space="preserve"> 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BSBOPS501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business resources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POLINV012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Coordinate multi-agency investigations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PSPGEN136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Undertake enterprise risk management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PSPREG047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regulatory compliance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PSPREG048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Evaluate regulatory compliance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PSPREG049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investigations program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8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Bold"/>
              <w:rPr>
                <w:lang w:val="en-NZ"/>
              </w:rPr>
            </w:pPr>
            <w:r w:rsidRPr="00255F53">
              <w:t xml:space="preserve">Group D: Fraud Control 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PSPFRU013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Anticipate and detect possible fraud activity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PSPFRU014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Develop fraud control strategy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PSPFRU015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fraud risk assessment and action plan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6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PSPFRU016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fraud control awareness</w:t>
            </w:r>
          </w:p>
        </w:tc>
      </w:tr>
      <w:tr w:rsidTr="0025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6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PSPFRU017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53" w:rsidP="00255F53">
            <w:pPr>
              <w:pStyle w:val="BodyText"/>
            </w:pPr>
            <w:r w:rsidRPr="00255F53">
              <w:t>Review fraud control activities</w:t>
            </w:r>
          </w:p>
        </w:tc>
      </w:tr>
    </w:tbl>
    <w:p w:rsidR="00000000" w:rsidRPr="00255F53" w:rsidP="00255F53">
      <w:pPr>
        <w:pStyle w:val="BodyTextBold"/>
      </w:pPr>
      <w:r w:rsidRPr="00255F53">
        <w:t xml:space="preserve">Group E: General Elective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7"/>
        <w:gridCol w:w="6973"/>
      </w:tblGrid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BSBHRM527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Coordinate human resource functions and processes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BSBLDR521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Lead the development of diverse workforces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BSBLDR601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Lead and manage organisational change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BSBWHS616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Apply safe design principles to control WHS risks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PSPBDR020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operations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PSPETH010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Lead and influence ethical practice in the public sector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PSPGEN092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quality client service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PSPGEN102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Persuade and influence opinion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PSPGEN110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Apply complex public sector financial requirements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PSPGEN116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Facilitate the effective implemen</w:t>
            </w:r>
            <w:r w:rsidRPr="00255F53">
              <w:t>tation of diversity and inclusion strategies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PSPGEN117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Implement and manage diversity and inclusion strategies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PSPGEN119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Foster leadership and innovation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PSPGEN120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Provide strategic direction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PSPGEN127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Facilitate people management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PSPGEN132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resources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PSPGEN151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Facilitate knowledge management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PSPPCY017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Provide policy advice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PSPREG046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investigations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PSPSEC025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Manage security awareness</w:t>
            </w:r>
          </w:p>
        </w:tc>
      </w:tr>
      <w:tr w:rsidTr="001E6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53">
            <w:pPr>
              <w:pStyle w:val="BodyText"/>
              <w:rPr>
                <w:lang w:val="en-NZ"/>
              </w:rPr>
            </w:pPr>
            <w:r w:rsidRPr="00255F53">
              <w:t>PUAMAN005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53" w:rsidP="00255F53">
            <w:pPr>
              <w:pStyle w:val="BodyText"/>
            </w:pPr>
            <w:r w:rsidRPr="00255F53">
              <w:t>Manage projects</w:t>
            </w:r>
          </w:p>
        </w:tc>
      </w:tr>
    </w:tbl>
    <w:p w:rsidR="00000000" w:rsidRPr="00255F53" w:rsidP="00255F53">
      <w:pPr>
        <w:pStyle w:val="BodyTextBold"/>
      </w:pPr>
    </w:p>
    <w:p w:rsidR="00000000" w:rsidRPr="00255F53" w:rsidP="00255F53">
      <w:pPr>
        <w:pStyle w:val="AllowPageBreak"/>
      </w:pPr>
    </w:p>
    <w:p w:rsidR="00000000" w:rsidRPr="00255F53" w:rsidP="00255F53">
      <w:pPr>
        <w:pStyle w:val="Heading1"/>
      </w:pPr>
      <w:bookmarkStart w:id="5" w:name="O_1237286"/>
      <w:bookmarkEnd w:id="5"/>
      <w:r w:rsidRPr="00255F53">
        <w:t>Qualification Mapping Information</w:t>
      </w:r>
    </w:p>
    <w:p w:rsidR="00000000" w:rsidRPr="00255F53" w:rsidP="001E6B39">
      <w:pPr>
        <w:pStyle w:val="BodyText"/>
      </w:pPr>
      <w:r w:rsidRPr="00255F53">
        <w:t>Supersedes and is not equivalent to PSP60116 Advanced Diploma of Government (Workplace inspection/ Investigations/Fraud control).</w:t>
      </w:r>
    </w:p>
    <w:p w:rsidR="00000000" w:rsidRPr="00255F53" w:rsidP="00255F53">
      <w:pPr>
        <w:pStyle w:val="Heading1"/>
      </w:pPr>
      <w:bookmarkStart w:id="6" w:name="O_1237291"/>
      <w:bookmarkEnd w:id="6"/>
      <w:r w:rsidRPr="00255F53">
        <w:t>Links</w:t>
      </w:r>
    </w:p>
    <w:p w:rsidR="00000000" w:rsidRPr="00255F53" w:rsidP="001E6B39">
      <w:pPr>
        <w:pStyle w:val="BodyText"/>
      </w:pPr>
      <w:r w:rsidRPr="00255F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B098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5F53" w:rsidP="00255F53"/>
    <w:sectPr w:rsidSect="00255F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53" w:rsidRPr="001E6B39" w:rsidP="001E6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39" w:rsidP="00255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E6B39" w:rsidP="00255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6B39" w:rsidP="00255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F53" w:rsidRPr="001E6B39" w:rsidP="001E6B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39" w:rsidRPr="002D2AF8" w:rsidP="00255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PSP60122 Advanced Diploma of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1E6B39" w:rsidP="00255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60DA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006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2E94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F53"/>
  </w:style>
  <w:style w:type="character" w:customStyle="1" w:styleId="Heading1Char">
    <w:name w:val="Heading 1 Char"/>
    <w:basedOn w:val="DefaultParagraphFont"/>
    <w:link w:val="Heading1"/>
    <w:rsid w:val="00255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F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F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F53"/>
    <w:rPr>
      <w:b/>
      <w:spacing w:val="0"/>
    </w:rPr>
  </w:style>
  <w:style w:type="paragraph" w:styleId="ListBullet2">
    <w:name w:val="List Bullet 2"/>
    <w:basedOn w:val="List2"/>
    <w:rsid w:val="00255F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5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5F53"/>
    <w:rPr>
      <w:b/>
    </w:rPr>
  </w:style>
  <w:style w:type="character" w:customStyle="1" w:styleId="Heading2Char">
    <w:name w:val="Heading 2 Char"/>
    <w:basedOn w:val="DefaultParagraphFont"/>
    <w:link w:val="Heading2"/>
    <w:rsid w:val="00255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F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F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5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F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F53"/>
    <w:rPr>
      <w:i/>
    </w:rPr>
  </w:style>
  <w:style w:type="paragraph" w:styleId="Caption">
    <w:name w:val="caption"/>
    <w:basedOn w:val="BodyText"/>
    <w:next w:val="Normal"/>
    <w:qFormat/>
    <w:rsid w:val="00255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F53"/>
  </w:style>
  <w:style w:type="paragraph" w:styleId="TableofFigures">
    <w:name w:val="table of figures"/>
    <w:basedOn w:val="Normal"/>
    <w:next w:val="Normal"/>
    <w:semiHidden/>
    <w:rsid w:val="00255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F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5F53"/>
    <w:rPr>
      <w:rFonts w:ascii="Wingdings" w:hAnsi="Wingdings"/>
    </w:rPr>
  </w:style>
  <w:style w:type="paragraph" w:customStyle="1" w:styleId="TableHeading">
    <w:name w:val="Table Heading"/>
    <w:basedOn w:val="HeadingBase"/>
    <w:rsid w:val="00255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F53"/>
    <w:rPr>
      <w:color w:val="0033CC"/>
      <w:u w:val="none"/>
    </w:rPr>
  </w:style>
  <w:style w:type="paragraph" w:customStyle="1" w:styleId="BodyTextRight">
    <w:name w:val="Body Text Right"/>
    <w:basedOn w:val="BodyText"/>
    <w:rsid w:val="00255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F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F53"/>
    <w:rPr>
      <w:sz w:val="32"/>
    </w:rPr>
  </w:style>
  <w:style w:type="paragraph" w:customStyle="1" w:styleId="HeadingProcedure">
    <w:name w:val="Heading Procedure"/>
    <w:basedOn w:val="HeadingBase"/>
    <w:next w:val="Normal"/>
    <w:rsid w:val="00255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F53"/>
    <w:pPr>
      <w:spacing w:before="60" w:after="60"/>
    </w:pPr>
  </w:style>
  <w:style w:type="paragraph" w:styleId="ListContinue">
    <w:name w:val="List Continue"/>
    <w:basedOn w:val="List"/>
    <w:rsid w:val="00255F53"/>
    <w:pPr>
      <w:ind w:firstLine="0"/>
    </w:pPr>
  </w:style>
  <w:style w:type="paragraph" w:customStyle="1" w:styleId="ListNote">
    <w:name w:val="List Note"/>
    <w:basedOn w:val="List"/>
    <w:rsid w:val="00255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F53"/>
    <w:rPr>
      <w:rFonts w:ascii="Courier New" w:hAnsi="Courier New"/>
    </w:rPr>
  </w:style>
  <w:style w:type="paragraph" w:customStyle="1" w:styleId="NoteBullet">
    <w:name w:val="Note Bullet"/>
    <w:basedOn w:val="Note"/>
    <w:rsid w:val="00255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F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5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F53"/>
    <w:rPr>
      <w:b/>
      <w:smallCaps/>
    </w:rPr>
  </w:style>
  <w:style w:type="paragraph" w:customStyle="1" w:styleId="TableListNumber">
    <w:name w:val="Table List Number"/>
    <w:basedOn w:val="ListNumber"/>
    <w:rsid w:val="00255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F53"/>
    <w:pPr>
      <w:numPr>
        <w:numId w:val="9"/>
      </w:numPr>
    </w:pPr>
  </w:style>
  <w:style w:type="paragraph" w:customStyle="1" w:styleId="ListAlpha2">
    <w:name w:val="List Alpha 2"/>
    <w:basedOn w:val="List2"/>
    <w:rsid w:val="00255F53"/>
    <w:pPr>
      <w:numPr>
        <w:numId w:val="8"/>
      </w:numPr>
    </w:pPr>
  </w:style>
  <w:style w:type="paragraph" w:styleId="List2">
    <w:name w:val="List 2"/>
    <w:basedOn w:val="BodyText"/>
    <w:rsid w:val="00255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F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F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F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5F53"/>
    <w:pPr>
      <w:numPr>
        <w:numId w:val="4"/>
      </w:numPr>
    </w:pPr>
  </w:style>
  <w:style w:type="paragraph" w:styleId="ListContinue2">
    <w:name w:val="List Continue 2"/>
    <w:basedOn w:val="List2"/>
    <w:rsid w:val="00255F53"/>
    <w:pPr>
      <w:ind w:firstLine="0"/>
    </w:pPr>
  </w:style>
  <w:style w:type="paragraph" w:styleId="ListContinue3">
    <w:name w:val="List Continue 3"/>
    <w:basedOn w:val="List3"/>
    <w:rsid w:val="00255F53"/>
    <w:pPr>
      <w:ind w:left="1021" w:firstLine="0"/>
    </w:pPr>
  </w:style>
  <w:style w:type="paragraph" w:styleId="ListContinue4">
    <w:name w:val="List Continue 4"/>
    <w:basedOn w:val="List4"/>
    <w:rsid w:val="00255F53"/>
    <w:pPr>
      <w:ind w:firstLine="0"/>
    </w:pPr>
  </w:style>
  <w:style w:type="paragraph" w:styleId="ListContinue5">
    <w:name w:val="List Continue 5"/>
    <w:basedOn w:val="List5"/>
    <w:rsid w:val="00255F53"/>
    <w:pPr>
      <w:ind w:firstLine="0"/>
    </w:pPr>
  </w:style>
  <w:style w:type="paragraph" w:styleId="ListNumber3">
    <w:name w:val="List Number 3"/>
    <w:basedOn w:val="List3"/>
    <w:rsid w:val="00255F53"/>
    <w:pPr>
      <w:numPr>
        <w:numId w:val="5"/>
      </w:numPr>
    </w:pPr>
  </w:style>
  <w:style w:type="paragraph" w:styleId="ListNumber4">
    <w:name w:val="List Number 4"/>
    <w:basedOn w:val="List4"/>
    <w:rsid w:val="00255F53"/>
    <w:pPr>
      <w:numPr>
        <w:numId w:val="6"/>
      </w:numPr>
    </w:pPr>
  </w:style>
  <w:style w:type="paragraph" w:styleId="ListNumber5">
    <w:name w:val="List Number 5"/>
    <w:basedOn w:val="List5"/>
    <w:rsid w:val="00255F53"/>
    <w:pPr>
      <w:numPr>
        <w:numId w:val="7"/>
      </w:numPr>
    </w:pPr>
  </w:style>
  <w:style w:type="paragraph" w:styleId="BlockText">
    <w:name w:val="Block Text"/>
    <w:basedOn w:val="Normal"/>
    <w:rsid w:val="00255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F53"/>
    <w:rPr>
      <w:sz w:val="16"/>
      <w:vertAlign w:val="superscript"/>
    </w:rPr>
  </w:style>
  <w:style w:type="character" w:customStyle="1" w:styleId="Symbols">
    <w:name w:val="Symbols"/>
    <w:basedOn w:val="DefaultParagraphFont"/>
    <w:rsid w:val="00255F53"/>
    <w:rPr>
      <w:rFonts w:ascii="Symbol" w:hAnsi="Symbol"/>
    </w:rPr>
  </w:style>
  <w:style w:type="character" w:customStyle="1" w:styleId="MenuOptions">
    <w:name w:val="Menu Options"/>
    <w:basedOn w:val="DefaultParagraphFont"/>
    <w:rsid w:val="00255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F53"/>
    <w:rPr>
      <w:b/>
    </w:rPr>
  </w:style>
  <w:style w:type="character" w:customStyle="1" w:styleId="Underlined">
    <w:name w:val="Underlined"/>
    <w:basedOn w:val="DefaultParagraphFont"/>
    <w:rsid w:val="00255F53"/>
    <w:rPr>
      <w:u w:val="single"/>
    </w:rPr>
  </w:style>
  <w:style w:type="paragraph" w:customStyle="1" w:styleId="TableBodyTextRight">
    <w:name w:val="Table Body Text Right"/>
    <w:basedOn w:val="TableBodyText"/>
    <w:rsid w:val="00255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F53"/>
    <w:rPr>
      <w:sz w:val="18"/>
    </w:rPr>
  </w:style>
  <w:style w:type="paragraph" w:customStyle="1" w:styleId="BodySmallRight">
    <w:name w:val="Body Small Right"/>
    <w:basedOn w:val="BodyTextRight"/>
    <w:rsid w:val="00255F53"/>
    <w:rPr>
      <w:sz w:val="18"/>
      <w:szCs w:val="18"/>
    </w:rPr>
  </w:style>
  <w:style w:type="paragraph" w:customStyle="1" w:styleId="MarginEdition">
    <w:name w:val="Margin Edition"/>
    <w:basedOn w:val="MarginNote"/>
    <w:rsid w:val="00255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F53"/>
    <w:rPr>
      <w:sz w:val="2"/>
      <w:szCs w:val="2"/>
    </w:rPr>
  </w:style>
  <w:style w:type="character" w:customStyle="1" w:styleId="Small">
    <w:name w:val="Small"/>
    <w:basedOn w:val="DefaultParagraphFont"/>
    <w:rsid w:val="00255F53"/>
    <w:rPr>
      <w:sz w:val="16"/>
    </w:rPr>
  </w:style>
  <w:style w:type="paragraph" w:customStyle="1" w:styleId="WideTable">
    <w:name w:val="Wide Table"/>
    <w:basedOn w:val="Normal"/>
    <w:rsid w:val="00255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F53"/>
  </w:style>
  <w:style w:type="paragraph" w:styleId="Quote">
    <w:name w:val="Quote"/>
    <w:basedOn w:val="Heading1"/>
    <w:link w:val="QuoteChar"/>
    <w:qFormat/>
    <w:rsid w:val="00255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F53"/>
    <w:pPr>
      <w:pageBreakBefore/>
    </w:pPr>
  </w:style>
  <w:style w:type="paragraph" w:customStyle="1" w:styleId="Border">
    <w:name w:val="Border"/>
    <w:basedOn w:val="Normal"/>
    <w:qFormat/>
    <w:rsid w:val="00255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F53"/>
    <w:rPr>
      <w:u w:val="single"/>
    </w:rPr>
  </w:style>
  <w:style w:type="character" w:customStyle="1" w:styleId="BoldandItalics">
    <w:name w:val="Bold and Italics"/>
    <w:qFormat/>
    <w:rsid w:val="00255F53"/>
    <w:rPr>
      <w:b/>
      <w:i/>
      <w:u w:val="none"/>
    </w:rPr>
  </w:style>
  <w:style w:type="paragraph" w:styleId="BalloonText">
    <w:name w:val="Balloon Text"/>
    <w:basedOn w:val="Normal"/>
    <w:link w:val="BalloonTextChar"/>
    <w:rsid w:val="00255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F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6B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687</Words>
  <Characters>4541</Characters>
  <Application>Microsoft Office Word</Application>
  <DocSecurity>0</DocSecurity>
  <Lines>168</Lines>
  <Paragraphs>153</Paragraphs>
  <ScaleCrop>false</ScaleCrop>
  <Company>Author-it Software Corporation Ltd.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PSP60122 Advanced Diploma of Government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2022-07-08T11:34:28Z</dcterms:created>
  <dcterms:modified xsi:type="dcterms:W3CDTF">2022-07-07T05:44:00Z</dcterms:modified>
</cp:coreProperties>
</file>