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C64" w:rsidP="00333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PSP50122 Diploma of Government</w:t>
      </w:r>
      <w:r>
        <w:fldChar w:fldCharType="end"/>
      </w:r>
    </w:p>
    <w:p w:rsidR="00333C64" w:rsidP="00333C64">
      <w:pPr>
        <w:pStyle w:val="Version"/>
        <w:sectPr w:rsidSect="00DF5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5D04" w:rsidP="00DF5D04">
      <w:pPr>
        <w:pStyle w:val="SuperHeading"/>
      </w:pPr>
      <w:r w:rsidRPr="00DF5D04">
        <w:t>PSP50122 Diploma of Government</w:t>
      </w:r>
    </w:p>
    <w:p w:rsidR="00000000" w:rsidRPr="00DF5D04" w:rsidP="00DF5D04">
      <w:pPr>
        <w:pStyle w:val="Heading1"/>
      </w:pPr>
      <w:bookmarkStart w:id="1" w:name="O_1214158"/>
      <w:bookmarkEnd w:id="1"/>
      <w:r w:rsidRPr="00DF5D04">
        <w:t>Modification History</w:t>
      </w:r>
    </w:p>
    <w:p w:rsidR="00000000" w:rsidRPr="00DF5D04" w:rsidP="00333C64">
      <w:pPr>
        <w:pStyle w:val="BodyText"/>
      </w:pPr>
      <w:r w:rsidRPr="00DF5D04">
        <w:t xml:space="preserve">Supersedes and is not equivalent to PSP50116 Diploma of Government. </w:t>
      </w:r>
    </w:p>
    <w:p w:rsidR="00000000" w:rsidRPr="00DF5D04" w:rsidP="00DF5D04">
      <w:pPr>
        <w:pStyle w:val="Heading1"/>
      </w:pPr>
      <w:bookmarkStart w:id="2" w:name="O_1214159"/>
      <w:bookmarkEnd w:id="2"/>
      <w:r w:rsidRPr="00DF5D04">
        <w:t>Qualification Description</w:t>
      </w:r>
    </w:p>
    <w:p w:rsidR="00000000" w:rsidRPr="00DF5D04" w:rsidP="00333C64">
      <w:pPr>
        <w:pStyle w:val="BodyText"/>
      </w:pPr>
      <w:r w:rsidRPr="00DF5D04">
        <w:t xml:space="preserve">This qualification reflects the role of individuals involved in independent and self-directed work in the public sector. </w:t>
      </w:r>
      <w:r w:rsidRPr="00DF5D04">
        <w:t xml:space="preserve">There may be supervisory responsibilities. </w:t>
      </w:r>
    </w:p>
    <w:p w:rsidR="00000000" w:rsidRPr="00DF5D04" w:rsidP="00333C64">
      <w:pPr>
        <w:pStyle w:val="BodyText"/>
      </w:pPr>
      <w:r w:rsidRPr="00DF5D04">
        <w:t>The qualification, without specialisation, is suited to those working in an environments such as small or regionally-based organisations, and where responsibilities are diverse in nature rather than within a narr</w:t>
      </w:r>
      <w:r w:rsidRPr="00DF5D04">
        <w:t xml:space="preserve">ow specialisation. </w:t>
      </w:r>
    </w:p>
    <w:p w:rsidR="00000000" w:rsidRPr="00DF5D04" w:rsidP="00333C64">
      <w:pPr>
        <w:pStyle w:val="BodyText"/>
      </w:pPr>
      <w:r w:rsidRPr="00DF5D04">
        <w:t>The specialisation streams of injury management, workplace inspection and policy, reflect the skills required to work in more specialist public sector roles.</w:t>
      </w:r>
    </w:p>
    <w:p w:rsidR="00000000" w:rsidRPr="00DF5D04" w:rsidP="00333C64">
      <w:pPr>
        <w:pStyle w:val="BodyText"/>
      </w:pPr>
      <w:r w:rsidRPr="00DF5D04">
        <w:t>The skills in this qualification must be applied in accordance with Commonweal</w:t>
      </w:r>
      <w:r w:rsidRPr="00DF5D04">
        <w:t>th and State or Territory legislation, Australian standards and industry codes of practice.</w:t>
      </w:r>
    </w:p>
    <w:p w:rsidR="00000000" w:rsidRPr="00DF5D04" w:rsidP="00333C64">
      <w:pPr>
        <w:pStyle w:val="BodyText"/>
      </w:pPr>
      <w:r w:rsidRPr="00DF5D04">
        <w:t>No occupational licensing, certification or specific legislative requirements apply to this qualification at the time of publication.</w:t>
      </w:r>
    </w:p>
    <w:p w:rsidR="00000000" w:rsidRPr="00DF5D04" w:rsidP="00DF5D04">
      <w:pPr>
        <w:pStyle w:val="Heading1"/>
      </w:pPr>
      <w:bookmarkStart w:id="3" w:name="O_1214160"/>
      <w:bookmarkEnd w:id="3"/>
      <w:r w:rsidRPr="00DF5D04">
        <w:t>Entry Requi</w:t>
      </w:r>
      <w:r w:rsidRPr="00DF5D04">
        <w:t>rements</w:t>
      </w:r>
    </w:p>
    <w:p w:rsidR="00000000" w:rsidRPr="00DF5D04" w:rsidP="00333C64">
      <w:pPr>
        <w:pStyle w:val="BodyText"/>
      </w:pPr>
      <w:r w:rsidRPr="00DF5D04">
        <w:t>There are no entry requirements for this qualification.</w:t>
      </w:r>
    </w:p>
    <w:p w:rsidR="00000000" w:rsidRPr="00DF5D04" w:rsidP="00DF5D04">
      <w:pPr>
        <w:pStyle w:val="Heading1"/>
      </w:pPr>
      <w:bookmarkStart w:id="4" w:name="O_1214161"/>
      <w:bookmarkEnd w:id="4"/>
      <w:r w:rsidRPr="00DF5D04">
        <w:t>Packaging Rules</w:t>
      </w:r>
    </w:p>
    <w:p w:rsidR="00000000" w:rsidRPr="00DF5D04" w:rsidP="00333C64">
      <w:pPr>
        <w:pStyle w:val="BodyText"/>
      </w:pPr>
      <w:r w:rsidRPr="00DF5D04">
        <w:t>11 units must be completed:</w:t>
      </w:r>
    </w:p>
    <w:p w:rsidR="00000000" w:rsidRPr="00DF5D04" w:rsidP="00DF5D04">
      <w:pPr>
        <w:pStyle w:val="ListBullet"/>
      </w:pPr>
      <w:r w:rsidRPr="00DF5D04">
        <w:t>5 core units</w:t>
      </w:r>
    </w:p>
    <w:p w:rsidR="00000000" w:rsidRPr="00DF5D04" w:rsidP="00DF5D04">
      <w:pPr>
        <w:pStyle w:val="ListBullet"/>
      </w:pPr>
      <w:r w:rsidRPr="00DF5D04">
        <w:t>6 elective units, consisting of:</w:t>
      </w:r>
    </w:p>
    <w:p w:rsidR="00000000" w:rsidRPr="00DF5D04" w:rsidP="00DF5D04">
      <w:pPr>
        <w:pStyle w:val="ListBullet2"/>
      </w:pPr>
      <w:r w:rsidRPr="00DF5D04">
        <w:t xml:space="preserve">1 unit from Group A </w:t>
      </w:r>
    </w:p>
    <w:p w:rsidR="00000000" w:rsidRPr="00DF5D04" w:rsidP="00DF5D04">
      <w:pPr>
        <w:pStyle w:val="ListBullet2"/>
      </w:pPr>
      <w:r w:rsidRPr="00DF5D04">
        <w:t>4 units from Groups B to E</w:t>
      </w:r>
    </w:p>
    <w:p w:rsidR="00000000" w:rsidRPr="00DF5D04" w:rsidP="00DF5D04">
      <w:pPr>
        <w:pStyle w:val="ListBullet2"/>
      </w:pPr>
      <w:r w:rsidRPr="00DF5D04">
        <w:t>1 unit from Groups B to E, elsewhere in the PSP Training Package, or any other current Training Package or accredited course.</w:t>
      </w:r>
    </w:p>
    <w:p w:rsidR="00000000" w:rsidRPr="00DF5D04" w:rsidP="00333C64">
      <w:pPr>
        <w:pStyle w:val="BodyText"/>
      </w:pPr>
      <w:r w:rsidRPr="00DF5D04">
        <w:t>Any combination of units that meets the rules above can be selected for award of the Diploma of Government. Where appropriate, ele</w:t>
      </w:r>
      <w:r w:rsidRPr="00DF5D04">
        <w:t>ctives may be packaged to provide a qualification with a specialisation.</w:t>
      </w:r>
    </w:p>
    <w:p w:rsidR="00000000" w:rsidRPr="00DF5D04" w:rsidP="00333C64">
      <w:pPr>
        <w:pStyle w:val="Heading4"/>
      </w:pPr>
      <w:r w:rsidRPr="00DF5D04">
        <w:rPr>
          <w:rStyle w:val="SpecialBold"/>
        </w:rPr>
        <w:t>Packaging Rules for each specialisation</w:t>
      </w:r>
    </w:p>
    <w:p w:rsidR="00000000" w:rsidRPr="00DF5D04" w:rsidP="00DF5D04">
      <w:pPr>
        <w:pStyle w:val="ListBullet"/>
      </w:pPr>
      <w:r w:rsidRPr="00DF5D04">
        <w:t>4 Group B electives must be selected for award of the Diploma of Government (Injury Management)</w:t>
      </w:r>
    </w:p>
    <w:p w:rsidR="00000000" w:rsidRPr="00DF5D04" w:rsidP="00DF5D04">
      <w:pPr>
        <w:pStyle w:val="ListBullet"/>
      </w:pPr>
      <w:r w:rsidRPr="00DF5D04">
        <w:t>4 Group C electives must be selected for award</w:t>
      </w:r>
      <w:r w:rsidRPr="00DF5D04">
        <w:t xml:space="preserve"> of the Diploma of Government (Workplace Inspection)</w:t>
      </w:r>
    </w:p>
    <w:p w:rsidR="00000000" w:rsidRPr="00DF5D04" w:rsidP="00DF5D04">
      <w:pPr>
        <w:pStyle w:val="ListBullet"/>
      </w:pPr>
      <w:r w:rsidRPr="00DF5D04">
        <w:t>3 Group D electives must be selected for award of the Diploma of Government (Policy).</w:t>
      </w:r>
    </w:p>
    <w:p w:rsidR="00000000" w:rsidRPr="00DF5D04" w:rsidP="00333C64">
      <w:pPr>
        <w:pStyle w:val="BodyText"/>
      </w:pPr>
      <w:r w:rsidRPr="00DF5D04">
        <w:t>All elective units chosen must contribute to a valid, industry-supported vocational outcome.</w:t>
      </w:r>
    </w:p>
    <w:p w:rsidR="00000000" w:rsidRPr="00DF5D04" w:rsidP="00DF5D04">
      <w:pPr>
        <w:pStyle w:val="BodyTextBold"/>
      </w:pPr>
      <w:r w:rsidRPr="00DF5D04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02"/>
        <w:gridCol w:w="73"/>
        <w:gridCol w:w="7721"/>
      </w:tblGrid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 xml:space="preserve">BSBWRT411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W</w:t>
            </w:r>
            <w:r w:rsidRPr="00DF5D04">
              <w:t xml:space="preserve">rite complex documents 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PSPETH008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Promote the values and ethos of public service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Use complex workplace communication strategies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Uphold and support inclusive workplace practices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PSPLEG007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Promote compliance with legislation in the public sector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rPr>
                <w:rStyle w:val="SpecialBold"/>
              </w:rPr>
              <w:t>Group A: Work Health and Safety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BSBWHS311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Assist with maintaining workplace safety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BSBWHS412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Assist with workplace compliance with WHS laws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BSBWHS414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Contribute to WHS risk management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04" w:rsidP="00DF5D04">
            <w:pPr>
              <w:pStyle w:val="BodyText"/>
            </w:pPr>
            <w:r w:rsidRPr="00DF5D04">
              <w:t xml:space="preserve">BSBWHS516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Contribute to developing, implementing and maintaining an organisation’s WHS management system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rPr>
                <w:rStyle w:val="SpecialBold"/>
              </w:rPr>
              <w:t xml:space="preserve">Group B: Injury Management 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FNSISV522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Work with legal teams to resolve non-routine and complex insurance claims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FNSPIM521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Develop return to work or injury management strategies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FNSPIM522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Facilitate workplace assessment with stakeholders for personal injury cases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FNSPIM531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Facilitate the setting and achievement of goals in personal injury management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Bold"/>
              <w:rPr>
                <w:lang w:val="en-NZ"/>
              </w:rPr>
            </w:pPr>
            <w:r w:rsidRPr="00DF5D04">
              <w:t xml:space="preserve">Group C: Workplace Inspection 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PSPWPI008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Evaluate and report on workplace legislative compliance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PSPWPI009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Facilitate improvement in workplace legislative performance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PSPWPI010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Investigate possible breaches of workplace legislation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PSPWPI015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Advise on work health and safety legislative frameworks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Bold"/>
              <w:rPr>
                <w:lang w:val="en-NZ"/>
              </w:rPr>
            </w:pPr>
            <w:r w:rsidRPr="00DF5D04">
              <w:t xml:space="preserve">Group D: Policy 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PSPPCY014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Support policy implementation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PSPPCY016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Advise on organisation policy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PSPPCY017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04" w:rsidP="00DF5D04">
            <w:pPr>
              <w:pStyle w:val="BodyText"/>
            </w:pPr>
            <w:r w:rsidRPr="00DF5D04">
              <w:t xml:space="preserve">Provide policy advice </w:t>
            </w:r>
          </w:p>
        </w:tc>
      </w:tr>
    </w:tbl>
    <w:p w:rsidR="00000000" w:rsidRPr="00DF5D04" w:rsidP="00DF5D04">
      <w:pPr>
        <w:pStyle w:val="BodyTextBold"/>
      </w:pPr>
      <w:r w:rsidRPr="00DF5D04">
        <w:t>Group E: General Electives</w:t>
      </w:r>
      <w:r w:rsidRPr="00DF5D04">
        <w:rPr>
          <w:rStyle w:val="SpecialBold"/>
        </w:rPr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4"/>
        <w:gridCol w:w="7682"/>
      </w:tblGrid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BSBDAT501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Analyse data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BSBHRM521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Facilitate performance development processes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BSBHRM522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Manage employee and industrial relations 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BSBHRM529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Coordinate separation and termination processes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BSBHRM531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Coordinate health and wellness programs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BSBHRM611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Contribute to organisational performance development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BSBPEF502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Develop and use emotional intelligence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PSPBDR019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Command operational forces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Undertake and promote career management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Develop client services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Facilitate change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Undertake negotiations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Manage conflict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Build and maintain community relationships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Conduct research and analysis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Apply public sector financial policies and processes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Provide leadership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</w:t>
            </w:r>
            <w:r w:rsidRPr="00DF5D04">
              <w:t>N125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Support workplace coaching and mentoring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Manage performance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Coordinate resource allocation and usage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 xml:space="preserve">Coordinate risk management 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Manage risk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Refine complex workplace documents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PSPGEN149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Develop and use political nous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PSPHRM013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Implement workforce planning and succession strategies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PSPHRM014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Coordinate career development</w:t>
            </w:r>
          </w:p>
        </w:tc>
      </w:tr>
      <w:tr w:rsidTr="00333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04">
            <w:pPr>
              <w:pStyle w:val="BodyText"/>
              <w:rPr>
                <w:lang w:val="en-NZ"/>
              </w:rPr>
            </w:pPr>
            <w:r w:rsidRPr="00DF5D04">
              <w:t>PSPREG045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04" w:rsidP="00DF5D04">
            <w:pPr>
              <w:pStyle w:val="BodyText"/>
            </w:pPr>
            <w:r w:rsidRPr="00DF5D04">
              <w:t>Supervise and carry out complex inspections and monitoring</w:t>
            </w:r>
          </w:p>
        </w:tc>
      </w:tr>
    </w:tbl>
    <w:p w:rsidR="00000000" w:rsidRPr="00DF5D04" w:rsidP="00DF5D04">
      <w:pPr>
        <w:pStyle w:val="BodyText"/>
      </w:pPr>
    </w:p>
    <w:p w:rsidR="00000000" w:rsidRPr="00DF5D04" w:rsidP="00DF5D04">
      <w:pPr>
        <w:pStyle w:val="AllowPageBreak"/>
      </w:pPr>
    </w:p>
    <w:p w:rsidR="00000000" w:rsidRPr="00DF5D04" w:rsidP="00DF5D04">
      <w:pPr>
        <w:pStyle w:val="Heading1"/>
      </w:pPr>
      <w:bookmarkStart w:id="5" w:name="O_1214162"/>
      <w:bookmarkEnd w:id="5"/>
      <w:r w:rsidRPr="00DF5D04">
        <w:t>Qualification Mapping Information</w:t>
      </w:r>
    </w:p>
    <w:p w:rsidR="00000000" w:rsidRPr="00DF5D04" w:rsidP="00333C64">
      <w:pPr>
        <w:pStyle w:val="BodyText"/>
      </w:pPr>
      <w:r w:rsidRPr="00DF5D04">
        <w:t xml:space="preserve">Supersedes and is not equivalent to PSP50116 Diploma of Government. </w:t>
      </w:r>
    </w:p>
    <w:p w:rsidR="00000000" w:rsidRPr="00DF5D04" w:rsidP="00DF5D04">
      <w:pPr>
        <w:pStyle w:val="Heading1"/>
      </w:pPr>
      <w:bookmarkStart w:id="6" w:name="O_1214164"/>
      <w:bookmarkEnd w:id="6"/>
      <w:r w:rsidRPr="00DF5D04">
        <w:t>Links</w:t>
      </w:r>
    </w:p>
    <w:p w:rsidR="00000000" w:rsidRPr="00DF5D04" w:rsidP="00333C64">
      <w:pPr>
        <w:pStyle w:val="BodyText"/>
      </w:pPr>
      <w:r w:rsidRPr="00DF5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0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5D04" w:rsidP="00DF5D04"/>
    <w:sectPr w:rsidSect="00DF5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04" w:rsidRPr="00333C64" w:rsidP="00333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4" w:rsidP="00DF5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3C64" w:rsidP="00DF5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C64" w:rsidP="00DF5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D04" w:rsidRPr="00333C64" w:rsidP="00333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4" w:rsidRPr="002D2AF8" w:rsidP="00DF5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PSP50122 Diploma of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33C64" w:rsidP="00DF5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E7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C7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0C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D04"/>
  </w:style>
  <w:style w:type="character" w:customStyle="1" w:styleId="Heading1Char">
    <w:name w:val="Heading 1 Char"/>
    <w:basedOn w:val="DefaultParagraphFont"/>
    <w:link w:val="Heading1"/>
    <w:rsid w:val="00DF5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D04"/>
    <w:rPr>
      <w:b/>
      <w:spacing w:val="0"/>
    </w:rPr>
  </w:style>
  <w:style w:type="paragraph" w:styleId="ListBullet2">
    <w:name w:val="List Bullet 2"/>
    <w:basedOn w:val="List2"/>
    <w:rsid w:val="00DF5D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5D04"/>
    <w:rPr>
      <w:b/>
    </w:rPr>
  </w:style>
  <w:style w:type="character" w:customStyle="1" w:styleId="Heading2Char">
    <w:name w:val="Heading 2 Char"/>
    <w:basedOn w:val="DefaultParagraphFont"/>
    <w:link w:val="Heading2"/>
    <w:rsid w:val="00DF5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D04"/>
    <w:rPr>
      <w:i/>
    </w:rPr>
  </w:style>
  <w:style w:type="paragraph" w:styleId="Caption">
    <w:name w:val="caption"/>
    <w:basedOn w:val="BodyText"/>
    <w:next w:val="Normal"/>
    <w:qFormat/>
    <w:rsid w:val="00DF5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D04"/>
  </w:style>
  <w:style w:type="paragraph" w:styleId="TableofFigures">
    <w:name w:val="table of figures"/>
    <w:basedOn w:val="Normal"/>
    <w:next w:val="Normal"/>
    <w:semiHidden/>
    <w:rsid w:val="00DF5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D04"/>
    <w:rPr>
      <w:rFonts w:ascii="Wingdings" w:hAnsi="Wingdings"/>
    </w:rPr>
  </w:style>
  <w:style w:type="paragraph" w:customStyle="1" w:styleId="TableHeading">
    <w:name w:val="Table Heading"/>
    <w:basedOn w:val="HeadingBase"/>
    <w:rsid w:val="00DF5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D04"/>
    <w:rPr>
      <w:color w:val="0033CC"/>
      <w:u w:val="none"/>
    </w:rPr>
  </w:style>
  <w:style w:type="paragraph" w:customStyle="1" w:styleId="BodyTextRight">
    <w:name w:val="Body Text Right"/>
    <w:basedOn w:val="BodyText"/>
    <w:rsid w:val="00DF5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D04"/>
    <w:rPr>
      <w:sz w:val="32"/>
    </w:rPr>
  </w:style>
  <w:style w:type="paragraph" w:customStyle="1" w:styleId="HeadingProcedure">
    <w:name w:val="Heading Procedure"/>
    <w:basedOn w:val="HeadingBase"/>
    <w:next w:val="Normal"/>
    <w:rsid w:val="00DF5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D04"/>
    <w:pPr>
      <w:spacing w:before="60" w:after="60"/>
    </w:pPr>
  </w:style>
  <w:style w:type="paragraph" w:styleId="ListContinue">
    <w:name w:val="List Continue"/>
    <w:basedOn w:val="List"/>
    <w:rsid w:val="00DF5D04"/>
    <w:pPr>
      <w:ind w:firstLine="0"/>
    </w:pPr>
  </w:style>
  <w:style w:type="paragraph" w:customStyle="1" w:styleId="ListNote">
    <w:name w:val="List Note"/>
    <w:basedOn w:val="List"/>
    <w:rsid w:val="00DF5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D04"/>
    <w:rPr>
      <w:rFonts w:ascii="Courier New" w:hAnsi="Courier New"/>
    </w:rPr>
  </w:style>
  <w:style w:type="paragraph" w:customStyle="1" w:styleId="NoteBullet">
    <w:name w:val="Note Bullet"/>
    <w:basedOn w:val="Note"/>
    <w:rsid w:val="00DF5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D04"/>
    <w:rPr>
      <w:b/>
      <w:smallCaps/>
    </w:rPr>
  </w:style>
  <w:style w:type="paragraph" w:customStyle="1" w:styleId="TableListNumber">
    <w:name w:val="Table List Number"/>
    <w:basedOn w:val="ListNumber"/>
    <w:rsid w:val="00DF5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D04"/>
    <w:pPr>
      <w:numPr>
        <w:numId w:val="9"/>
      </w:numPr>
    </w:pPr>
  </w:style>
  <w:style w:type="paragraph" w:customStyle="1" w:styleId="ListAlpha2">
    <w:name w:val="List Alpha 2"/>
    <w:basedOn w:val="List2"/>
    <w:rsid w:val="00DF5D04"/>
    <w:pPr>
      <w:numPr>
        <w:numId w:val="8"/>
      </w:numPr>
    </w:pPr>
  </w:style>
  <w:style w:type="paragraph" w:styleId="List2">
    <w:name w:val="List 2"/>
    <w:basedOn w:val="BodyText"/>
    <w:rsid w:val="00DF5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D04"/>
    <w:pPr>
      <w:numPr>
        <w:numId w:val="4"/>
      </w:numPr>
    </w:pPr>
  </w:style>
  <w:style w:type="paragraph" w:styleId="ListContinue2">
    <w:name w:val="List Continue 2"/>
    <w:basedOn w:val="List2"/>
    <w:rsid w:val="00DF5D04"/>
    <w:pPr>
      <w:ind w:firstLine="0"/>
    </w:pPr>
  </w:style>
  <w:style w:type="paragraph" w:styleId="ListContinue3">
    <w:name w:val="List Continue 3"/>
    <w:basedOn w:val="List3"/>
    <w:rsid w:val="00DF5D04"/>
    <w:pPr>
      <w:ind w:left="1021" w:firstLine="0"/>
    </w:pPr>
  </w:style>
  <w:style w:type="paragraph" w:styleId="ListContinue4">
    <w:name w:val="List Continue 4"/>
    <w:basedOn w:val="List4"/>
    <w:rsid w:val="00DF5D04"/>
    <w:pPr>
      <w:ind w:firstLine="0"/>
    </w:pPr>
  </w:style>
  <w:style w:type="paragraph" w:styleId="ListContinue5">
    <w:name w:val="List Continue 5"/>
    <w:basedOn w:val="List5"/>
    <w:rsid w:val="00DF5D04"/>
    <w:pPr>
      <w:ind w:firstLine="0"/>
    </w:pPr>
  </w:style>
  <w:style w:type="paragraph" w:styleId="ListNumber3">
    <w:name w:val="List Number 3"/>
    <w:basedOn w:val="List3"/>
    <w:rsid w:val="00DF5D04"/>
    <w:pPr>
      <w:numPr>
        <w:numId w:val="5"/>
      </w:numPr>
    </w:pPr>
  </w:style>
  <w:style w:type="paragraph" w:styleId="ListNumber4">
    <w:name w:val="List Number 4"/>
    <w:basedOn w:val="List4"/>
    <w:rsid w:val="00DF5D04"/>
    <w:pPr>
      <w:numPr>
        <w:numId w:val="6"/>
      </w:numPr>
    </w:pPr>
  </w:style>
  <w:style w:type="paragraph" w:styleId="ListNumber5">
    <w:name w:val="List Number 5"/>
    <w:basedOn w:val="List5"/>
    <w:rsid w:val="00DF5D04"/>
    <w:pPr>
      <w:numPr>
        <w:numId w:val="7"/>
      </w:numPr>
    </w:pPr>
  </w:style>
  <w:style w:type="paragraph" w:styleId="BlockText">
    <w:name w:val="Block Text"/>
    <w:basedOn w:val="Normal"/>
    <w:rsid w:val="00DF5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D04"/>
    <w:rPr>
      <w:sz w:val="16"/>
      <w:vertAlign w:val="superscript"/>
    </w:rPr>
  </w:style>
  <w:style w:type="character" w:customStyle="1" w:styleId="Symbols">
    <w:name w:val="Symbols"/>
    <w:basedOn w:val="DefaultParagraphFont"/>
    <w:rsid w:val="00DF5D04"/>
    <w:rPr>
      <w:rFonts w:ascii="Symbol" w:hAnsi="Symbol"/>
    </w:rPr>
  </w:style>
  <w:style w:type="character" w:customStyle="1" w:styleId="MenuOptions">
    <w:name w:val="Menu Options"/>
    <w:basedOn w:val="DefaultParagraphFont"/>
    <w:rsid w:val="00DF5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D04"/>
    <w:rPr>
      <w:b/>
    </w:rPr>
  </w:style>
  <w:style w:type="character" w:customStyle="1" w:styleId="Underlined">
    <w:name w:val="Underlined"/>
    <w:basedOn w:val="DefaultParagraphFont"/>
    <w:rsid w:val="00DF5D04"/>
    <w:rPr>
      <w:u w:val="single"/>
    </w:rPr>
  </w:style>
  <w:style w:type="paragraph" w:customStyle="1" w:styleId="TableBodyTextRight">
    <w:name w:val="Table Body Text Right"/>
    <w:basedOn w:val="TableBodyText"/>
    <w:rsid w:val="00DF5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D04"/>
    <w:rPr>
      <w:sz w:val="18"/>
    </w:rPr>
  </w:style>
  <w:style w:type="paragraph" w:customStyle="1" w:styleId="BodySmallRight">
    <w:name w:val="Body Small Right"/>
    <w:basedOn w:val="BodyTextRight"/>
    <w:rsid w:val="00DF5D04"/>
    <w:rPr>
      <w:sz w:val="18"/>
      <w:szCs w:val="18"/>
    </w:rPr>
  </w:style>
  <w:style w:type="paragraph" w:customStyle="1" w:styleId="MarginEdition">
    <w:name w:val="Margin Edition"/>
    <w:basedOn w:val="MarginNote"/>
    <w:rsid w:val="00DF5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D04"/>
    <w:rPr>
      <w:sz w:val="2"/>
      <w:szCs w:val="2"/>
    </w:rPr>
  </w:style>
  <w:style w:type="character" w:customStyle="1" w:styleId="Small">
    <w:name w:val="Small"/>
    <w:basedOn w:val="DefaultParagraphFont"/>
    <w:rsid w:val="00DF5D04"/>
    <w:rPr>
      <w:sz w:val="16"/>
    </w:rPr>
  </w:style>
  <w:style w:type="paragraph" w:customStyle="1" w:styleId="WideTable">
    <w:name w:val="Wide Table"/>
    <w:basedOn w:val="Normal"/>
    <w:rsid w:val="00DF5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D04"/>
  </w:style>
  <w:style w:type="paragraph" w:styleId="Quote">
    <w:name w:val="Quote"/>
    <w:basedOn w:val="Heading1"/>
    <w:link w:val="QuoteChar"/>
    <w:qFormat/>
    <w:rsid w:val="00DF5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D04"/>
    <w:pPr>
      <w:pageBreakBefore/>
    </w:pPr>
  </w:style>
  <w:style w:type="paragraph" w:customStyle="1" w:styleId="Border">
    <w:name w:val="Border"/>
    <w:basedOn w:val="Normal"/>
    <w:qFormat/>
    <w:rsid w:val="00DF5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D04"/>
    <w:rPr>
      <w:u w:val="single"/>
    </w:rPr>
  </w:style>
  <w:style w:type="character" w:customStyle="1" w:styleId="BoldandItalics">
    <w:name w:val="Bold and Italics"/>
    <w:qFormat/>
    <w:rsid w:val="00DF5D04"/>
    <w:rPr>
      <w:b/>
      <w:i/>
      <w:u w:val="none"/>
    </w:rPr>
  </w:style>
  <w:style w:type="paragraph" w:styleId="BalloonText">
    <w:name w:val="Balloon Text"/>
    <w:basedOn w:val="Normal"/>
    <w:link w:val="BalloonTextChar"/>
    <w:rsid w:val="00DF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D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3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4400</Characters>
  <Application>Microsoft Office Word</Application>
  <DocSecurity>0</DocSecurity>
  <Lines>162</Lines>
  <Paragraphs>153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PSP50122 Diploma of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2022-04-03T23:26:50Z</dcterms:created>
  <dcterms:modified xsi:type="dcterms:W3CDTF">2022-04-02T23:46:00Z</dcterms:modified>
</cp:coreProperties>
</file>