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5B8C" w:rsidP="00AF5B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PSP40316 Certificate IV in Government Security</w:t>
      </w:r>
      <w:r>
        <w:fldChar w:fldCharType="end"/>
      </w:r>
    </w:p>
    <w:p w:rsidR="00AF5B8C" w:rsidP="00AF5B8C">
      <w:pPr>
        <w:pStyle w:val="Version"/>
        <w:sectPr w:rsidSect="009C69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699D" w:rsidP="009C699D">
      <w:pPr>
        <w:pStyle w:val="SuperHeading"/>
      </w:pPr>
      <w:r w:rsidRPr="009C699D">
        <w:t>PSP40316 Certificate IV in Government Security</w:t>
      </w:r>
    </w:p>
    <w:p w:rsidR="00000000" w:rsidRPr="009C699D" w:rsidP="009C699D">
      <w:pPr>
        <w:pStyle w:val="Heading1"/>
      </w:pPr>
      <w:bookmarkStart w:id="1" w:name="O_789427"/>
      <w:bookmarkEnd w:id="1"/>
      <w:r w:rsidRPr="009C69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AF5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TableHeading"/>
              <w:rPr>
                <w:lang w:val="en-NZ"/>
              </w:rPr>
            </w:pPr>
            <w:r w:rsidRPr="009C699D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TableHeading"/>
              <w:rPr>
                <w:lang w:val="en-NZ"/>
              </w:rPr>
            </w:pPr>
            <w:r w:rsidRPr="009C699D">
              <w:t>Comments</w:t>
            </w:r>
          </w:p>
        </w:tc>
      </w:tr>
      <w:tr w:rsidTr="00AF5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99D" w:rsidP="009C699D">
            <w:pPr>
              <w:pStyle w:val="BodyText"/>
            </w:pPr>
            <w:r w:rsidRPr="009C699D">
              <w:t xml:space="preserve">This qualification was released in PSP Public Sector Training Package release 1.0 and meets the Standards for Training Packages. </w:t>
            </w:r>
          </w:p>
          <w:p w:rsidR="00000000" w:rsidRPr="009C699D" w:rsidP="009C699D">
            <w:pPr>
              <w:pStyle w:val="BodyText"/>
            </w:pPr>
          </w:p>
          <w:p w:rsidR="00000000" w:rsidRPr="009C699D" w:rsidP="009C699D">
            <w:pPr>
              <w:pStyle w:val="BodyText"/>
            </w:pPr>
            <w:r w:rsidRPr="009C699D">
              <w:t xml:space="preserve">This qualification supersedes and is not equivalent to PSP41612 Certificate </w:t>
            </w:r>
            <w:r w:rsidRPr="009C699D">
              <w:t>IV in Government (Security).</w:t>
            </w:r>
          </w:p>
          <w:p w:rsidR="00000000" w:rsidRPr="009C699D" w:rsidP="009C699D">
            <w:pPr>
              <w:pStyle w:val="BodyText"/>
            </w:pPr>
          </w:p>
          <w:p w:rsidR="00000000" w:rsidRPr="009C699D" w:rsidP="009C699D">
            <w:pPr>
              <w:pStyle w:val="ListBullet"/>
            </w:pPr>
            <w:r w:rsidRPr="009C699D">
              <w:t>PSP unit codes updated</w:t>
            </w:r>
          </w:p>
          <w:p w:rsidR="00000000" w:rsidRPr="009C699D" w:rsidP="009C699D">
            <w:pPr>
              <w:pStyle w:val="ListBullet"/>
            </w:pPr>
            <w:r w:rsidRPr="009C699D">
              <w:t>Imported units updated</w:t>
            </w:r>
          </w:p>
          <w:p w:rsidR="00000000" w:rsidRPr="009C699D" w:rsidP="009C699D">
            <w:pPr>
              <w:pStyle w:val="ListBullet"/>
            </w:pPr>
            <w:r w:rsidRPr="009C699D">
              <w:t>Qualification packaging restructured</w:t>
            </w:r>
          </w:p>
          <w:p w:rsidR="00000000" w:rsidRPr="009C699D" w:rsidP="009C699D">
            <w:pPr>
              <w:pStyle w:val="ListBullet"/>
            </w:pPr>
            <w:r w:rsidRPr="009C699D">
              <w:t>Personnel vetting and fraud control specialisations added</w:t>
            </w:r>
          </w:p>
        </w:tc>
      </w:tr>
    </w:tbl>
    <w:p w:rsidR="00000000" w:rsidRPr="009C699D" w:rsidP="009C699D">
      <w:pPr>
        <w:pStyle w:val="BodyText"/>
      </w:pPr>
    </w:p>
    <w:p w:rsidR="00000000" w:rsidRPr="009C699D" w:rsidP="009C699D">
      <w:pPr>
        <w:pStyle w:val="AllowPageBreak"/>
      </w:pPr>
    </w:p>
    <w:p w:rsidR="00000000" w:rsidRPr="009C699D" w:rsidP="009C699D">
      <w:pPr>
        <w:pStyle w:val="Heading1"/>
      </w:pPr>
      <w:bookmarkStart w:id="2" w:name="O_789428"/>
      <w:bookmarkEnd w:id="2"/>
      <w:r w:rsidRPr="009C699D">
        <w:t>Qualification Description</w:t>
      </w:r>
    </w:p>
    <w:p w:rsidR="00000000" w:rsidRPr="009C699D" w:rsidP="009C699D">
      <w:pPr>
        <w:pStyle w:val="BodyText"/>
      </w:pPr>
      <w:r w:rsidRPr="009C699D">
        <w:t xml:space="preserve">This qualification allows for the attainment of occupational specific competencies for those working in operational roles undertaking government security related functions, with a particular focus on meeting the ethical and legislative requirements of the </w:t>
      </w:r>
      <w:r w:rsidRPr="009C699D">
        <w:t xml:space="preserve">public service. It is suitable for individuals who need to apply a broad range of specialised knowledge and skills in specific contexts within the security environment. </w:t>
      </w:r>
    </w:p>
    <w:p w:rsidR="00000000" w:rsidRPr="009C699D" w:rsidP="009C699D">
      <w:pPr>
        <w:pStyle w:val="BodyText"/>
      </w:pPr>
    </w:p>
    <w:p w:rsidR="00000000" w:rsidRPr="009C699D" w:rsidP="009C699D">
      <w:pPr>
        <w:pStyle w:val="BodyText"/>
      </w:pPr>
      <w:r w:rsidRPr="009C699D">
        <w:t>The generalist qualification covers the broad range of skills required to operate wit</w:t>
      </w:r>
      <w:r w:rsidRPr="009C699D">
        <w:t xml:space="preserve">hout supervision in a government security environment.  </w:t>
      </w:r>
    </w:p>
    <w:p w:rsidR="00000000" w:rsidRPr="009C699D" w:rsidP="009C699D">
      <w:pPr>
        <w:pStyle w:val="BodyText"/>
      </w:pPr>
    </w:p>
    <w:p w:rsidR="00000000" w:rsidRPr="009C699D" w:rsidP="009C699D">
      <w:pPr>
        <w:pStyle w:val="BodyText"/>
      </w:pPr>
      <w:r w:rsidRPr="009C699D">
        <w:t xml:space="preserve">The personnel vetting specialisation covers the skills required for working without supervision within a personal security area.  </w:t>
      </w:r>
    </w:p>
    <w:p w:rsidR="00000000" w:rsidRPr="009C699D" w:rsidP="009C699D">
      <w:pPr>
        <w:pStyle w:val="BodyText"/>
      </w:pPr>
    </w:p>
    <w:p w:rsidR="00000000" w:rsidRPr="009C699D" w:rsidP="009C699D">
      <w:pPr>
        <w:pStyle w:val="BodyText"/>
      </w:pPr>
      <w:r w:rsidRPr="009C699D">
        <w:t>The fraud control specialisation covers the skills required by tho</w:t>
      </w:r>
      <w:r w:rsidRPr="009C699D">
        <w:t xml:space="preserve">se responsible for preventing and detecting fraud.  </w:t>
      </w:r>
    </w:p>
    <w:p w:rsidR="00000000" w:rsidRPr="009C699D" w:rsidP="009C699D">
      <w:pPr>
        <w:pStyle w:val="BodyText"/>
      </w:pPr>
    </w:p>
    <w:p w:rsidR="00000000" w:rsidRPr="009C699D" w:rsidP="009C699D">
      <w:pPr>
        <w:pStyle w:val="BodyText"/>
      </w:pPr>
      <w:r w:rsidRPr="009C699D">
        <w:t>No licensing, legislative or certification requirements apply to this qualification at the time of publication.</w:t>
      </w:r>
    </w:p>
    <w:p w:rsidR="00000000" w:rsidRPr="009C699D" w:rsidP="009C699D">
      <w:pPr>
        <w:pStyle w:val="BodyText"/>
      </w:pPr>
    </w:p>
    <w:p w:rsidR="00000000" w:rsidRPr="009C699D" w:rsidP="009C699D">
      <w:pPr>
        <w:pStyle w:val="BodyText"/>
      </w:pPr>
      <w:r w:rsidRPr="009C699D">
        <w:rPr>
          <w:rStyle w:val="SpecialBold"/>
        </w:rPr>
        <w:t>Additional qualification advice</w:t>
      </w:r>
    </w:p>
    <w:p w:rsidR="00AF5B8C" w:rsidP="009C699D">
      <w:pPr>
        <w:pStyle w:val="BodyText"/>
      </w:pPr>
      <w:r w:rsidRPr="009C699D">
        <w:t xml:space="preserve">Where a defined specialisation is completed as listed below, the resultant testamur can be titled: Certificate IV in Government Security (field of study) e.g. Certificate IV in Government Security (Fraud control). </w:t>
      </w:r>
    </w:p>
    <w:p w:rsidR="00AF5B8C" w:rsidP="009C699D">
      <w:pPr>
        <w:pStyle w:val="BodyText"/>
      </w:pPr>
    </w:p>
    <w:p w:rsidR="00000000" w:rsidRPr="009C699D" w:rsidP="009C699D">
      <w:pPr>
        <w:pStyle w:val="Heading1"/>
      </w:pPr>
      <w:bookmarkStart w:id="3" w:name="O_789430"/>
      <w:bookmarkEnd w:id="3"/>
      <w:r w:rsidRPr="009C699D">
        <w:t>Packaging Rules</w:t>
      </w:r>
    </w:p>
    <w:p w:rsidR="00000000" w:rsidRPr="009C699D" w:rsidP="009C699D">
      <w:pPr>
        <w:pStyle w:val="BodyText"/>
      </w:pPr>
      <w:r w:rsidRPr="009C699D">
        <w:t>14 unit</w:t>
      </w:r>
      <w:r w:rsidRPr="009C699D">
        <w:t>s of competency are required for this qualification:</w:t>
      </w:r>
    </w:p>
    <w:p w:rsidR="00000000" w:rsidRPr="009C699D" w:rsidP="009C699D">
      <w:pPr>
        <w:pStyle w:val="ListBullet"/>
      </w:pPr>
      <w:r w:rsidRPr="009C699D">
        <w:t>3 core units</w:t>
      </w:r>
    </w:p>
    <w:p w:rsidR="00000000" w:rsidRPr="009C699D" w:rsidP="009C699D">
      <w:pPr>
        <w:pStyle w:val="ListBullet"/>
      </w:pPr>
      <w:r w:rsidRPr="009C699D">
        <w:t>11 elective units</w:t>
      </w:r>
    </w:p>
    <w:p w:rsidR="00000000" w:rsidRPr="009C699D" w:rsidP="009C699D">
      <w:pPr>
        <w:pStyle w:val="BodyText"/>
      </w:pPr>
    </w:p>
    <w:p w:rsidR="00000000" w:rsidRPr="009C699D" w:rsidP="009C699D">
      <w:pPr>
        <w:pStyle w:val="BodyText"/>
      </w:pPr>
      <w:r w:rsidRPr="009C699D">
        <w:t xml:space="preserve">Choose 1 elective from Group A Work health safety. </w:t>
      </w:r>
    </w:p>
    <w:p w:rsidR="00000000" w:rsidRPr="009C699D" w:rsidP="009C699D">
      <w:pPr>
        <w:pStyle w:val="BodyText"/>
      </w:pPr>
    </w:p>
    <w:p w:rsidR="00000000" w:rsidRPr="009C699D" w:rsidP="009C699D">
      <w:pPr>
        <w:pStyle w:val="BodyText"/>
      </w:pPr>
      <w:r w:rsidRPr="009C699D">
        <w:t>Generalist:</w:t>
      </w:r>
    </w:p>
    <w:p w:rsidR="00000000" w:rsidRPr="009C699D" w:rsidP="009C699D">
      <w:pPr>
        <w:pStyle w:val="ListBullet"/>
      </w:pPr>
      <w:r w:rsidRPr="009C699D">
        <w:t>minimum of 7 units from Groups B, C or D</w:t>
      </w:r>
    </w:p>
    <w:p w:rsidR="00000000" w:rsidRPr="009C699D" w:rsidP="009C699D">
      <w:pPr>
        <w:pStyle w:val="BodyText"/>
      </w:pPr>
    </w:p>
    <w:p w:rsidR="00000000" w:rsidRPr="009C699D" w:rsidP="009C699D">
      <w:pPr>
        <w:pStyle w:val="BodyText"/>
      </w:pPr>
      <w:r w:rsidRPr="009C699D">
        <w:t>Choose the remaining electives from the list below or from els</w:t>
      </w:r>
      <w:r w:rsidRPr="009C699D">
        <w:t>ewhere within this training package, or from another endorsed training package, or from an accredited course.</w:t>
      </w:r>
    </w:p>
    <w:p w:rsidR="00000000" w:rsidRPr="009C699D" w:rsidP="009C699D">
      <w:pPr>
        <w:pStyle w:val="BodyText"/>
      </w:pPr>
    </w:p>
    <w:p w:rsidR="00000000" w:rsidRPr="009C699D" w:rsidP="009C699D">
      <w:pPr>
        <w:pStyle w:val="BodyText"/>
      </w:pPr>
      <w:r w:rsidRPr="009C699D">
        <w:rPr>
          <w:rStyle w:val="SpecialBold"/>
        </w:rPr>
        <w:t>Specialisations</w:t>
      </w:r>
    </w:p>
    <w:p w:rsidR="00000000" w:rsidRPr="009C699D" w:rsidP="009C699D">
      <w:pPr>
        <w:pStyle w:val="BodyText"/>
      </w:pPr>
      <w:r w:rsidRPr="009C699D">
        <w:t>Personnel vetting specialisation:</w:t>
      </w:r>
    </w:p>
    <w:p w:rsidR="00AF5B8C" w:rsidP="009C699D">
      <w:pPr>
        <w:pStyle w:val="ListBullet"/>
      </w:pPr>
      <w:r w:rsidRPr="009C699D">
        <w:t>minimum of 6 units from Group B</w:t>
      </w:r>
    </w:p>
    <w:p w:rsidR="00AF5B8C" w:rsidP="009C699D">
      <w:pPr>
        <w:pStyle w:val="ListBullet"/>
      </w:pPr>
    </w:p>
    <w:p w:rsidR="00AF5B8C" w:rsidP="009C699D">
      <w:pPr>
        <w:pStyle w:val="BodyText"/>
      </w:pPr>
      <w:r w:rsidRPr="009C699D">
        <w:t>Choose the remaining electives from the list below or from elsewhere within this training package, or from another endorsed training package, or from an accredited course.</w:t>
      </w:r>
    </w:p>
    <w:p w:rsidR="00AF5B8C" w:rsidP="009C699D">
      <w:pPr>
        <w:pStyle w:val="BodyText"/>
      </w:pPr>
    </w:p>
    <w:p w:rsidR="00000000" w:rsidRPr="009C699D" w:rsidP="009C699D">
      <w:pPr>
        <w:pStyle w:val="BodyText"/>
      </w:pPr>
      <w:r w:rsidRPr="009C699D">
        <w:t>Fraud control specialisation:</w:t>
      </w:r>
    </w:p>
    <w:p w:rsidR="00000000" w:rsidRPr="009C699D" w:rsidP="009C699D">
      <w:pPr>
        <w:pStyle w:val="ListBullet"/>
      </w:pPr>
      <w:r w:rsidRPr="009C699D">
        <w:t>minimum of 6 units from Group C</w:t>
      </w:r>
    </w:p>
    <w:p w:rsidR="00000000" w:rsidRPr="009C699D" w:rsidP="009C699D">
      <w:pPr>
        <w:pStyle w:val="BodyText"/>
      </w:pPr>
    </w:p>
    <w:p w:rsidR="00000000" w:rsidRPr="009C699D" w:rsidP="009C699D">
      <w:pPr>
        <w:pStyle w:val="BodyText"/>
      </w:pPr>
      <w:r w:rsidRPr="009C699D">
        <w:t>Choose the remaini</w:t>
      </w:r>
      <w:r w:rsidRPr="009C699D">
        <w:t>ng electives from the list below or from elsewhere within this training package, or from another endorsed training package, or from an accredited course.</w:t>
      </w:r>
    </w:p>
    <w:p w:rsidR="00000000" w:rsidRPr="009C699D" w:rsidP="009C699D">
      <w:pPr>
        <w:pStyle w:val="BodyText"/>
      </w:pPr>
    </w:p>
    <w:p w:rsidR="00000000" w:rsidRPr="009C699D" w:rsidP="009C699D">
      <w:pPr>
        <w:pStyle w:val="BodyText"/>
      </w:pPr>
      <w:r w:rsidRPr="009C699D">
        <w:t>All elective units selected from outside this qualification must reflect the occupational learning ou</w:t>
      </w:r>
      <w:r w:rsidRPr="009C699D">
        <w:t>tcomes of this AQF qualification level. Seek further advice on selecting imported units of competency in the PSP Implementation Guide.</w:t>
      </w:r>
    </w:p>
    <w:p w:rsidR="00000000" w:rsidRPr="009C699D" w:rsidP="009C699D">
      <w:pPr>
        <w:pStyle w:val="BodyText"/>
      </w:pPr>
    </w:p>
    <w:p w:rsidR="00000000" w:rsidRPr="009C699D" w:rsidP="009C699D">
      <w:pPr>
        <w:pStyle w:val="BodyText"/>
      </w:pPr>
      <w:r w:rsidRPr="009C699D">
        <w:rPr>
          <w:rStyle w:val="SpecialBold"/>
        </w:rPr>
        <w:t>Elective units selected must not duplicate content already covered by other units in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73"/>
      </w:tblGrid>
      <w:tr w:rsidTr="00AF5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rPr>
                <w:rStyle w:val="SpecialBold"/>
              </w:rPr>
              <w:t>Core units</w:t>
            </w:r>
          </w:p>
        </w:tc>
      </w:tr>
      <w:tr w:rsidTr="00AF5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PS</w:t>
            </w:r>
            <w:r w:rsidRPr="009C699D">
              <w:t>PETH002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Uphold and support the values and principles of the public service</w:t>
            </w:r>
          </w:p>
        </w:tc>
      </w:tr>
      <w:tr w:rsidTr="00AF5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PSPLEG002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Encourage compliance with legislation in the public sector</w:t>
            </w:r>
          </w:p>
        </w:tc>
      </w:tr>
      <w:tr w:rsidTr="00AF5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PSPSEC009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Handle sensitive information</w:t>
            </w:r>
          </w:p>
        </w:tc>
      </w:tr>
      <w:tr w:rsidTr="00AF5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rPr>
                <w:rStyle w:val="SpecialBold"/>
              </w:rPr>
              <w:t>Elective units</w:t>
            </w:r>
          </w:p>
        </w:tc>
      </w:tr>
      <w:tr w:rsidTr="00AF5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rPr>
                <w:rStyle w:val="SpecialBold"/>
              </w:rPr>
              <w:t>Group A: Work health safety</w:t>
            </w:r>
          </w:p>
        </w:tc>
      </w:tr>
      <w:tr w:rsidTr="00AF5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BSBWHS301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Maintain workplace safety</w:t>
            </w:r>
          </w:p>
        </w:tc>
      </w:tr>
      <w:tr w:rsidTr="00AF5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BSBWHS401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Implement and monitor WHS policies, procedures and programs to meet legislative requirements</w:t>
            </w:r>
          </w:p>
        </w:tc>
      </w:tr>
      <w:tr w:rsidTr="00AF5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rPr>
                <w:rStyle w:val="SpecialBold"/>
              </w:rPr>
              <w:t>Group B: Personnel vetting specialisation</w:t>
            </w:r>
          </w:p>
        </w:tc>
      </w:tr>
      <w:tr w:rsidTr="00AF5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PSPSEC008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 xml:space="preserve">Conduct personnel security assessments </w:t>
            </w:r>
          </w:p>
        </w:tc>
      </w:tr>
      <w:tr w:rsidTr="00AF5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PSPGEN032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Deal with conflict</w:t>
            </w:r>
          </w:p>
        </w:tc>
      </w:tr>
      <w:tr w:rsidTr="00AF5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PSPGEN033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Use advanced workplace communication strategies</w:t>
            </w:r>
          </w:p>
        </w:tc>
      </w:tr>
      <w:tr w:rsidTr="00AF5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PSPGEN034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Compose complex workplace documents</w:t>
            </w:r>
          </w:p>
        </w:tc>
      </w:tr>
      <w:tr w:rsidTr="00AF5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PSPGEN038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Identify and treat risks</w:t>
            </w:r>
          </w:p>
        </w:tc>
      </w:tr>
      <w:tr w:rsidTr="00AF5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PSPGEN043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Apply government processes</w:t>
            </w:r>
          </w:p>
        </w:tc>
      </w:tr>
      <w:tr w:rsidTr="00AF5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PSPREG012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Gather information through interviews</w:t>
            </w:r>
          </w:p>
        </w:tc>
      </w:tr>
      <w:tr w:rsidTr="00AF5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PSPREG016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Conduct data anal</w:t>
            </w:r>
            <w:r w:rsidRPr="009C699D">
              <w:t>ysis</w:t>
            </w:r>
          </w:p>
        </w:tc>
      </w:tr>
      <w:tr w:rsidTr="00AF5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rPr>
                <w:rStyle w:val="SpecialBold"/>
              </w:rPr>
              <w:t>Group C: Fraud control specialisation</w:t>
            </w:r>
          </w:p>
        </w:tc>
      </w:tr>
      <w:tr w:rsidTr="00AF5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PSPFRU001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Monitor data for indicators of fraud</w:t>
            </w:r>
          </w:p>
        </w:tc>
      </w:tr>
      <w:tr w:rsidTr="00AF5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PSPFRU002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Conduct fraud control awareness sessions</w:t>
            </w:r>
          </w:p>
        </w:tc>
      </w:tr>
      <w:tr w:rsidTr="00AF5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PSPCRT007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Compile and use official notes</w:t>
            </w:r>
          </w:p>
        </w:tc>
      </w:tr>
      <w:tr w:rsidTr="00AF5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PSPGEN034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Compose complex workplace documents</w:t>
            </w:r>
          </w:p>
        </w:tc>
      </w:tr>
      <w:tr w:rsidTr="00AF5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PSPPCY004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Support policy implementation</w:t>
            </w:r>
          </w:p>
        </w:tc>
      </w:tr>
      <w:tr w:rsidTr="00AF5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PSPREG005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Assess compliance</w:t>
            </w:r>
          </w:p>
        </w:tc>
      </w:tr>
      <w:tr w:rsidTr="00AF5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rPr>
                <w:rStyle w:val="SpecialBold"/>
              </w:rPr>
              <w:t>Group D: General elective units</w:t>
            </w:r>
          </w:p>
        </w:tc>
      </w:tr>
      <w:tr w:rsidTr="00AF5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PSPGEN023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Deliver and monitor service to clients</w:t>
            </w:r>
          </w:p>
        </w:tc>
      </w:tr>
      <w:tr w:rsidTr="00AF5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PSPGEN026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Provide input to change processes</w:t>
            </w:r>
          </w:p>
        </w:tc>
      </w:tr>
      <w:tr w:rsidTr="00AF5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PSPGEN027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Gather and analyse information</w:t>
            </w:r>
          </w:p>
        </w:tc>
      </w:tr>
      <w:tr w:rsidTr="00AF5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PSPGEN033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Use advanced workplace communication strategies</w:t>
            </w:r>
          </w:p>
        </w:tc>
      </w:tr>
      <w:tr w:rsidTr="00AF5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PSPINV002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Conduct an investigation</w:t>
            </w:r>
          </w:p>
        </w:tc>
      </w:tr>
      <w:tr w:rsidTr="00AF5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PSPPCY004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Support policy implementation</w:t>
            </w:r>
          </w:p>
        </w:tc>
      </w:tr>
      <w:tr w:rsidTr="00AF5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PSPREG006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Produce a formal record of interview</w:t>
            </w:r>
          </w:p>
        </w:tc>
      </w:tr>
      <w:tr w:rsidTr="00AF5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PSPREG013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Undertake inspections and monitoring</w:t>
            </w:r>
          </w:p>
        </w:tc>
      </w:tr>
      <w:tr w:rsidTr="00AF5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PSPREG015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Receive and validate dat</w:t>
            </w:r>
            <w:r w:rsidRPr="009C699D">
              <w:t>a</w:t>
            </w:r>
          </w:p>
        </w:tc>
      </w:tr>
      <w:tr w:rsidTr="00AF5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PSPREG016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Conduct data analysis</w:t>
            </w:r>
          </w:p>
        </w:tc>
      </w:tr>
      <w:tr w:rsidTr="00AF5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PSPSEC005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Undertake government security risk analysis</w:t>
            </w:r>
          </w:p>
        </w:tc>
      </w:tr>
      <w:tr w:rsidTr="00AF5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PSPSEC006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Implement security risk treatments</w:t>
            </w:r>
          </w:p>
        </w:tc>
      </w:tr>
      <w:tr w:rsidTr="00AF5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PSPSEC007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Develop and advise on government security procedures</w:t>
            </w:r>
          </w:p>
        </w:tc>
      </w:tr>
      <w:tr w:rsidTr="00AF5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PSPSEC010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Provide government security briefings</w:t>
            </w:r>
          </w:p>
        </w:tc>
      </w:tr>
      <w:tr w:rsidTr="00AF5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99D">
            <w:pPr>
              <w:pStyle w:val="BodyText"/>
              <w:rPr>
                <w:lang w:val="en-NZ"/>
              </w:rPr>
            </w:pPr>
            <w:r w:rsidRPr="009C699D">
              <w:t>PSPSEC015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99D" w:rsidP="009C699D">
            <w:pPr>
              <w:pStyle w:val="BodyText"/>
            </w:pPr>
            <w:r w:rsidRPr="009C699D">
              <w:t xml:space="preserve">Communicate security awareness </w:t>
            </w:r>
          </w:p>
        </w:tc>
      </w:tr>
    </w:tbl>
    <w:p w:rsidR="00000000" w:rsidRPr="009C699D" w:rsidP="009C699D">
      <w:pPr>
        <w:pStyle w:val="BodyText"/>
      </w:pPr>
    </w:p>
    <w:p w:rsidR="00000000" w:rsidRPr="009C699D" w:rsidP="009C699D">
      <w:pPr>
        <w:pStyle w:val="AllowPageBreak"/>
      </w:pPr>
    </w:p>
    <w:p w:rsidR="00000000" w:rsidRPr="009C699D" w:rsidP="009C699D">
      <w:pPr>
        <w:pStyle w:val="Heading1"/>
      </w:pPr>
      <w:bookmarkStart w:id="4" w:name="O_789431"/>
      <w:bookmarkEnd w:id="4"/>
      <w:r w:rsidRPr="009C699D">
        <w:t>Qualification Mapping Information</w:t>
      </w:r>
    </w:p>
    <w:p w:rsidR="00000000" w:rsidRPr="009C699D" w:rsidP="009C699D">
      <w:pPr>
        <w:pStyle w:val="BodyText"/>
      </w:pPr>
      <w:r w:rsidRPr="009C699D">
        <w:t>This qualification supersedes and is not equivalent to PSP41612 Certificate IV in Government (Security).</w:t>
      </w:r>
    </w:p>
    <w:p w:rsidR="00000000" w:rsidRPr="009C699D" w:rsidP="009C699D">
      <w:pPr>
        <w:pStyle w:val="AllowPageBreak"/>
      </w:pPr>
    </w:p>
    <w:p w:rsidR="00000000" w:rsidRPr="009C699D" w:rsidP="009C699D">
      <w:pPr>
        <w:pStyle w:val="Heading1"/>
      </w:pPr>
      <w:bookmarkStart w:id="5" w:name="O_789433"/>
      <w:bookmarkEnd w:id="5"/>
      <w:r w:rsidRPr="009C699D">
        <w:t>Links</w:t>
      </w:r>
    </w:p>
    <w:p w:rsidR="00000000" w:rsidRPr="009C699D" w:rsidP="009C699D">
      <w:pPr>
        <w:pStyle w:val="BodyText"/>
      </w:pPr>
      <w:r w:rsidRPr="009C699D">
        <w:t>GSA website - http://companion_volumes.vetnet.education.gov.au/Pages/TrainingPackage.aspx?pid=38</w:t>
      </w:r>
    </w:p>
    <w:p w:rsidR="00000000" w:rsidRPr="009C699D" w:rsidP="009C699D">
      <w:pPr>
        <w:pStyle w:val="BodyText"/>
      </w:pPr>
      <w:r w:rsidRPr="009C699D">
        <w:t>PSP Implementation Guide - http://companion_volumes.vetnet.education.gov.au/Pages/TrainingPackage.aspx?pid=38</w:t>
      </w:r>
    </w:p>
    <w:p w:rsidR="00000000" w:rsidRPr="009C699D" w:rsidP="009C699D">
      <w:pPr>
        <w:pStyle w:val="BodyText"/>
      </w:pPr>
      <w:r w:rsidRPr="009C699D">
        <w:t>PSP Foundation Skills Guide - http://companion_vo</w:t>
      </w:r>
      <w:r w:rsidRPr="009C699D">
        <w:t>lumes.vetnet.education.gov.au/Pages/TrainingPackage.aspx?pid=38</w:t>
      </w:r>
    </w:p>
    <w:p w:rsidR="00000000" w:rsidRPr="009C699D" w:rsidP="009C699D">
      <w:pPr>
        <w:pStyle w:val="BodyText"/>
      </w:pPr>
      <w:r w:rsidRPr="009C699D">
        <w:t>PSP Knowledge Guide - http://companion_volumes.vetnet.education.gov.au/Pages/TrainingPackage.aspx?pid=38</w:t>
      </w:r>
    </w:p>
    <w:p w:rsidR="00000000" w:rsidRPr="009C699D" w:rsidP="009C699D"/>
    <w:sectPr w:rsidSect="009C699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9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99D" w:rsidRPr="00AF5B8C" w:rsidP="00AF5B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9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B8C" w:rsidP="009C69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5B8C" w:rsidP="009C69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F5B8C" w:rsidP="009C69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9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99D" w:rsidRPr="00AF5B8C" w:rsidP="00AF5B8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9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B8C" w:rsidRPr="002D2AF8" w:rsidP="009C69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PSP40316 Certificate IV in Government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2016</w:t>
    </w:r>
    <w:r>
      <w:fldChar w:fldCharType="end"/>
    </w:r>
  </w:p>
  <w:p w:rsidR="00AF5B8C" w:rsidP="009C69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0C3D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16D7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9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69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69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69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69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69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69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69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69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69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69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699D"/>
  </w:style>
  <w:style w:type="character" w:customStyle="1" w:styleId="Heading1Char">
    <w:name w:val="Heading 1 Char"/>
    <w:basedOn w:val="DefaultParagraphFont"/>
    <w:link w:val="Heading1"/>
    <w:rsid w:val="009C69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699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69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699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699D"/>
    <w:rPr>
      <w:b/>
      <w:spacing w:val="0"/>
    </w:rPr>
  </w:style>
  <w:style w:type="paragraph" w:customStyle="1" w:styleId="SuperHeading">
    <w:name w:val="SuperHeading"/>
    <w:basedOn w:val="Normal"/>
    <w:rsid w:val="009C69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C699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C69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69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69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69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69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69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69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69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69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69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69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69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69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69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69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69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69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69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69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69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69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69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69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69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699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69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69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69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69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69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69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69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69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69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699D"/>
    <w:rPr>
      <w:i/>
    </w:rPr>
  </w:style>
  <w:style w:type="paragraph" w:styleId="Caption">
    <w:name w:val="caption"/>
    <w:basedOn w:val="BodyText"/>
    <w:next w:val="Normal"/>
    <w:qFormat/>
    <w:rsid w:val="009C69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69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69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699D"/>
  </w:style>
  <w:style w:type="paragraph" w:styleId="TableofFigures">
    <w:name w:val="table of figures"/>
    <w:basedOn w:val="Normal"/>
    <w:next w:val="Normal"/>
    <w:semiHidden/>
    <w:rsid w:val="009C69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699D"/>
    <w:pPr>
      <w:numPr>
        <w:numId w:val="10"/>
      </w:numPr>
    </w:pPr>
  </w:style>
  <w:style w:type="character" w:customStyle="1" w:styleId="WingdingSymbols">
    <w:name w:val="Wingding Symbols"/>
    <w:rsid w:val="009C699D"/>
    <w:rPr>
      <w:rFonts w:ascii="Wingdings" w:hAnsi="Wingdings"/>
    </w:rPr>
  </w:style>
  <w:style w:type="character" w:customStyle="1" w:styleId="HotSpot">
    <w:name w:val="HotSpot"/>
    <w:rsid w:val="009C699D"/>
    <w:rPr>
      <w:color w:val="0033CC"/>
      <w:u w:val="none"/>
    </w:rPr>
  </w:style>
  <w:style w:type="paragraph" w:customStyle="1" w:styleId="BodyTextRight">
    <w:name w:val="Body Text Right"/>
    <w:basedOn w:val="BodyText"/>
    <w:rsid w:val="009C69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69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69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69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69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69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699D"/>
    <w:rPr>
      <w:sz w:val="32"/>
    </w:rPr>
  </w:style>
  <w:style w:type="paragraph" w:customStyle="1" w:styleId="HeadingProcedure">
    <w:name w:val="Heading Procedure"/>
    <w:basedOn w:val="HeadingBase"/>
    <w:next w:val="Normal"/>
    <w:rsid w:val="009C69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699D"/>
    <w:pPr>
      <w:spacing w:before="60" w:after="60"/>
    </w:pPr>
  </w:style>
  <w:style w:type="paragraph" w:styleId="ListContinue">
    <w:name w:val="List Continue"/>
    <w:basedOn w:val="List"/>
    <w:rsid w:val="009C699D"/>
    <w:pPr>
      <w:ind w:firstLine="0"/>
    </w:pPr>
  </w:style>
  <w:style w:type="paragraph" w:customStyle="1" w:styleId="ListNote">
    <w:name w:val="List Note"/>
    <w:basedOn w:val="List"/>
    <w:rsid w:val="009C69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69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69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699D"/>
    <w:rPr>
      <w:rFonts w:ascii="Courier New" w:hAnsi="Courier New"/>
    </w:rPr>
  </w:style>
  <w:style w:type="paragraph" w:customStyle="1" w:styleId="NoteBullet">
    <w:name w:val="Note Bullet"/>
    <w:basedOn w:val="Note"/>
    <w:rsid w:val="009C69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69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69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69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69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69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69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699D"/>
    <w:rPr>
      <w:b/>
      <w:smallCaps/>
    </w:rPr>
  </w:style>
  <w:style w:type="paragraph" w:customStyle="1" w:styleId="TableListNumber">
    <w:name w:val="Table List Number"/>
    <w:basedOn w:val="ListNumber"/>
    <w:rsid w:val="009C69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69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699D"/>
    <w:pPr>
      <w:numPr>
        <w:numId w:val="8"/>
      </w:numPr>
    </w:pPr>
  </w:style>
  <w:style w:type="paragraph" w:customStyle="1" w:styleId="ListAlpha2">
    <w:name w:val="List Alpha 2"/>
    <w:basedOn w:val="List2"/>
    <w:rsid w:val="009C699D"/>
    <w:pPr>
      <w:numPr>
        <w:numId w:val="7"/>
      </w:numPr>
    </w:pPr>
  </w:style>
  <w:style w:type="paragraph" w:styleId="List2">
    <w:name w:val="List 2"/>
    <w:basedOn w:val="BodyText"/>
    <w:rsid w:val="009C69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69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69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69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69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69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699D"/>
    <w:pPr>
      <w:numPr>
        <w:numId w:val="3"/>
      </w:numPr>
    </w:pPr>
  </w:style>
  <w:style w:type="paragraph" w:styleId="ListContinue2">
    <w:name w:val="List Continue 2"/>
    <w:basedOn w:val="List2"/>
    <w:rsid w:val="009C699D"/>
    <w:pPr>
      <w:ind w:firstLine="0"/>
    </w:pPr>
  </w:style>
  <w:style w:type="paragraph" w:styleId="ListContinue3">
    <w:name w:val="List Continue 3"/>
    <w:basedOn w:val="List3"/>
    <w:rsid w:val="009C699D"/>
    <w:pPr>
      <w:ind w:left="1021" w:firstLine="0"/>
    </w:pPr>
  </w:style>
  <w:style w:type="paragraph" w:styleId="ListContinue4">
    <w:name w:val="List Continue 4"/>
    <w:basedOn w:val="List4"/>
    <w:rsid w:val="009C699D"/>
    <w:pPr>
      <w:ind w:firstLine="0"/>
    </w:pPr>
  </w:style>
  <w:style w:type="paragraph" w:styleId="ListContinue5">
    <w:name w:val="List Continue 5"/>
    <w:basedOn w:val="List5"/>
    <w:rsid w:val="009C699D"/>
    <w:pPr>
      <w:ind w:firstLine="0"/>
    </w:pPr>
  </w:style>
  <w:style w:type="paragraph" w:styleId="ListNumber3">
    <w:name w:val="List Number 3"/>
    <w:basedOn w:val="List3"/>
    <w:rsid w:val="009C699D"/>
    <w:pPr>
      <w:numPr>
        <w:numId w:val="4"/>
      </w:numPr>
    </w:pPr>
  </w:style>
  <w:style w:type="paragraph" w:styleId="ListNumber4">
    <w:name w:val="List Number 4"/>
    <w:basedOn w:val="List4"/>
    <w:rsid w:val="009C699D"/>
    <w:pPr>
      <w:numPr>
        <w:numId w:val="5"/>
      </w:numPr>
    </w:pPr>
  </w:style>
  <w:style w:type="paragraph" w:styleId="ListNumber5">
    <w:name w:val="List Number 5"/>
    <w:basedOn w:val="List5"/>
    <w:rsid w:val="009C699D"/>
    <w:pPr>
      <w:numPr>
        <w:numId w:val="6"/>
      </w:numPr>
    </w:pPr>
  </w:style>
  <w:style w:type="paragraph" w:styleId="BlockText">
    <w:name w:val="Block Text"/>
    <w:basedOn w:val="Normal"/>
    <w:rsid w:val="009C69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69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699D"/>
    <w:rPr>
      <w:sz w:val="16"/>
      <w:vertAlign w:val="superscript"/>
    </w:rPr>
  </w:style>
  <w:style w:type="character" w:customStyle="1" w:styleId="Symbols">
    <w:name w:val="Symbols"/>
    <w:basedOn w:val="DefaultParagraphFont"/>
    <w:rsid w:val="009C699D"/>
    <w:rPr>
      <w:rFonts w:ascii="Symbol" w:hAnsi="Symbol"/>
    </w:rPr>
  </w:style>
  <w:style w:type="character" w:customStyle="1" w:styleId="MenuOptions">
    <w:name w:val="Menu Options"/>
    <w:basedOn w:val="DefaultParagraphFont"/>
    <w:rsid w:val="009C69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699D"/>
    <w:rPr>
      <w:b/>
    </w:rPr>
  </w:style>
  <w:style w:type="character" w:customStyle="1" w:styleId="Underlined">
    <w:name w:val="Underlined"/>
    <w:basedOn w:val="DefaultParagraphFont"/>
    <w:rsid w:val="009C699D"/>
    <w:rPr>
      <w:u w:val="single"/>
    </w:rPr>
  </w:style>
  <w:style w:type="paragraph" w:customStyle="1" w:styleId="TableBodyTextRight">
    <w:name w:val="Table Body Text Right"/>
    <w:basedOn w:val="TableBodyText"/>
    <w:rsid w:val="009C69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699D"/>
    <w:rPr>
      <w:sz w:val="18"/>
    </w:rPr>
  </w:style>
  <w:style w:type="paragraph" w:customStyle="1" w:styleId="BodySmallRight">
    <w:name w:val="Body Small Right"/>
    <w:basedOn w:val="BodyTextRight"/>
    <w:rsid w:val="009C699D"/>
    <w:rPr>
      <w:sz w:val="18"/>
      <w:szCs w:val="18"/>
    </w:rPr>
  </w:style>
  <w:style w:type="paragraph" w:customStyle="1" w:styleId="MarginEdition">
    <w:name w:val="Margin Edition"/>
    <w:basedOn w:val="MarginNote"/>
    <w:rsid w:val="009C69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699D"/>
    <w:rPr>
      <w:sz w:val="2"/>
      <w:szCs w:val="2"/>
    </w:rPr>
  </w:style>
  <w:style w:type="character" w:customStyle="1" w:styleId="Small">
    <w:name w:val="Small"/>
    <w:basedOn w:val="DefaultParagraphFont"/>
    <w:rsid w:val="009C699D"/>
    <w:rPr>
      <w:sz w:val="16"/>
    </w:rPr>
  </w:style>
  <w:style w:type="paragraph" w:customStyle="1" w:styleId="WideTable">
    <w:name w:val="Wide Table"/>
    <w:basedOn w:val="Normal"/>
    <w:rsid w:val="009C69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699D"/>
  </w:style>
  <w:style w:type="paragraph" w:styleId="Quote">
    <w:name w:val="Quote"/>
    <w:basedOn w:val="Heading1"/>
    <w:link w:val="QuoteChar"/>
    <w:qFormat/>
    <w:rsid w:val="009C69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69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699D"/>
    <w:pPr>
      <w:pageBreakBefore/>
    </w:pPr>
  </w:style>
  <w:style w:type="paragraph" w:customStyle="1" w:styleId="Border">
    <w:name w:val="Border"/>
    <w:basedOn w:val="Normal"/>
    <w:qFormat/>
    <w:rsid w:val="009C69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69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69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69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69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69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69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69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69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699D"/>
    <w:rPr>
      <w:u w:val="single"/>
    </w:rPr>
  </w:style>
  <w:style w:type="character" w:customStyle="1" w:styleId="BoldandItalics">
    <w:name w:val="Bold and Italics"/>
    <w:qFormat/>
    <w:rsid w:val="009C699D"/>
    <w:rPr>
      <w:b/>
      <w:i/>
      <w:u w:val="none"/>
    </w:rPr>
  </w:style>
  <w:style w:type="paragraph" w:styleId="BalloonText">
    <w:name w:val="Balloon Text"/>
    <w:basedOn w:val="Normal"/>
    <w:link w:val="BalloonTextChar"/>
    <w:rsid w:val="009C69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69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699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69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69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699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670</Words>
  <Characters>4594</Characters>
  <Application>Microsoft Office Word</Application>
  <DocSecurity>0</DocSecurity>
  <Lines>167</Lines>
  <Paragraphs>119</Paragraphs>
  <ScaleCrop>false</ScaleCrop>
  <Company>Author-it Software Corporation Ltd.</Company>
  <LinksUpToDate>false</LinksUpToDate>
  <CharactersWithSpaces>5166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PSP40316 Certificate IV in Government Security</dc:title>
  <dc:subject>Approved</dc:subject>
  <dc:creator>Government Skills Australia</dc:creator>
  <cp:keywords>Release: 1</cp:keywords>
  <dc:description>Review Date: 12 April 2008</dc:description>
  <cp:lastModifiedBy>TPCMS</cp:lastModifiedBy>
  <cp:revision>3</cp:revision>
  <dcterms:created xsi:type="dcterms:W3CDTF">2016-03-30T06:09:00Z</dcterms:created>
  <dcterms:modified xsi:type="dcterms:W3CDTF">2016-03-30T06:09:00Z</dcterms:modified>
</cp:coreProperties>
</file>