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4FF" w:rsidP="00CB3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PSP30122 Certificate III in Government</w:t>
      </w:r>
      <w:r>
        <w:fldChar w:fldCharType="end"/>
      </w:r>
    </w:p>
    <w:p w:rsidR="00CB34FF" w:rsidP="00CB34FF">
      <w:pPr>
        <w:pStyle w:val="Version"/>
        <w:sectPr w:rsidSect="00C64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64A42" w:rsidP="00C64A42">
      <w:pPr>
        <w:pStyle w:val="SuperHeading"/>
      </w:pPr>
      <w:r w:rsidRPr="00C64A42">
        <w:t>PSP30122 Certificate III in Government</w:t>
      </w:r>
    </w:p>
    <w:p w:rsidR="00000000" w:rsidRPr="00C64A42" w:rsidP="00C64A42">
      <w:pPr>
        <w:pStyle w:val="Heading1"/>
      </w:pPr>
      <w:bookmarkStart w:id="1" w:name="O_1214134"/>
      <w:bookmarkEnd w:id="1"/>
      <w:r w:rsidRPr="00C64A42">
        <w:t>Modification History</w:t>
      </w:r>
    </w:p>
    <w:p w:rsidR="00000000" w:rsidRPr="00C64A42" w:rsidP="00CB34FF">
      <w:pPr>
        <w:pStyle w:val="BodyText"/>
      </w:pPr>
      <w:r w:rsidRPr="00C64A42">
        <w:t>Supersedes and is not equivalent to PSP30116 Certificate III in Government.</w:t>
      </w:r>
    </w:p>
    <w:p w:rsidR="00000000" w:rsidRPr="00C64A42" w:rsidP="00C64A42">
      <w:pPr>
        <w:pStyle w:val="Heading1"/>
      </w:pPr>
      <w:bookmarkStart w:id="2" w:name="O_1214135"/>
      <w:bookmarkEnd w:id="2"/>
      <w:r w:rsidRPr="00C64A42">
        <w:t>Qualification Description</w:t>
      </w:r>
    </w:p>
    <w:p w:rsidR="00000000" w:rsidRPr="00C64A42" w:rsidP="00CB34FF">
      <w:pPr>
        <w:pStyle w:val="BodyText"/>
      </w:pPr>
      <w:r w:rsidRPr="00C64A42">
        <w:t>This qualification reflects the role of individuals working in entry level roles in the public sector, with a part</w:t>
      </w:r>
      <w:r w:rsidRPr="00C64A42">
        <w:t xml:space="preserve">icular focus on the ethical and legislative requirements of the public service. The qualification covers the skills required to operate in a broad range of public service work activities. </w:t>
      </w:r>
    </w:p>
    <w:p w:rsidR="00000000" w:rsidRPr="00C64A42" w:rsidP="00CB34FF">
      <w:pPr>
        <w:pStyle w:val="BodyText"/>
      </w:pPr>
      <w:r w:rsidRPr="00C64A42">
        <w:t>The skills in this qualification must be applied in accordance with</w:t>
      </w:r>
      <w:r w:rsidRPr="00C64A42">
        <w:t xml:space="preserve"> Commonwealth and State or Territory legislation, Australian standards and industry codes of practice.</w:t>
      </w:r>
    </w:p>
    <w:p w:rsidR="00000000" w:rsidRPr="00C64A42" w:rsidP="00CB34FF">
      <w:pPr>
        <w:pStyle w:val="BodyText"/>
      </w:pPr>
      <w:r w:rsidRPr="00C64A42">
        <w:t>No occupational licensing, certification or specific legislative requirements apply to this qualification at the time of publication.</w:t>
      </w:r>
    </w:p>
    <w:p w:rsidR="00000000" w:rsidRPr="00C64A42" w:rsidP="00C64A42">
      <w:pPr>
        <w:pStyle w:val="Heading1"/>
      </w:pPr>
      <w:bookmarkStart w:id="3" w:name="O_1214136"/>
      <w:bookmarkEnd w:id="3"/>
      <w:r w:rsidRPr="00C64A42">
        <w:t>Entry Requirements</w:t>
      </w:r>
    </w:p>
    <w:p w:rsidR="00000000" w:rsidRPr="00C64A42" w:rsidP="00CB34FF">
      <w:pPr>
        <w:pStyle w:val="BodyText"/>
      </w:pPr>
      <w:r w:rsidRPr="00C64A42">
        <w:t>There are no entry requirements for this qualification.</w:t>
      </w:r>
    </w:p>
    <w:p w:rsidR="00000000" w:rsidRPr="00C64A42" w:rsidP="00C64A42">
      <w:pPr>
        <w:pStyle w:val="Heading1"/>
      </w:pPr>
      <w:bookmarkStart w:id="4" w:name="O_1214137"/>
      <w:bookmarkEnd w:id="4"/>
      <w:r w:rsidRPr="00C64A42">
        <w:t>Packaging Rules</w:t>
      </w:r>
    </w:p>
    <w:p w:rsidR="00000000" w:rsidRPr="00C64A42" w:rsidP="00CB34FF">
      <w:pPr>
        <w:pStyle w:val="BodyText"/>
      </w:pPr>
      <w:r w:rsidRPr="00C64A42">
        <w:t>13 units must be completed:</w:t>
      </w:r>
    </w:p>
    <w:p w:rsidR="00000000" w:rsidRPr="00C64A42" w:rsidP="00C64A42">
      <w:pPr>
        <w:pStyle w:val="ListBullet"/>
      </w:pPr>
      <w:r w:rsidRPr="00C64A42">
        <w:t>4 core units</w:t>
      </w:r>
    </w:p>
    <w:p w:rsidR="00000000" w:rsidRPr="00C64A42" w:rsidP="00C64A42">
      <w:pPr>
        <w:pStyle w:val="ListBullet"/>
      </w:pPr>
      <w:r w:rsidRPr="00C64A42">
        <w:t>9 elective units, consisting of:</w:t>
      </w:r>
    </w:p>
    <w:p w:rsidR="00000000" w:rsidRPr="00C64A42" w:rsidP="00C64A42">
      <w:pPr>
        <w:pStyle w:val="ListBullet2"/>
      </w:pPr>
      <w:r w:rsidRPr="00C64A42">
        <w:t xml:space="preserve">1 unit from Group A </w:t>
      </w:r>
    </w:p>
    <w:p w:rsidR="00000000" w:rsidRPr="00C64A42" w:rsidP="00C64A42">
      <w:pPr>
        <w:pStyle w:val="ListBullet2"/>
      </w:pPr>
      <w:r w:rsidRPr="00C64A42">
        <w:t xml:space="preserve">6 units from Group B </w:t>
      </w:r>
    </w:p>
    <w:p w:rsidR="00000000" w:rsidRPr="00C64A42" w:rsidP="00C64A42">
      <w:pPr>
        <w:pStyle w:val="ListBullet2"/>
      </w:pPr>
      <w:r w:rsidRPr="00C64A42">
        <w:t>2 units from the list below, elsewhere in the PSP Training Package, or any other current Training Package or accredited course.</w:t>
      </w:r>
    </w:p>
    <w:p w:rsidR="00000000" w:rsidRPr="00C64A42" w:rsidP="00CB34FF">
      <w:pPr>
        <w:pStyle w:val="BodyText"/>
      </w:pPr>
      <w:r w:rsidRPr="00C64A42">
        <w:t>All elective units chosen must contribute to a valid, industry-supported vocational outcome.</w:t>
      </w:r>
    </w:p>
    <w:p w:rsidR="00000000" w:rsidRPr="00C64A42" w:rsidP="00C64A42">
      <w:pPr>
        <w:pStyle w:val="BodyTextBold"/>
      </w:pPr>
      <w:r w:rsidRPr="00C64A4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322"/>
      </w:tblGrid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PSPETH006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Uphold the val</w:t>
            </w:r>
            <w:r w:rsidRPr="00C64A42">
              <w:t>ues and principles of public service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4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PSPGEN096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Use workplace communication strategies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PSPGEN114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Work effectively with diversity and inclusion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PSPLEG005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42" w:rsidP="00C64A42">
            <w:pPr>
              <w:pStyle w:val="BodyText"/>
            </w:pPr>
            <w:r w:rsidRPr="00C64A42">
              <w:t>Comply with legislation in the public sector</w:t>
            </w:r>
          </w:p>
        </w:tc>
      </w:tr>
    </w:tbl>
    <w:p w:rsidR="00000000" w:rsidRPr="00C64A42" w:rsidP="00C64A42">
      <w:pPr>
        <w:pStyle w:val="BodyText"/>
      </w:pPr>
    </w:p>
    <w:p w:rsidR="00000000" w:rsidRPr="00C64A42" w:rsidP="00C64A42">
      <w:pPr>
        <w:pStyle w:val="BodyTextBold"/>
      </w:pPr>
      <w:r w:rsidRPr="00C64A42">
        <w:t xml:space="preserve">Elective units </w:t>
      </w:r>
    </w:p>
    <w:p w:rsidR="00000000" w:rsidRPr="00C64A42" w:rsidP="00C64A42">
      <w:pPr>
        <w:pStyle w:val="BodyTextBold"/>
      </w:pPr>
      <w:r w:rsidRPr="00C64A42">
        <w:t>Group A: Work Health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7"/>
        <w:gridCol w:w="7322"/>
      </w:tblGrid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BSBWHS211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Contribute to the health and safety of self and others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BSBWHS311</w:t>
            </w:r>
          </w:p>
        </w:tc>
        <w:tc>
          <w:tcPr>
            <w:tcW w:w="7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42" w:rsidP="00C64A42">
            <w:pPr>
              <w:pStyle w:val="BodyText"/>
            </w:pPr>
            <w:r w:rsidRPr="00C64A42">
              <w:t>Assist with maintaining workplace safety</w:t>
            </w:r>
          </w:p>
        </w:tc>
      </w:tr>
    </w:tbl>
    <w:p w:rsidR="00000000" w:rsidRPr="00C64A42" w:rsidP="00C64A42">
      <w:pPr>
        <w:pStyle w:val="BodyText"/>
      </w:pPr>
    </w:p>
    <w:p w:rsidR="00000000" w:rsidRPr="00C64A42" w:rsidP="00C64A42">
      <w:pPr>
        <w:pStyle w:val="BodyTextBold"/>
      </w:pPr>
      <w:r w:rsidRPr="00C64A42">
        <w:t xml:space="preserve">Group B: General Elective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79"/>
      </w:tblGrid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 xml:space="preserve">BSBPEF302 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Develop self-awareness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CSCSAS001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Maintain security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CSCSAS005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Contain incidents that jeopardise safety and security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CSCSAS022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Conduct searches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CSCTRA001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Maintain security during escort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PSPBDR016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Conduct patrols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PSPBDR018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Examine and test firearms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PSPCRT026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Record court proceedings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PSPCRT027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Perform duties to support a hearing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PSPCRT028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Manage witnesses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PSPCRT029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Compile and use official notes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PSPGEN089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Address client needs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PSPGEN093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Implement change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PSPGEN097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Contribute to conflict management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PSPGEN107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Access and use resources and finan</w:t>
            </w:r>
            <w:r w:rsidRPr="00C64A42">
              <w:t>cial systems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PSPGEN121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Work with a coach or mentor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PSPGEN122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Give and receive workplace feedback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PSPGEN133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Identify and treat risks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PSPGEN138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Organise workplace information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PSPGEN139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Compose workplace documents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PSPGEN145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Work effectively in the organisation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PSPGEN146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Contribute to workgroup activities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PSPGEN147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Build and maintain internal networks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PSPLND013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Investigate tenure and land use history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PSPLND014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 xml:space="preserve">Compile and check survey plans 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PSPPCM028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Carry out basic procurement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PSPREG032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Undertake routine inspections and monitoring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PSPREG033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Apply regulatory powers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PSPREG035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Produce formal record of interview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PSPREG037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Conduct search and seizure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PSPREG039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Gather information through interviews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PSPREG042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Receive and validate data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PSPSEC018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Secure government assets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PSPSEC019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Respond to government security incidents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PSPSEC020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Conduct security awareness sessions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PSPSEC021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Undertake government security risk analysis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PSPSEC022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 xml:space="preserve">Implement security </w:t>
            </w:r>
            <w:r w:rsidRPr="00C64A42">
              <w:t>risk treatments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PSPSEC023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Conduct personnel security assessments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PSPSEC024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Handle sensitive information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PUAFER001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Identify, prevent and report potential facility emergency situations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PUAFER004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Respond to facility emergencies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PUAFER008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Confine small emergencies in a facility</w:t>
            </w:r>
          </w:p>
        </w:tc>
      </w:tr>
      <w:tr w:rsidTr="00C64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42">
            <w:pPr>
              <w:pStyle w:val="BodyText"/>
              <w:rPr>
                <w:lang w:val="en-NZ"/>
              </w:rPr>
            </w:pPr>
            <w:r w:rsidRPr="00C64A42">
              <w:t>PUAOPE013</w:t>
            </w:r>
          </w:p>
        </w:tc>
        <w:tc>
          <w:tcPr>
            <w:tcW w:w="7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42" w:rsidP="00C64A42">
            <w:pPr>
              <w:pStyle w:val="BodyText"/>
            </w:pPr>
            <w:r w:rsidRPr="00C64A42">
              <w:t>Operate communications systems and equipment</w:t>
            </w:r>
          </w:p>
        </w:tc>
      </w:tr>
    </w:tbl>
    <w:p w:rsidR="00000000" w:rsidRPr="00C64A42" w:rsidP="00C64A42">
      <w:pPr>
        <w:pStyle w:val="BodyTextBold"/>
      </w:pPr>
    </w:p>
    <w:p w:rsidR="00000000" w:rsidRPr="00C64A42" w:rsidP="00C64A42">
      <w:pPr>
        <w:pStyle w:val="AllowPageBreak"/>
      </w:pPr>
    </w:p>
    <w:p w:rsidR="00000000" w:rsidRPr="00C64A42" w:rsidP="00C64A42">
      <w:pPr>
        <w:pStyle w:val="Heading1"/>
      </w:pPr>
      <w:bookmarkStart w:id="5" w:name="O_1214138"/>
      <w:bookmarkEnd w:id="5"/>
      <w:r w:rsidRPr="00C64A42">
        <w:t>Qualification Mapping Information</w:t>
      </w:r>
    </w:p>
    <w:p w:rsidR="00000000" w:rsidRPr="00C64A42" w:rsidP="00CB34FF">
      <w:pPr>
        <w:pStyle w:val="BodyText"/>
      </w:pPr>
      <w:r w:rsidRPr="00C64A42">
        <w:t>Supersedes and is not equivalent to PSP30116 Certificate III in Government.</w:t>
      </w:r>
    </w:p>
    <w:p w:rsidR="00000000" w:rsidRPr="00C64A42" w:rsidP="00C64A42">
      <w:pPr>
        <w:pStyle w:val="Heading1"/>
      </w:pPr>
      <w:bookmarkStart w:id="6" w:name="O_1214140"/>
      <w:bookmarkEnd w:id="6"/>
      <w:r w:rsidRPr="00C64A42">
        <w:t>Links</w:t>
      </w:r>
    </w:p>
    <w:p w:rsidR="00000000" w:rsidRPr="00C64A42" w:rsidP="00CB34FF">
      <w:pPr>
        <w:pStyle w:val="BodyText"/>
      </w:pPr>
      <w:r w:rsidRPr="00C64A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33B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64A42" w:rsidP="00C64A42"/>
    <w:sectPr w:rsidSect="00C64A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42" w:rsidRPr="00CB34FF" w:rsidP="00CB3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FF" w:rsidP="00C64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34FF" w:rsidP="00C64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34FF" w:rsidP="00C64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A42" w:rsidRPr="00CB34FF" w:rsidP="00CB3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4FF" w:rsidRPr="002D2AF8" w:rsidP="00C64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PSP30122 Certificate III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B34FF" w:rsidP="00C64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AA1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4AA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05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A42"/>
  </w:style>
  <w:style w:type="character" w:customStyle="1" w:styleId="Heading1Char">
    <w:name w:val="Heading 1 Char"/>
    <w:basedOn w:val="DefaultParagraphFont"/>
    <w:link w:val="Heading1"/>
    <w:rsid w:val="00C64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A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A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4A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4A42"/>
    <w:rPr>
      <w:b/>
    </w:rPr>
  </w:style>
  <w:style w:type="character" w:customStyle="1" w:styleId="Heading2Char">
    <w:name w:val="Heading 2 Char"/>
    <w:basedOn w:val="DefaultParagraphFont"/>
    <w:link w:val="Heading2"/>
    <w:rsid w:val="00C64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A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A42"/>
    <w:rPr>
      <w:b/>
      <w:spacing w:val="0"/>
    </w:rPr>
  </w:style>
  <w:style w:type="paragraph" w:customStyle="1" w:styleId="SuperTitle">
    <w:name w:val="SuperTitle"/>
    <w:basedOn w:val="Title"/>
    <w:rsid w:val="00C64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A42"/>
    <w:rPr>
      <w:i/>
    </w:rPr>
  </w:style>
  <w:style w:type="paragraph" w:styleId="Caption">
    <w:name w:val="caption"/>
    <w:basedOn w:val="BodyText"/>
    <w:next w:val="Normal"/>
    <w:qFormat/>
    <w:rsid w:val="00C64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A42"/>
  </w:style>
  <w:style w:type="paragraph" w:styleId="TableofFigures">
    <w:name w:val="table of figures"/>
    <w:basedOn w:val="Normal"/>
    <w:next w:val="Normal"/>
    <w:semiHidden/>
    <w:rsid w:val="00C64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A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A42"/>
    <w:rPr>
      <w:rFonts w:ascii="Wingdings" w:hAnsi="Wingdings"/>
    </w:rPr>
  </w:style>
  <w:style w:type="paragraph" w:customStyle="1" w:styleId="TableHeading">
    <w:name w:val="Table Heading"/>
    <w:basedOn w:val="HeadingBase"/>
    <w:rsid w:val="00C64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A42"/>
    <w:rPr>
      <w:color w:val="0033CC"/>
      <w:u w:val="none"/>
    </w:rPr>
  </w:style>
  <w:style w:type="paragraph" w:customStyle="1" w:styleId="BodyTextRight">
    <w:name w:val="Body Text Right"/>
    <w:basedOn w:val="BodyText"/>
    <w:rsid w:val="00C64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A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A42"/>
    <w:rPr>
      <w:sz w:val="32"/>
    </w:rPr>
  </w:style>
  <w:style w:type="paragraph" w:customStyle="1" w:styleId="HeadingProcedure">
    <w:name w:val="Heading Procedure"/>
    <w:basedOn w:val="HeadingBase"/>
    <w:next w:val="Normal"/>
    <w:rsid w:val="00C64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A42"/>
    <w:pPr>
      <w:spacing w:before="60" w:after="60"/>
    </w:pPr>
  </w:style>
  <w:style w:type="paragraph" w:styleId="ListContinue">
    <w:name w:val="List Continue"/>
    <w:basedOn w:val="List"/>
    <w:rsid w:val="00C64A42"/>
    <w:pPr>
      <w:ind w:firstLine="0"/>
    </w:pPr>
  </w:style>
  <w:style w:type="paragraph" w:customStyle="1" w:styleId="ListNote">
    <w:name w:val="List Note"/>
    <w:basedOn w:val="List"/>
    <w:rsid w:val="00C64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A42"/>
    <w:rPr>
      <w:rFonts w:ascii="Courier New" w:hAnsi="Courier New"/>
    </w:rPr>
  </w:style>
  <w:style w:type="paragraph" w:customStyle="1" w:styleId="NoteBullet">
    <w:name w:val="Note Bullet"/>
    <w:basedOn w:val="Note"/>
    <w:rsid w:val="00C64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A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A42"/>
    <w:rPr>
      <w:b/>
      <w:smallCaps/>
    </w:rPr>
  </w:style>
  <w:style w:type="paragraph" w:customStyle="1" w:styleId="TableListNumber">
    <w:name w:val="Table List Number"/>
    <w:basedOn w:val="ListNumber"/>
    <w:rsid w:val="00C64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A42"/>
    <w:pPr>
      <w:numPr>
        <w:numId w:val="9"/>
      </w:numPr>
    </w:pPr>
  </w:style>
  <w:style w:type="paragraph" w:customStyle="1" w:styleId="ListAlpha2">
    <w:name w:val="List Alpha 2"/>
    <w:basedOn w:val="List2"/>
    <w:rsid w:val="00C64A42"/>
    <w:pPr>
      <w:numPr>
        <w:numId w:val="8"/>
      </w:numPr>
    </w:pPr>
  </w:style>
  <w:style w:type="paragraph" w:styleId="List2">
    <w:name w:val="List 2"/>
    <w:basedOn w:val="BodyText"/>
    <w:rsid w:val="00C64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A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A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A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A42"/>
    <w:pPr>
      <w:numPr>
        <w:numId w:val="4"/>
      </w:numPr>
    </w:pPr>
  </w:style>
  <w:style w:type="paragraph" w:styleId="ListContinue2">
    <w:name w:val="List Continue 2"/>
    <w:basedOn w:val="List2"/>
    <w:rsid w:val="00C64A42"/>
    <w:pPr>
      <w:ind w:firstLine="0"/>
    </w:pPr>
  </w:style>
  <w:style w:type="paragraph" w:styleId="ListContinue3">
    <w:name w:val="List Continue 3"/>
    <w:basedOn w:val="List3"/>
    <w:rsid w:val="00C64A42"/>
    <w:pPr>
      <w:ind w:left="1021" w:firstLine="0"/>
    </w:pPr>
  </w:style>
  <w:style w:type="paragraph" w:styleId="ListContinue4">
    <w:name w:val="List Continue 4"/>
    <w:basedOn w:val="List4"/>
    <w:rsid w:val="00C64A42"/>
    <w:pPr>
      <w:ind w:firstLine="0"/>
    </w:pPr>
  </w:style>
  <w:style w:type="paragraph" w:styleId="ListContinue5">
    <w:name w:val="List Continue 5"/>
    <w:basedOn w:val="List5"/>
    <w:rsid w:val="00C64A42"/>
    <w:pPr>
      <w:ind w:firstLine="0"/>
    </w:pPr>
  </w:style>
  <w:style w:type="paragraph" w:styleId="ListNumber3">
    <w:name w:val="List Number 3"/>
    <w:basedOn w:val="List3"/>
    <w:rsid w:val="00C64A42"/>
    <w:pPr>
      <w:numPr>
        <w:numId w:val="5"/>
      </w:numPr>
    </w:pPr>
  </w:style>
  <w:style w:type="paragraph" w:styleId="ListNumber4">
    <w:name w:val="List Number 4"/>
    <w:basedOn w:val="List4"/>
    <w:rsid w:val="00C64A42"/>
    <w:pPr>
      <w:numPr>
        <w:numId w:val="6"/>
      </w:numPr>
    </w:pPr>
  </w:style>
  <w:style w:type="paragraph" w:styleId="ListNumber5">
    <w:name w:val="List Number 5"/>
    <w:basedOn w:val="List5"/>
    <w:rsid w:val="00C64A42"/>
    <w:pPr>
      <w:numPr>
        <w:numId w:val="7"/>
      </w:numPr>
    </w:pPr>
  </w:style>
  <w:style w:type="paragraph" w:styleId="BlockText">
    <w:name w:val="Block Text"/>
    <w:basedOn w:val="Normal"/>
    <w:rsid w:val="00C64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A42"/>
    <w:rPr>
      <w:sz w:val="16"/>
      <w:vertAlign w:val="superscript"/>
    </w:rPr>
  </w:style>
  <w:style w:type="character" w:customStyle="1" w:styleId="Symbols">
    <w:name w:val="Symbols"/>
    <w:basedOn w:val="DefaultParagraphFont"/>
    <w:rsid w:val="00C64A42"/>
    <w:rPr>
      <w:rFonts w:ascii="Symbol" w:hAnsi="Symbol"/>
    </w:rPr>
  </w:style>
  <w:style w:type="character" w:customStyle="1" w:styleId="MenuOptions">
    <w:name w:val="Menu Options"/>
    <w:basedOn w:val="DefaultParagraphFont"/>
    <w:rsid w:val="00C64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A42"/>
    <w:rPr>
      <w:b/>
    </w:rPr>
  </w:style>
  <w:style w:type="character" w:customStyle="1" w:styleId="Underlined">
    <w:name w:val="Underlined"/>
    <w:basedOn w:val="DefaultParagraphFont"/>
    <w:rsid w:val="00C64A42"/>
    <w:rPr>
      <w:u w:val="single"/>
    </w:rPr>
  </w:style>
  <w:style w:type="paragraph" w:customStyle="1" w:styleId="TableBodyTextRight">
    <w:name w:val="Table Body Text Right"/>
    <w:basedOn w:val="TableBodyText"/>
    <w:rsid w:val="00C64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A42"/>
    <w:rPr>
      <w:sz w:val="18"/>
    </w:rPr>
  </w:style>
  <w:style w:type="paragraph" w:customStyle="1" w:styleId="BodySmallRight">
    <w:name w:val="Body Small Right"/>
    <w:basedOn w:val="BodyTextRight"/>
    <w:rsid w:val="00C64A42"/>
    <w:rPr>
      <w:sz w:val="18"/>
      <w:szCs w:val="18"/>
    </w:rPr>
  </w:style>
  <w:style w:type="paragraph" w:customStyle="1" w:styleId="MarginEdition">
    <w:name w:val="Margin Edition"/>
    <w:basedOn w:val="MarginNote"/>
    <w:rsid w:val="00C64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A42"/>
    <w:rPr>
      <w:sz w:val="2"/>
      <w:szCs w:val="2"/>
    </w:rPr>
  </w:style>
  <w:style w:type="character" w:customStyle="1" w:styleId="Small">
    <w:name w:val="Small"/>
    <w:basedOn w:val="DefaultParagraphFont"/>
    <w:rsid w:val="00C64A42"/>
    <w:rPr>
      <w:sz w:val="16"/>
    </w:rPr>
  </w:style>
  <w:style w:type="paragraph" w:customStyle="1" w:styleId="WideTable">
    <w:name w:val="Wide Table"/>
    <w:basedOn w:val="Normal"/>
    <w:rsid w:val="00C64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A42"/>
  </w:style>
  <w:style w:type="paragraph" w:styleId="Quote">
    <w:name w:val="Quote"/>
    <w:basedOn w:val="Heading1"/>
    <w:link w:val="QuoteChar"/>
    <w:qFormat/>
    <w:rsid w:val="00C64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A42"/>
    <w:pPr>
      <w:pageBreakBefore/>
    </w:pPr>
  </w:style>
  <w:style w:type="paragraph" w:customStyle="1" w:styleId="Border">
    <w:name w:val="Border"/>
    <w:basedOn w:val="Normal"/>
    <w:qFormat/>
    <w:rsid w:val="00C64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A42"/>
    <w:rPr>
      <w:u w:val="single"/>
    </w:rPr>
  </w:style>
  <w:style w:type="character" w:customStyle="1" w:styleId="BoldandItalics">
    <w:name w:val="Bold and Italics"/>
    <w:qFormat/>
    <w:rsid w:val="00C64A42"/>
    <w:rPr>
      <w:b/>
      <w:i/>
      <w:u w:val="none"/>
    </w:rPr>
  </w:style>
  <w:style w:type="paragraph" w:styleId="BalloonText">
    <w:name w:val="Balloon Text"/>
    <w:basedOn w:val="Normal"/>
    <w:link w:val="BalloonTextChar"/>
    <w:rsid w:val="00C64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A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3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520</Words>
  <Characters>3464</Characters>
  <Application>Microsoft Office Word</Application>
  <DocSecurity>0</DocSecurity>
  <Lines>150</Lines>
  <Paragraphs>147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PSP30122 Certificate III in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2022-04-03T23:20:14Z</dcterms:created>
  <dcterms:modified xsi:type="dcterms:W3CDTF">2022-04-02T23:48:00Z</dcterms:modified>
</cp:coreProperties>
</file>