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E98" w:rsidP="00AC4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PSP30116 Certificate III in Government</w:t>
      </w:r>
      <w:r>
        <w:fldChar w:fldCharType="end"/>
      </w:r>
    </w:p>
    <w:p w:rsidR="00AC4E98" w:rsidP="00AC4E98">
      <w:pPr>
        <w:pStyle w:val="Version"/>
        <w:sectPr w:rsidSect="00AB4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029" w:rsidP="00AB4029">
      <w:pPr>
        <w:pStyle w:val="SuperHeading"/>
      </w:pPr>
      <w:r w:rsidRPr="00AB4029">
        <w:t>PSP30116 Certificate III in Government</w:t>
      </w:r>
    </w:p>
    <w:p w:rsidR="00000000" w:rsidRPr="00AB4029" w:rsidP="00AB4029">
      <w:pPr>
        <w:pStyle w:val="Heading1"/>
      </w:pPr>
      <w:bookmarkStart w:id="1" w:name="O_789384"/>
      <w:bookmarkEnd w:id="1"/>
      <w:r w:rsidRPr="00AB40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C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TableHeading"/>
              <w:rPr>
                <w:lang w:val="en-NZ"/>
              </w:rPr>
            </w:pPr>
            <w:r w:rsidRPr="00AB40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TableHeading"/>
              <w:rPr>
                <w:lang w:val="en-NZ"/>
              </w:rPr>
            </w:pPr>
            <w:r w:rsidRPr="00AB4029">
              <w:t>Comments</w:t>
            </w:r>
          </w:p>
        </w:tc>
      </w:tr>
      <w:tr w:rsidTr="00AC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29" w:rsidP="00AB4029">
            <w:pPr>
              <w:pStyle w:val="BodyText"/>
            </w:pPr>
            <w:r w:rsidRPr="00AB4029">
              <w:t xml:space="preserve">This qualification was released in PSP Public Sector Training Package release 1.0 and meets the Standards for Training Packages. </w:t>
            </w:r>
          </w:p>
          <w:p w:rsidR="00000000" w:rsidRPr="00AB4029" w:rsidP="00AB4029">
            <w:pPr>
              <w:pStyle w:val="BodyText"/>
            </w:pPr>
          </w:p>
          <w:p w:rsidR="00000000" w:rsidRPr="00AB4029" w:rsidP="00AB4029">
            <w:pPr>
              <w:pStyle w:val="BodyText"/>
            </w:pPr>
            <w:r w:rsidRPr="00AB4029">
              <w:t>This qualification supersedes and is equivalent to PSP30112 Certificate III in Gover</w:t>
            </w:r>
            <w:r w:rsidRPr="00AB4029">
              <w:t>nment.</w:t>
            </w:r>
          </w:p>
          <w:p w:rsidR="00000000" w:rsidRPr="00AB4029" w:rsidP="00AB4029">
            <w:pPr>
              <w:pStyle w:val="BodyText"/>
            </w:pPr>
          </w:p>
          <w:p w:rsidR="00000000" w:rsidRPr="00AB4029" w:rsidP="00AB4029">
            <w:pPr>
              <w:pStyle w:val="ListBullet"/>
            </w:pPr>
            <w:r w:rsidRPr="00AB4029">
              <w:t>PSP unit codes updated</w:t>
            </w:r>
          </w:p>
          <w:p w:rsidR="00000000" w:rsidRPr="00AB4029" w:rsidP="00AB4029">
            <w:pPr>
              <w:pStyle w:val="ListBullet"/>
            </w:pPr>
            <w:r w:rsidRPr="00AB4029">
              <w:t>Imported units updated</w:t>
            </w:r>
          </w:p>
        </w:tc>
      </w:tr>
    </w:tbl>
    <w:p w:rsidR="00000000" w:rsidRPr="00AB4029" w:rsidP="00AB4029">
      <w:pPr>
        <w:pStyle w:val="BodyText"/>
      </w:pPr>
    </w:p>
    <w:p w:rsidR="00000000" w:rsidRPr="00AB4029" w:rsidP="00AB4029">
      <w:pPr>
        <w:pStyle w:val="AllowPageBreak"/>
      </w:pPr>
    </w:p>
    <w:p w:rsidR="00000000" w:rsidRPr="00AB4029" w:rsidP="00AB4029">
      <w:pPr>
        <w:pStyle w:val="Heading1"/>
      </w:pPr>
      <w:bookmarkStart w:id="2" w:name="O_789385"/>
      <w:bookmarkEnd w:id="2"/>
      <w:r w:rsidRPr="00AB4029">
        <w:t>Qualification Description</w:t>
      </w:r>
    </w:p>
    <w:p w:rsidR="00000000" w:rsidRPr="00AB4029" w:rsidP="00AB4029">
      <w:pPr>
        <w:pStyle w:val="BodyText"/>
      </w:pPr>
      <w:r w:rsidRPr="00AB4029">
        <w:t xml:space="preserve">This qualification allows for the attainment of general competencies for those working in entry level roles in the public sector, with a particular </w:t>
      </w:r>
      <w:r w:rsidRPr="00AB4029">
        <w:t>focus on meeting the ethical and legislative requirements of the public service.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 xml:space="preserve">The generalist qualification covers the skills required to operate in a broad range of public service work activities that are generalist in nature.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The court services spec</w:t>
      </w:r>
      <w:r w:rsidRPr="00AB4029">
        <w:t xml:space="preserve">ialisation covers the skills required by those working at an operational level as a sheriff's officer, bailiff or marshal to carry out the directions of the court and ensure a secure and efficient environment in which the court can function.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The border p</w:t>
      </w:r>
      <w:r w:rsidRPr="00AB4029">
        <w:t xml:space="preserve">rotection specialisation covers the skills required by those working at an operational level in border protection.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 xml:space="preserve">The protective security specialisation covers the skills required by those working at an operational level in protective security.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The pe</w:t>
      </w:r>
      <w:r w:rsidRPr="00AB4029">
        <w:t xml:space="preserve">rsonnel vetting specialisation covers the skills required by those working at an entry level in the personnel vetting area of the public sector. 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No licensing, legislative or certification requirements apply to this qualification at the time of publicati</w:t>
      </w:r>
      <w:r w:rsidRPr="00AB4029">
        <w:t>on.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rPr>
          <w:rStyle w:val="SpecialBold"/>
        </w:rPr>
        <w:t>Additional qualification advice</w:t>
      </w:r>
    </w:p>
    <w:p w:rsidR="00AC4E98" w:rsidP="00AB4029">
      <w:pPr>
        <w:pStyle w:val="BodyText"/>
      </w:pPr>
      <w:r w:rsidRPr="00AB4029">
        <w:t xml:space="preserve">Where a defined specialisation is completed as listed below, the resultant testamur can be titled: Certificate III in Government (field of study) e.g. Certificate III in Government (Court services). </w:t>
      </w:r>
    </w:p>
    <w:p w:rsidR="00AC4E98" w:rsidP="00AB4029">
      <w:pPr>
        <w:pStyle w:val="BodyText"/>
      </w:pPr>
    </w:p>
    <w:p w:rsidR="00000000" w:rsidRPr="00AB4029" w:rsidP="00AB4029">
      <w:pPr>
        <w:pStyle w:val="Heading1"/>
      </w:pPr>
      <w:bookmarkStart w:id="3" w:name="O_789387"/>
      <w:bookmarkEnd w:id="3"/>
      <w:r w:rsidRPr="00AB4029">
        <w:t>P</w:t>
      </w:r>
      <w:r w:rsidRPr="00AB4029">
        <w:t>ackaging Rules</w:t>
      </w:r>
    </w:p>
    <w:p w:rsidR="00000000" w:rsidRPr="00AB4029" w:rsidP="00AB4029">
      <w:pPr>
        <w:pStyle w:val="BodyText"/>
      </w:pPr>
      <w:r w:rsidRPr="00AB4029">
        <w:t>13 units of competency are required for this qualification:</w:t>
      </w:r>
    </w:p>
    <w:p w:rsidR="00000000" w:rsidRPr="00AB4029" w:rsidP="00AB4029">
      <w:pPr>
        <w:pStyle w:val="ListBullet"/>
      </w:pPr>
      <w:r w:rsidRPr="00AB4029">
        <w:t>4 core units</w:t>
      </w:r>
    </w:p>
    <w:p w:rsidR="00000000" w:rsidRPr="00AB4029" w:rsidP="00AB4029">
      <w:pPr>
        <w:pStyle w:val="ListBullet"/>
      </w:pPr>
      <w:r w:rsidRPr="00AB4029">
        <w:t>9 elective units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 xml:space="preserve">Choose 1 elective from Group A Work health safety.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Generalist:</w:t>
      </w:r>
    </w:p>
    <w:p w:rsidR="00000000" w:rsidRPr="00AB4029" w:rsidP="00AB4029">
      <w:pPr>
        <w:pStyle w:val="ListBullet"/>
      </w:pPr>
      <w:r w:rsidRPr="00AB4029">
        <w:t>minimum of 4 units from Groups B-H or from elsewhere within this training package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 xml:space="preserve">Choose the remaining electives from the list below or from elsewhere within this training package, or from another endorsed training package, or from an accredited course.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rPr>
          <w:rStyle w:val="SpecialBold"/>
        </w:rPr>
        <w:t>Specialisations</w:t>
      </w:r>
    </w:p>
    <w:p w:rsidR="00000000" w:rsidRPr="00AB4029" w:rsidP="00AB4029">
      <w:pPr>
        <w:pStyle w:val="BodyText"/>
      </w:pPr>
      <w:r w:rsidRPr="00AB4029">
        <w:t>Court services specialisation:</w:t>
      </w:r>
    </w:p>
    <w:p w:rsidR="00000000" w:rsidRPr="00AB4029" w:rsidP="00AB4029">
      <w:pPr>
        <w:pStyle w:val="ListBullet"/>
      </w:pPr>
      <w:r w:rsidRPr="00AB4029">
        <w:t>minimum of 2 units from Group B</w:t>
      </w:r>
    </w:p>
    <w:p w:rsidR="00000000" w:rsidRPr="00AB4029" w:rsidP="00AB4029">
      <w:pPr>
        <w:pStyle w:val="ListBullet"/>
      </w:pPr>
      <w:r w:rsidRPr="00AB4029">
        <w:t>mi</w:t>
      </w:r>
      <w:r w:rsidRPr="00AB4029">
        <w:t>nimum of 2 units from Group C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Choose the remaining electives from the list below or from elsewhere within this training package, or from another endorsed training package, or from an accredited course.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Border protection specialisation:</w:t>
      </w:r>
    </w:p>
    <w:p w:rsidR="00000000" w:rsidRPr="00AB4029" w:rsidP="00AB4029">
      <w:pPr>
        <w:pStyle w:val="ListBullet"/>
      </w:pPr>
      <w:r w:rsidRPr="00AB4029">
        <w:t>minimum of 5 unit</w:t>
      </w:r>
      <w:r w:rsidRPr="00AB4029">
        <w:t>s from Group D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Choose the remaining electives from the list below or from elsewhere within this training package, or from another endorsed training package, or from an accredited course.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Protective security specialisation:</w:t>
      </w:r>
    </w:p>
    <w:p w:rsidR="00000000" w:rsidRPr="00AB4029" w:rsidP="00AB4029">
      <w:pPr>
        <w:pStyle w:val="ListBullet"/>
      </w:pPr>
      <w:r w:rsidRPr="00AB4029">
        <w:t>2 units from Group E</w:t>
      </w:r>
    </w:p>
    <w:p w:rsidR="00AC4E98" w:rsidP="00AB4029">
      <w:pPr>
        <w:pStyle w:val="ListBullet"/>
      </w:pPr>
      <w:r w:rsidRPr="00AB4029">
        <w:t>minimum of 3 units from Group F</w:t>
      </w:r>
    </w:p>
    <w:p w:rsidR="00AC4E98" w:rsidP="00AB4029">
      <w:pPr>
        <w:pStyle w:val="ListBullet"/>
      </w:pPr>
    </w:p>
    <w:p w:rsidR="00AC4E98" w:rsidP="00AB4029">
      <w:pPr>
        <w:pStyle w:val="BodyText"/>
      </w:pPr>
      <w:r w:rsidRPr="00AB4029">
        <w:t>Choose the remaining electives from the list below or from elsewhere within this training package, or from another endorsed training package, or from an accredited course.</w:t>
      </w:r>
    </w:p>
    <w:p w:rsidR="00AC4E98" w:rsidP="00AB4029">
      <w:pPr>
        <w:pStyle w:val="BodyText"/>
      </w:pPr>
    </w:p>
    <w:p w:rsidR="00000000" w:rsidRPr="00AB4029" w:rsidP="00AB4029">
      <w:pPr>
        <w:pStyle w:val="BodyText"/>
      </w:pPr>
      <w:r w:rsidRPr="00AB4029">
        <w:t>Personnel vetting specialisation:</w:t>
      </w:r>
    </w:p>
    <w:p w:rsidR="00000000" w:rsidRPr="00AB4029" w:rsidP="00AB4029">
      <w:pPr>
        <w:pStyle w:val="ListBullet"/>
      </w:pPr>
      <w:r w:rsidRPr="00AB4029">
        <w:t xml:space="preserve">2 units from </w:t>
      </w:r>
      <w:r w:rsidRPr="00AB4029">
        <w:t>Group E</w:t>
      </w:r>
    </w:p>
    <w:p w:rsidR="00000000" w:rsidRPr="00AB4029" w:rsidP="00AB4029">
      <w:pPr>
        <w:pStyle w:val="ListBullet"/>
      </w:pPr>
      <w:r w:rsidRPr="00AB4029">
        <w:t>minimum of 3 units from Group G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 xml:space="preserve">Choose the remaining electives from the list below or from elsewhere within this training package, or from another endorsed training package, or from an accredited course. 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t xml:space="preserve">All elective units selected from outside </w:t>
      </w:r>
      <w:r w:rsidRPr="00AB4029">
        <w:t>this qualification must reflect the occupational learning outcomes of this AQF qualification level. Seek further advice on selecting imported units of competency in the PSP Implementation Guide.</w:t>
      </w:r>
    </w:p>
    <w:p w:rsidR="00000000" w:rsidRPr="00AB4029" w:rsidP="00AB4029">
      <w:pPr>
        <w:pStyle w:val="BodyText"/>
      </w:pPr>
    </w:p>
    <w:p w:rsidR="00000000" w:rsidRPr="00AB4029" w:rsidP="00AB4029">
      <w:pPr>
        <w:pStyle w:val="BodyText"/>
      </w:pPr>
      <w:r w:rsidRPr="00AB4029">
        <w:rPr>
          <w:rStyle w:val="SpecialBold"/>
        </w:rPr>
        <w:t>Elective units selected must not duplicate content already c</w:t>
      </w:r>
      <w:r w:rsidRPr="00AB4029">
        <w:rPr>
          <w:rStyle w:val="SpecialBold"/>
        </w:rPr>
        <w:t>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Core units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PSPETH001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Uphold the values and principles of public service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Work effectively with diversity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Use workplace communication strategies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PSPLEG001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Comply with legislation in the public sector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Elective units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A: Work health safety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Contribute to health and safety of self and others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Maintain workplace safety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B: Court services specialisation (CRT coded)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PSPCRT002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Perform duties to support a hearing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PSPCRT003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Manage witnesses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PSPCRT007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Compile and use official notes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C: Court services specialisation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CSCSAS001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Maintain security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CSCSAS005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Contain incidents that jeopardise safety and security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CSCSAS010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Conduct searches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CSCTRA001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Maintain security during escort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PUAOPE002B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Operate communications systems and equipment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D: Border protection specialisation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Conduct patrols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Use border protection technology equipment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Deploy detector dog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Maintain detector dog proficiency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Calculate taxes, fees and charges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Create and maintain profiles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PSPBDR013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Examine and test firearms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PSPGEN038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Identify and treat risks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Undertake routine inspections and monitoring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Apply regulatory powers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Conduct search and seizure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Take custody of and store weapons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E: Protective security and personnel vetting specialisations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Receive and validate data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Handle sensitive information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F: Protective security specialisation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Secure government assets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Respond to government security incidents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Conduct security awareness sessions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Undertake government security risk analysis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Implement security risk treatments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Address client needs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G: Personnel vetting specialisation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Gather information through interviews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Conduct personnel security assessments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Organise workplace information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Compose workplace documents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PSPGEN038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Identify and treat risks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rPr>
                <w:rStyle w:val="SpecialBold"/>
              </w:rPr>
              <w:t>Group H: General elective units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Work effectively in the organisation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Contribute to workgroup activities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Build and maintain internal networks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Access and use resources and financial systems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Implement change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Organise workplace information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Address client needs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Work in and with small, regional and remote organisations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Work with a coach or mentor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Compose workplace documents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Contribute to conflict management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Give and receive workplace feedback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PSPGEN038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Identify and trea</w:t>
            </w:r>
            <w:r w:rsidRPr="00AB4029">
              <w:t>t risks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PSPCRT001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Audio record court proceedings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PSPLND001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Investigate tenure and land use history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PSPLND002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 xml:space="preserve">Compile and check survey plans 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PSPPCM001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Carry out basic procurement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PSPRAD003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Perform basic radiation measurements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PSPRAD004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Consign radioactive material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PSPRAD005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Handle and transport radioactive material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PSPRAD006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Work safely with radiation-sealed source equipment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PSPRAD011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Work safely with radiation-unsealed source equipment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Undertake routine inspections and monitoring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Apply regulatory powers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Produce formal record of interview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Conduct search and seizure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PSPREG019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Take custody of and store weapons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PSPSCI002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Assist with scientific technical sup</w:t>
            </w:r>
            <w:r w:rsidRPr="00AB4029">
              <w:t xml:space="preserve">port 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PSPSCI003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Support innovation and change through extension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PSPSCI004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Undertake scientific/technological research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PSPSEC004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Undertake information technology security audits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PUAWER001B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Identify, prevent and report potential workplace emergency situations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Respond to workplace emergencies</w:t>
            </w:r>
          </w:p>
        </w:tc>
      </w:tr>
      <w:tr w:rsidTr="00AB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29">
            <w:pPr>
              <w:pStyle w:val="BodyText"/>
              <w:rPr>
                <w:lang w:val="en-NZ"/>
              </w:rPr>
            </w:pPr>
            <w:r w:rsidRPr="00AB4029">
              <w:t>PUAWER008B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29" w:rsidP="00AB4029">
            <w:pPr>
              <w:pStyle w:val="BodyText"/>
            </w:pPr>
            <w:r w:rsidRPr="00AB4029">
              <w:t>Confine small workplace emergencies</w:t>
            </w:r>
          </w:p>
        </w:tc>
      </w:tr>
    </w:tbl>
    <w:p w:rsidR="00000000" w:rsidRPr="00AB4029" w:rsidP="00AB4029">
      <w:pPr>
        <w:pStyle w:val="BodyText"/>
      </w:pPr>
    </w:p>
    <w:p w:rsidR="00000000" w:rsidRPr="00AB4029" w:rsidP="00AB4029">
      <w:pPr>
        <w:pStyle w:val="AllowPageBreak"/>
      </w:pPr>
    </w:p>
    <w:p w:rsidR="00000000" w:rsidRPr="00AB4029" w:rsidP="00AB4029">
      <w:pPr>
        <w:pStyle w:val="Heading1"/>
      </w:pPr>
      <w:bookmarkStart w:id="4" w:name="O_789388"/>
      <w:bookmarkEnd w:id="4"/>
      <w:r w:rsidRPr="00AB4029">
        <w:t>Qualification Mapping Information</w:t>
      </w:r>
    </w:p>
    <w:p w:rsidR="00000000" w:rsidRPr="00AB4029" w:rsidP="00AB4029">
      <w:pPr>
        <w:pStyle w:val="BodyText"/>
      </w:pPr>
      <w:r w:rsidRPr="00AB4029">
        <w:t>This qualification supersedes and is equ</w:t>
      </w:r>
      <w:r w:rsidRPr="00AB4029">
        <w:t>ivalent to PSP30112 Certificate III in Government</w:t>
      </w:r>
    </w:p>
    <w:p w:rsidR="00000000" w:rsidRPr="00AB4029" w:rsidP="00AB4029">
      <w:pPr>
        <w:pStyle w:val="AllowPageBreak"/>
      </w:pPr>
    </w:p>
    <w:p w:rsidR="00000000" w:rsidRPr="00AB4029" w:rsidP="00AB4029">
      <w:pPr>
        <w:pStyle w:val="Heading1"/>
      </w:pPr>
      <w:bookmarkStart w:id="5" w:name="O_789390"/>
      <w:bookmarkEnd w:id="5"/>
      <w:r w:rsidRPr="00AB4029">
        <w:t>Links</w:t>
      </w:r>
    </w:p>
    <w:p w:rsidR="00000000" w:rsidRPr="00AB4029" w:rsidP="00AB4029">
      <w:pPr>
        <w:pStyle w:val="BodyText"/>
      </w:pPr>
      <w:r w:rsidRPr="00AB4029">
        <w:t>GSA website - http://companion_volumes.vetnet.education.gov.au/Pages/TrainingPackage.aspx?pid=38</w:t>
      </w:r>
    </w:p>
    <w:p w:rsidR="00000000" w:rsidRPr="00AB4029" w:rsidP="00AB4029">
      <w:pPr>
        <w:pStyle w:val="BodyText"/>
      </w:pPr>
      <w:r w:rsidRPr="00AB4029">
        <w:t>PSP Implementation Guide - http://companion_volumes.vetnet.education.gov.au/Pages/TrainingPackage.aspx?pid=38</w:t>
      </w:r>
    </w:p>
    <w:p w:rsidR="00000000" w:rsidRPr="00AB4029" w:rsidP="00AB4029">
      <w:pPr>
        <w:pStyle w:val="BodyText"/>
      </w:pPr>
      <w:r w:rsidRPr="00AB4029">
        <w:t>PSP Foundation Skills Guide - http://companion_volumes.vetnet.education.gov.au/Pages/TrainingPackage.aspx?pid=38</w:t>
      </w:r>
    </w:p>
    <w:p w:rsidR="00000000" w:rsidRPr="00AB4029" w:rsidP="00AB4029">
      <w:pPr>
        <w:pStyle w:val="BodyText"/>
      </w:pPr>
      <w:r w:rsidRPr="00AB4029">
        <w:t>PSP Knowledge Guide - http://comp</w:t>
      </w:r>
      <w:r w:rsidRPr="00AB4029">
        <w:t>anion_volumes.vetnet.education.gov.au/Pages/TrainingPackage.aspx?pid=38</w:t>
      </w:r>
    </w:p>
    <w:p w:rsidR="00000000" w:rsidRPr="00AB4029" w:rsidP="00AB4029"/>
    <w:sectPr w:rsidSect="00AB40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29" w:rsidRPr="00AC4E98" w:rsidP="00AC4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98" w:rsidP="00AB4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C4E98" w:rsidP="00AB4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C4E98" w:rsidP="00AB4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29" w:rsidRPr="00AC4E98" w:rsidP="00AC4E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98" w:rsidRPr="002D2AF8" w:rsidP="00AB4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PSP30116 Certificate III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2016</w:t>
    </w:r>
    <w:r>
      <w:fldChar w:fldCharType="end"/>
    </w:r>
  </w:p>
  <w:p w:rsidR="00AC4E98" w:rsidP="00AB4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F28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944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029"/>
  </w:style>
  <w:style w:type="character" w:customStyle="1" w:styleId="Heading1Char">
    <w:name w:val="Heading 1 Char"/>
    <w:basedOn w:val="DefaultParagraphFont"/>
    <w:link w:val="Heading1"/>
    <w:rsid w:val="00AB4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0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0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029"/>
    <w:rPr>
      <w:b/>
      <w:spacing w:val="0"/>
    </w:rPr>
  </w:style>
  <w:style w:type="paragraph" w:customStyle="1" w:styleId="SuperHeading">
    <w:name w:val="SuperHeading"/>
    <w:basedOn w:val="Normal"/>
    <w:rsid w:val="00AB4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40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4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0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029"/>
    <w:rPr>
      <w:i/>
    </w:rPr>
  </w:style>
  <w:style w:type="paragraph" w:styleId="Caption">
    <w:name w:val="caption"/>
    <w:basedOn w:val="BodyText"/>
    <w:next w:val="Normal"/>
    <w:qFormat/>
    <w:rsid w:val="00AB4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029"/>
  </w:style>
  <w:style w:type="paragraph" w:styleId="TableofFigures">
    <w:name w:val="table of figures"/>
    <w:basedOn w:val="Normal"/>
    <w:next w:val="Normal"/>
    <w:semiHidden/>
    <w:rsid w:val="00AB4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029"/>
    <w:pPr>
      <w:numPr>
        <w:numId w:val="10"/>
      </w:numPr>
    </w:pPr>
  </w:style>
  <w:style w:type="character" w:customStyle="1" w:styleId="WingdingSymbols">
    <w:name w:val="Wingding Symbols"/>
    <w:rsid w:val="00AB4029"/>
    <w:rPr>
      <w:rFonts w:ascii="Wingdings" w:hAnsi="Wingdings"/>
    </w:rPr>
  </w:style>
  <w:style w:type="character" w:customStyle="1" w:styleId="HotSpot">
    <w:name w:val="HotSpot"/>
    <w:rsid w:val="00AB4029"/>
    <w:rPr>
      <w:color w:val="0033CC"/>
      <w:u w:val="none"/>
    </w:rPr>
  </w:style>
  <w:style w:type="paragraph" w:customStyle="1" w:styleId="BodyTextRight">
    <w:name w:val="Body Text Right"/>
    <w:basedOn w:val="BodyText"/>
    <w:rsid w:val="00AB4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0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029"/>
    <w:rPr>
      <w:sz w:val="32"/>
    </w:rPr>
  </w:style>
  <w:style w:type="paragraph" w:customStyle="1" w:styleId="HeadingProcedure">
    <w:name w:val="Heading Procedure"/>
    <w:basedOn w:val="HeadingBase"/>
    <w:next w:val="Normal"/>
    <w:rsid w:val="00AB4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029"/>
    <w:pPr>
      <w:spacing w:before="60" w:after="60"/>
    </w:pPr>
  </w:style>
  <w:style w:type="paragraph" w:styleId="ListContinue">
    <w:name w:val="List Continue"/>
    <w:basedOn w:val="List"/>
    <w:rsid w:val="00AB4029"/>
    <w:pPr>
      <w:ind w:firstLine="0"/>
    </w:pPr>
  </w:style>
  <w:style w:type="paragraph" w:customStyle="1" w:styleId="ListNote">
    <w:name w:val="List Note"/>
    <w:basedOn w:val="List"/>
    <w:rsid w:val="00AB4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029"/>
    <w:rPr>
      <w:rFonts w:ascii="Courier New" w:hAnsi="Courier New"/>
    </w:rPr>
  </w:style>
  <w:style w:type="paragraph" w:customStyle="1" w:styleId="NoteBullet">
    <w:name w:val="Note Bullet"/>
    <w:basedOn w:val="Note"/>
    <w:rsid w:val="00AB4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0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029"/>
    <w:rPr>
      <w:b/>
      <w:smallCaps/>
    </w:rPr>
  </w:style>
  <w:style w:type="paragraph" w:customStyle="1" w:styleId="TableListNumber">
    <w:name w:val="Table List Number"/>
    <w:basedOn w:val="ListNumber"/>
    <w:rsid w:val="00AB4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029"/>
    <w:pPr>
      <w:numPr>
        <w:numId w:val="8"/>
      </w:numPr>
    </w:pPr>
  </w:style>
  <w:style w:type="paragraph" w:customStyle="1" w:styleId="ListAlpha2">
    <w:name w:val="List Alpha 2"/>
    <w:basedOn w:val="List2"/>
    <w:rsid w:val="00AB4029"/>
    <w:pPr>
      <w:numPr>
        <w:numId w:val="7"/>
      </w:numPr>
    </w:pPr>
  </w:style>
  <w:style w:type="paragraph" w:styleId="List2">
    <w:name w:val="List 2"/>
    <w:basedOn w:val="BodyText"/>
    <w:rsid w:val="00AB4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0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0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029"/>
    <w:pPr>
      <w:numPr>
        <w:numId w:val="3"/>
      </w:numPr>
    </w:pPr>
  </w:style>
  <w:style w:type="paragraph" w:styleId="ListContinue2">
    <w:name w:val="List Continue 2"/>
    <w:basedOn w:val="List2"/>
    <w:rsid w:val="00AB4029"/>
    <w:pPr>
      <w:ind w:firstLine="0"/>
    </w:pPr>
  </w:style>
  <w:style w:type="paragraph" w:styleId="ListContinue3">
    <w:name w:val="List Continue 3"/>
    <w:basedOn w:val="List3"/>
    <w:rsid w:val="00AB4029"/>
    <w:pPr>
      <w:ind w:left="1021" w:firstLine="0"/>
    </w:pPr>
  </w:style>
  <w:style w:type="paragraph" w:styleId="ListContinue4">
    <w:name w:val="List Continue 4"/>
    <w:basedOn w:val="List4"/>
    <w:rsid w:val="00AB4029"/>
    <w:pPr>
      <w:ind w:firstLine="0"/>
    </w:pPr>
  </w:style>
  <w:style w:type="paragraph" w:styleId="ListContinue5">
    <w:name w:val="List Continue 5"/>
    <w:basedOn w:val="List5"/>
    <w:rsid w:val="00AB4029"/>
    <w:pPr>
      <w:ind w:firstLine="0"/>
    </w:pPr>
  </w:style>
  <w:style w:type="paragraph" w:styleId="ListNumber3">
    <w:name w:val="List Number 3"/>
    <w:basedOn w:val="List3"/>
    <w:rsid w:val="00AB4029"/>
    <w:pPr>
      <w:numPr>
        <w:numId w:val="4"/>
      </w:numPr>
    </w:pPr>
  </w:style>
  <w:style w:type="paragraph" w:styleId="ListNumber4">
    <w:name w:val="List Number 4"/>
    <w:basedOn w:val="List4"/>
    <w:rsid w:val="00AB4029"/>
    <w:pPr>
      <w:numPr>
        <w:numId w:val="5"/>
      </w:numPr>
    </w:pPr>
  </w:style>
  <w:style w:type="paragraph" w:styleId="ListNumber5">
    <w:name w:val="List Number 5"/>
    <w:basedOn w:val="List5"/>
    <w:rsid w:val="00AB4029"/>
    <w:pPr>
      <w:numPr>
        <w:numId w:val="6"/>
      </w:numPr>
    </w:pPr>
  </w:style>
  <w:style w:type="paragraph" w:styleId="BlockText">
    <w:name w:val="Block Text"/>
    <w:basedOn w:val="Normal"/>
    <w:rsid w:val="00AB4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029"/>
    <w:rPr>
      <w:sz w:val="16"/>
      <w:vertAlign w:val="superscript"/>
    </w:rPr>
  </w:style>
  <w:style w:type="character" w:customStyle="1" w:styleId="Symbols">
    <w:name w:val="Symbols"/>
    <w:basedOn w:val="DefaultParagraphFont"/>
    <w:rsid w:val="00AB4029"/>
    <w:rPr>
      <w:rFonts w:ascii="Symbol" w:hAnsi="Symbol"/>
    </w:rPr>
  </w:style>
  <w:style w:type="character" w:customStyle="1" w:styleId="MenuOptions">
    <w:name w:val="Menu Options"/>
    <w:basedOn w:val="DefaultParagraphFont"/>
    <w:rsid w:val="00AB4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029"/>
    <w:rPr>
      <w:b/>
    </w:rPr>
  </w:style>
  <w:style w:type="character" w:customStyle="1" w:styleId="Underlined">
    <w:name w:val="Underlined"/>
    <w:basedOn w:val="DefaultParagraphFont"/>
    <w:rsid w:val="00AB4029"/>
    <w:rPr>
      <w:u w:val="single"/>
    </w:rPr>
  </w:style>
  <w:style w:type="paragraph" w:customStyle="1" w:styleId="TableBodyTextRight">
    <w:name w:val="Table Body Text Right"/>
    <w:basedOn w:val="TableBodyText"/>
    <w:rsid w:val="00AB4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029"/>
    <w:rPr>
      <w:sz w:val="18"/>
    </w:rPr>
  </w:style>
  <w:style w:type="paragraph" w:customStyle="1" w:styleId="BodySmallRight">
    <w:name w:val="Body Small Right"/>
    <w:basedOn w:val="BodyTextRight"/>
    <w:rsid w:val="00AB4029"/>
    <w:rPr>
      <w:sz w:val="18"/>
      <w:szCs w:val="18"/>
    </w:rPr>
  </w:style>
  <w:style w:type="paragraph" w:customStyle="1" w:styleId="MarginEdition">
    <w:name w:val="Margin Edition"/>
    <w:basedOn w:val="MarginNote"/>
    <w:rsid w:val="00AB4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029"/>
    <w:rPr>
      <w:sz w:val="2"/>
      <w:szCs w:val="2"/>
    </w:rPr>
  </w:style>
  <w:style w:type="character" w:customStyle="1" w:styleId="Small">
    <w:name w:val="Small"/>
    <w:basedOn w:val="DefaultParagraphFont"/>
    <w:rsid w:val="00AB4029"/>
    <w:rPr>
      <w:sz w:val="16"/>
    </w:rPr>
  </w:style>
  <w:style w:type="paragraph" w:customStyle="1" w:styleId="WideTable">
    <w:name w:val="Wide Table"/>
    <w:basedOn w:val="Normal"/>
    <w:rsid w:val="00AB4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029"/>
  </w:style>
  <w:style w:type="paragraph" w:styleId="Quote">
    <w:name w:val="Quote"/>
    <w:basedOn w:val="Heading1"/>
    <w:link w:val="QuoteChar"/>
    <w:qFormat/>
    <w:rsid w:val="00AB4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029"/>
    <w:pPr>
      <w:pageBreakBefore/>
    </w:pPr>
  </w:style>
  <w:style w:type="paragraph" w:customStyle="1" w:styleId="Border">
    <w:name w:val="Border"/>
    <w:basedOn w:val="Normal"/>
    <w:qFormat/>
    <w:rsid w:val="00AB4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029"/>
    <w:rPr>
      <w:u w:val="single"/>
    </w:rPr>
  </w:style>
  <w:style w:type="character" w:customStyle="1" w:styleId="BoldandItalics">
    <w:name w:val="Bold and Italics"/>
    <w:qFormat/>
    <w:rsid w:val="00AB4029"/>
    <w:rPr>
      <w:b/>
      <w:i/>
      <w:u w:val="none"/>
    </w:rPr>
  </w:style>
  <w:style w:type="paragraph" w:styleId="BalloonText">
    <w:name w:val="Balloon Text"/>
    <w:basedOn w:val="Normal"/>
    <w:link w:val="BalloonTextChar"/>
    <w:rsid w:val="00AB4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0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0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1027</Words>
  <Characters>6798</Characters>
  <Application>Microsoft Office Word</Application>
  <DocSecurity>0</DocSecurity>
  <Lines>264</Lines>
  <Paragraphs>210</Paragraphs>
  <ScaleCrop>false</ScaleCrop>
  <Company>Author-it Software Corporation Ltd.</Company>
  <LinksUpToDate>false</LinksUpToDate>
  <CharactersWithSpaces>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PSP30116 Certificate III in Government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2016-03-30T06:09:00Z</dcterms:created>
  <dcterms:modified xsi:type="dcterms:W3CDTF">2016-03-30T06:09:00Z</dcterms:modified>
</cp:coreProperties>
</file>