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AF1" w:rsidP="002B4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PSP20218 Certificate II in Auslan</w:t>
      </w:r>
      <w:r>
        <w:fldChar w:fldCharType="end"/>
      </w:r>
    </w:p>
    <w:p w:rsidR="002B4AF1" w:rsidP="002B4AF1">
      <w:pPr>
        <w:pStyle w:val="Version"/>
        <w:sectPr w:rsidSect="00F75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596C" w:rsidP="00F7596C">
      <w:pPr>
        <w:pStyle w:val="SuperHeading"/>
      </w:pPr>
      <w:r w:rsidRPr="00F7596C">
        <w:t>PSP20218 Certificate II in Auslan</w:t>
      </w:r>
    </w:p>
    <w:p w:rsidR="00000000" w:rsidRPr="00F7596C" w:rsidP="00F7596C">
      <w:pPr>
        <w:pStyle w:val="Heading1"/>
      </w:pPr>
      <w:bookmarkStart w:id="1" w:name="O_962679"/>
      <w:bookmarkEnd w:id="1"/>
      <w:r w:rsidRPr="00F7596C">
        <w:t>Modification History</w:t>
      </w:r>
    </w:p>
    <w:p w:rsidR="00000000" w:rsidRPr="00F7596C" w:rsidP="00F7596C">
      <w:pPr>
        <w:pStyle w:val="BodyText"/>
      </w:pPr>
      <w:r w:rsidRPr="00F7596C">
        <w:t>Not applicable.</w:t>
      </w:r>
    </w:p>
    <w:p w:rsidR="00000000" w:rsidRPr="00F7596C" w:rsidP="00F7596C">
      <w:pPr>
        <w:pStyle w:val="AllowPageBreak"/>
      </w:pPr>
    </w:p>
    <w:p w:rsidR="00000000" w:rsidRPr="00F7596C" w:rsidP="00F7596C">
      <w:pPr>
        <w:pStyle w:val="Heading1"/>
      </w:pPr>
      <w:bookmarkStart w:id="2" w:name="O_962680"/>
      <w:bookmarkEnd w:id="2"/>
      <w:r w:rsidRPr="00F7596C">
        <w:t>Qualification Description</w:t>
      </w:r>
    </w:p>
    <w:p w:rsidR="00000000" w:rsidRPr="00F7596C" w:rsidP="00F7596C">
      <w:pPr>
        <w:pStyle w:val="BodyText"/>
      </w:pPr>
      <w:r w:rsidRPr="00F7596C">
        <w:t>This qualification provides signing skills to communicate in Auslan on familiar and routine matters. Communication may take place in any situation including personal, public, s</w:t>
      </w:r>
      <w:r w:rsidRPr="00F7596C">
        <w:t>ocial, employment and educational domains.</w:t>
      </w:r>
    </w:p>
    <w:p w:rsidR="00000000" w:rsidRPr="00F7596C" w:rsidP="00F7596C">
      <w:pPr>
        <w:pStyle w:val="BodyText"/>
      </w:pPr>
      <w:r w:rsidRPr="00F7596C">
        <w:t>The qualification aligns to an adaptation, for sign languages, of the Common European Framework of Reference for Languages (CEFR), A2: Basic User.</w:t>
      </w:r>
    </w:p>
    <w:p w:rsidR="00000000" w:rsidRPr="00F7596C" w:rsidP="00F7596C">
      <w:pPr>
        <w:pStyle w:val="BodyText"/>
      </w:pPr>
      <w:r w:rsidRPr="00F7596C">
        <w:t>This is an Auslan signer who can:</w:t>
      </w:r>
    </w:p>
    <w:p w:rsidR="00000000" w:rsidRPr="00F7596C" w:rsidP="00F7596C">
      <w:pPr>
        <w:pStyle w:val="ListBullet"/>
      </w:pPr>
      <w:r w:rsidRPr="00F7596C">
        <w:t>understand sentences and freque</w:t>
      </w:r>
      <w:r w:rsidRPr="00F7596C">
        <w:t>ntly-used expressions related to areas of most immediate relevance (e.g. basic personal and family information, shopping, local geography, employment)</w:t>
      </w:r>
    </w:p>
    <w:p w:rsidR="00000000" w:rsidRPr="00F7596C" w:rsidP="00F7596C">
      <w:pPr>
        <w:pStyle w:val="ListBullet"/>
      </w:pPr>
      <w:r w:rsidRPr="00F7596C">
        <w:t>communicate about simple and routine tasks requiring a simple and direct exchange of information on famil</w:t>
      </w:r>
      <w:r w:rsidRPr="00F7596C">
        <w:t>iar and routine matters</w:t>
      </w:r>
    </w:p>
    <w:p w:rsidR="00000000" w:rsidRPr="00F7596C" w:rsidP="00F7596C">
      <w:pPr>
        <w:pStyle w:val="ListBullet"/>
      </w:pPr>
      <w:r w:rsidRPr="00F7596C">
        <w:t>describe in simple terms aspects of his or her background, immediate environment and matters in areas of immediate need.</w:t>
      </w:r>
    </w:p>
    <w:p w:rsidR="00000000" w:rsidRPr="00F7596C" w:rsidP="00F7596C">
      <w:pPr>
        <w:pStyle w:val="BodyText"/>
      </w:pPr>
      <w:r w:rsidRPr="00F7596C">
        <w:t>The volume of learning for a Certificate II is typically 0.5 to 1 year.</w:t>
      </w:r>
    </w:p>
    <w:p w:rsidR="00000000" w:rsidRPr="00F7596C" w:rsidP="00F7596C">
      <w:pPr>
        <w:pStyle w:val="BodyText"/>
      </w:pPr>
      <w:r w:rsidRPr="00F7596C">
        <w:t>No occupational licensing, certificatio</w:t>
      </w:r>
      <w:r w:rsidRPr="00F7596C">
        <w:t>n or specific legislative requirements apply to this qualification at the time of publication.</w:t>
      </w:r>
    </w:p>
    <w:p w:rsidR="00000000" w:rsidRPr="00F7596C" w:rsidP="00F7596C">
      <w:pPr>
        <w:pStyle w:val="AllowPageBreak"/>
      </w:pPr>
    </w:p>
    <w:p w:rsidR="00000000" w:rsidRPr="00F7596C" w:rsidP="00F7596C">
      <w:pPr>
        <w:pStyle w:val="Heading1"/>
      </w:pPr>
      <w:bookmarkStart w:id="3" w:name="O_962681"/>
      <w:bookmarkEnd w:id="3"/>
      <w:r w:rsidRPr="00F7596C">
        <w:t>Entry Requirements</w:t>
      </w:r>
    </w:p>
    <w:p w:rsidR="00000000" w:rsidRPr="00F7596C" w:rsidP="00F7596C">
      <w:pPr>
        <w:pStyle w:val="BodyText"/>
      </w:pPr>
      <w:r w:rsidRPr="00F7596C">
        <w:t>There are no entry requirements for this qualification.</w:t>
      </w:r>
    </w:p>
    <w:p w:rsidR="00000000" w:rsidRPr="00F7596C" w:rsidP="00F7596C">
      <w:pPr>
        <w:pStyle w:val="AllowPageBreak"/>
      </w:pPr>
    </w:p>
    <w:p w:rsidR="00000000" w:rsidRPr="00F7596C" w:rsidP="00F7596C">
      <w:pPr>
        <w:pStyle w:val="Heading1"/>
      </w:pPr>
      <w:bookmarkStart w:id="4" w:name="O_962682"/>
      <w:bookmarkEnd w:id="4"/>
      <w:r w:rsidRPr="00F7596C">
        <w:t>Packaging Rules</w:t>
      </w:r>
    </w:p>
    <w:p w:rsidR="00000000" w:rsidRPr="00F7596C" w:rsidP="00F7596C">
      <w:pPr>
        <w:pStyle w:val="BodyText"/>
      </w:pPr>
      <w:r w:rsidRPr="00F7596C">
        <w:t>3 core units must be completed: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420"/>
      </w:tblGrid>
      <w:tr w:rsidTr="002B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6C">
            <w:pPr>
              <w:pStyle w:val="BodyText"/>
              <w:rPr>
                <w:lang w:val="en-NZ"/>
              </w:rPr>
            </w:pPr>
            <w:r w:rsidRPr="00F7596C">
              <w:rPr>
                <w:rStyle w:val="SpecialBold"/>
              </w:rPr>
              <w:t>Core</w:t>
            </w:r>
            <w:r w:rsidRPr="00F7596C">
              <w:rPr>
                <w:rStyle w:val="SpecialBold"/>
              </w:rPr>
              <w:t xml:space="preserve"> units</w:t>
            </w:r>
          </w:p>
        </w:tc>
      </w:tr>
      <w:tr w:rsidTr="002B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6C">
            <w:pPr>
              <w:pStyle w:val="BodyText"/>
              <w:rPr>
                <w:lang w:val="en-NZ"/>
              </w:rPr>
            </w:pPr>
            <w:r w:rsidRPr="00F7596C">
              <w:t>PSPLAN001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6C">
            <w:pPr>
              <w:pStyle w:val="BodyText"/>
              <w:rPr>
                <w:lang w:val="en-NZ"/>
              </w:rPr>
            </w:pPr>
            <w:r w:rsidRPr="00F7596C">
              <w:t>Converse in Auslan at a basic user level</w:t>
            </w:r>
          </w:p>
        </w:tc>
      </w:tr>
      <w:tr w:rsidTr="002B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6C">
            <w:pPr>
              <w:pStyle w:val="BodyText"/>
              <w:rPr>
                <w:lang w:val="en-NZ"/>
              </w:rPr>
            </w:pPr>
            <w:r w:rsidRPr="00F7596C">
              <w:t>PSPLAN002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6C">
            <w:pPr>
              <w:pStyle w:val="BodyText"/>
              <w:rPr>
                <w:lang w:val="en-NZ"/>
              </w:rPr>
            </w:pPr>
            <w:r w:rsidRPr="00F7596C">
              <w:t>Compare the fundamental differences between Auslan and English structure</w:t>
            </w:r>
          </w:p>
        </w:tc>
      </w:tr>
      <w:tr w:rsidTr="002B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6C">
            <w:pPr>
              <w:pStyle w:val="BodyText"/>
              <w:rPr>
                <w:lang w:val="en-NZ"/>
              </w:rPr>
            </w:pPr>
            <w:r w:rsidRPr="00F7596C">
              <w:t>PSPLAN003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6C" w:rsidP="00F7596C">
            <w:pPr>
              <w:pStyle w:val="BodyText"/>
            </w:pPr>
            <w:r w:rsidRPr="00F7596C">
              <w:t>Source information on Deaf culture, and communicate according to Deaf protocol</w:t>
            </w:r>
          </w:p>
        </w:tc>
      </w:tr>
    </w:tbl>
    <w:p w:rsidR="00000000" w:rsidRPr="00F7596C" w:rsidP="00F7596C">
      <w:pPr>
        <w:pStyle w:val="BodyText"/>
      </w:pPr>
    </w:p>
    <w:p w:rsidR="00000000" w:rsidRPr="00F7596C" w:rsidP="00F7596C">
      <w:pPr>
        <w:pStyle w:val="AllowPageBreak"/>
      </w:pPr>
    </w:p>
    <w:p w:rsidR="00000000" w:rsidRPr="00F7596C" w:rsidP="00F7596C">
      <w:pPr>
        <w:pStyle w:val="Heading1"/>
      </w:pPr>
      <w:bookmarkStart w:id="5" w:name="O_962683"/>
      <w:bookmarkEnd w:id="5"/>
      <w:r w:rsidRPr="00F7596C">
        <w:t>Qualification Mapping Information</w:t>
      </w:r>
    </w:p>
    <w:p w:rsidR="00000000" w:rsidRPr="00F7596C" w:rsidP="00F7596C">
      <w:pPr>
        <w:pStyle w:val="BodyText"/>
      </w:pPr>
      <w:r w:rsidRPr="00F7596C">
        <w:t>No equivalent qualification</w:t>
      </w:r>
    </w:p>
    <w:p w:rsidR="00000000" w:rsidRPr="00F7596C" w:rsidP="00F7596C">
      <w:pPr>
        <w:pStyle w:val="AllowPageBreak"/>
      </w:pPr>
    </w:p>
    <w:p w:rsidR="00000000" w:rsidRPr="00F7596C" w:rsidP="00F7596C">
      <w:pPr>
        <w:pStyle w:val="Heading1"/>
      </w:pPr>
      <w:bookmarkStart w:id="6" w:name="O_962685"/>
      <w:bookmarkEnd w:id="6"/>
      <w:r w:rsidRPr="00F7596C">
        <w:t>Links</w:t>
      </w:r>
    </w:p>
    <w:p w:rsidR="00000000" w:rsidRPr="00F7596C" w:rsidP="00F7596C">
      <w:pPr>
        <w:pStyle w:val="BodyText"/>
      </w:pPr>
      <w:r w:rsidRPr="00F7596C">
        <w:t>Companion Volume Implementation Guide - https://vetnet.education.gov.au/Pages/TrainingDocs.aspx?q=bebbece7-ff48-4d2c-8876-405679019623</w:t>
      </w:r>
    </w:p>
    <w:p w:rsidR="00000000" w:rsidRPr="00F7596C" w:rsidP="00F7596C"/>
    <w:sectPr w:rsidSect="00F759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6C" w:rsidRPr="002B4AF1" w:rsidP="002B4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F1" w:rsidP="00F75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4AF1" w:rsidP="00F75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4AF1" w:rsidP="00F75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96C" w:rsidRPr="002B4AF1" w:rsidP="002B4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F1" w:rsidRPr="002D2AF8" w:rsidP="00F75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PSP20218 Certificate II in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2018</w:t>
    </w:r>
    <w:r>
      <w:fldChar w:fldCharType="end"/>
    </w:r>
  </w:p>
  <w:p w:rsidR="002B4AF1" w:rsidP="00F75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E2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6A1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96C"/>
  </w:style>
  <w:style w:type="character" w:customStyle="1" w:styleId="Heading1Char">
    <w:name w:val="Heading 1 Char"/>
    <w:basedOn w:val="DefaultParagraphFont"/>
    <w:link w:val="Heading1"/>
    <w:rsid w:val="00F75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9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96C"/>
    <w:rPr>
      <w:b/>
      <w:spacing w:val="0"/>
    </w:rPr>
  </w:style>
  <w:style w:type="paragraph" w:customStyle="1" w:styleId="SuperHeading">
    <w:name w:val="SuperHeading"/>
    <w:basedOn w:val="Normal"/>
    <w:rsid w:val="00F75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9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96C"/>
    <w:rPr>
      <w:i/>
    </w:rPr>
  </w:style>
  <w:style w:type="paragraph" w:styleId="Caption">
    <w:name w:val="caption"/>
    <w:basedOn w:val="BodyText"/>
    <w:next w:val="Normal"/>
    <w:qFormat/>
    <w:rsid w:val="00F75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96C"/>
  </w:style>
  <w:style w:type="paragraph" w:styleId="TableofFigures">
    <w:name w:val="table of figures"/>
    <w:basedOn w:val="Normal"/>
    <w:next w:val="Normal"/>
    <w:semiHidden/>
    <w:rsid w:val="00F75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96C"/>
    <w:pPr>
      <w:numPr>
        <w:numId w:val="10"/>
      </w:numPr>
    </w:pPr>
  </w:style>
  <w:style w:type="character" w:customStyle="1" w:styleId="WingdingSymbols">
    <w:name w:val="Wingding Symbols"/>
    <w:rsid w:val="00F7596C"/>
    <w:rPr>
      <w:rFonts w:ascii="Wingdings" w:hAnsi="Wingdings"/>
    </w:rPr>
  </w:style>
  <w:style w:type="paragraph" w:customStyle="1" w:styleId="TableHeading">
    <w:name w:val="Table Heading"/>
    <w:basedOn w:val="HeadingBase"/>
    <w:rsid w:val="00F75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96C"/>
    <w:rPr>
      <w:color w:val="0033CC"/>
      <w:u w:val="none"/>
    </w:rPr>
  </w:style>
  <w:style w:type="paragraph" w:customStyle="1" w:styleId="BodyTextRight">
    <w:name w:val="Body Text Right"/>
    <w:basedOn w:val="BodyText"/>
    <w:rsid w:val="00F75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9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96C"/>
    <w:rPr>
      <w:sz w:val="32"/>
    </w:rPr>
  </w:style>
  <w:style w:type="paragraph" w:customStyle="1" w:styleId="HeadingProcedure">
    <w:name w:val="Heading Procedure"/>
    <w:basedOn w:val="HeadingBase"/>
    <w:next w:val="Normal"/>
    <w:rsid w:val="00F75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96C"/>
    <w:pPr>
      <w:spacing w:before="60" w:after="60"/>
    </w:pPr>
  </w:style>
  <w:style w:type="paragraph" w:styleId="ListContinue">
    <w:name w:val="List Continue"/>
    <w:basedOn w:val="List"/>
    <w:rsid w:val="00F7596C"/>
    <w:pPr>
      <w:ind w:firstLine="0"/>
    </w:pPr>
  </w:style>
  <w:style w:type="paragraph" w:customStyle="1" w:styleId="ListNote">
    <w:name w:val="List Note"/>
    <w:basedOn w:val="List"/>
    <w:rsid w:val="00F75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96C"/>
    <w:rPr>
      <w:rFonts w:ascii="Courier New" w:hAnsi="Courier New"/>
    </w:rPr>
  </w:style>
  <w:style w:type="paragraph" w:customStyle="1" w:styleId="NoteBullet">
    <w:name w:val="Note Bullet"/>
    <w:basedOn w:val="Note"/>
    <w:rsid w:val="00F75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9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96C"/>
    <w:rPr>
      <w:b/>
      <w:smallCaps/>
    </w:rPr>
  </w:style>
  <w:style w:type="paragraph" w:customStyle="1" w:styleId="TableListNumber">
    <w:name w:val="Table List Number"/>
    <w:basedOn w:val="ListNumber"/>
    <w:rsid w:val="00F75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96C"/>
    <w:pPr>
      <w:numPr>
        <w:numId w:val="8"/>
      </w:numPr>
    </w:pPr>
  </w:style>
  <w:style w:type="paragraph" w:customStyle="1" w:styleId="ListAlpha2">
    <w:name w:val="List Alpha 2"/>
    <w:basedOn w:val="List2"/>
    <w:rsid w:val="00F7596C"/>
    <w:pPr>
      <w:numPr>
        <w:numId w:val="7"/>
      </w:numPr>
    </w:pPr>
  </w:style>
  <w:style w:type="paragraph" w:styleId="List2">
    <w:name w:val="List 2"/>
    <w:basedOn w:val="BodyText"/>
    <w:rsid w:val="00F75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9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9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596C"/>
    <w:pPr>
      <w:numPr>
        <w:numId w:val="3"/>
      </w:numPr>
    </w:pPr>
  </w:style>
  <w:style w:type="paragraph" w:styleId="ListContinue2">
    <w:name w:val="List Continue 2"/>
    <w:basedOn w:val="List2"/>
    <w:rsid w:val="00F7596C"/>
    <w:pPr>
      <w:ind w:firstLine="0"/>
    </w:pPr>
  </w:style>
  <w:style w:type="paragraph" w:styleId="ListContinue3">
    <w:name w:val="List Continue 3"/>
    <w:basedOn w:val="List3"/>
    <w:rsid w:val="00F7596C"/>
    <w:pPr>
      <w:ind w:left="1021" w:firstLine="0"/>
    </w:pPr>
  </w:style>
  <w:style w:type="paragraph" w:styleId="ListContinue4">
    <w:name w:val="List Continue 4"/>
    <w:basedOn w:val="List4"/>
    <w:rsid w:val="00F7596C"/>
    <w:pPr>
      <w:ind w:firstLine="0"/>
    </w:pPr>
  </w:style>
  <w:style w:type="paragraph" w:styleId="ListContinue5">
    <w:name w:val="List Continue 5"/>
    <w:basedOn w:val="List5"/>
    <w:rsid w:val="00F7596C"/>
    <w:pPr>
      <w:ind w:firstLine="0"/>
    </w:pPr>
  </w:style>
  <w:style w:type="paragraph" w:styleId="ListNumber3">
    <w:name w:val="List Number 3"/>
    <w:basedOn w:val="List3"/>
    <w:rsid w:val="00F7596C"/>
    <w:pPr>
      <w:numPr>
        <w:numId w:val="4"/>
      </w:numPr>
    </w:pPr>
  </w:style>
  <w:style w:type="paragraph" w:styleId="ListNumber4">
    <w:name w:val="List Number 4"/>
    <w:basedOn w:val="List4"/>
    <w:rsid w:val="00F7596C"/>
    <w:pPr>
      <w:numPr>
        <w:numId w:val="5"/>
      </w:numPr>
    </w:pPr>
  </w:style>
  <w:style w:type="paragraph" w:styleId="ListNumber5">
    <w:name w:val="List Number 5"/>
    <w:basedOn w:val="List5"/>
    <w:rsid w:val="00F7596C"/>
    <w:pPr>
      <w:numPr>
        <w:numId w:val="6"/>
      </w:numPr>
    </w:pPr>
  </w:style>
  <w:style w:type="paragraph" w:styleId="BlockText">
    <w:name w:val="Block Text"/>
    <w:basedOn w:val="Normal"/>
    <w:rsid w:val="00F75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96C"/>
    <w:rPr>
      <w:sz w:val="16"/>
      <w:vertAlign w:val="superscript"/>
    </w:rPr>
  </w:style>
  <w:style w:type="character" w:customStyle="1" w:styleId="Symbols">
    <w:name w:val="Symbols"/>
    <w:basedOn w:val="DefaultParagraphFont"/>
    <w:rsid w:val="00F7596C"/>
    <w:rPr>
      <w:rFonts w:ascii="Symbol" w:hAnsi="Symbol"/>
    </w:rPr>
  </w:style>
  <w:style w:type="character" w:customStyle="1" w:styleId="MenuOptions">
    <w:name w:val="Menu Options"/>
    <w:basedOn w:val="DefaultParagraphFont"/>
    <w:rsid w:val="00F75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96C"/>
    <w:rPr>
      <w:b/>
    </w:rPr>
  </w:style>
  <w:style w:type="character" w:customStyle="1" w:styleId="Underlined">
    <w:name w:val="Underlined"/>
    <w:basedOn w:val="DefaultParagraphFont"/>
    <w:rsid w:val="00F7596C"/>
    <w:rPr>
      <w:u w:val="single"/>
    </w:rPr>
  </w:style>
  <w:style w:type="paragraph" w:customStyle="1" w:styleId="TableBodyTextRight">
    <w:name w:val="Table Body Text Right"/>
    <w:basedOn w:val="TableBodyText"/>
    <w:rsid w:val="00F75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96C"/>
    <w:rPr>
      <w:sz w:val="18"/>
    </w:rPr>
  </w:style>
  <w:style w:type="paragraph" w:customStyle="1" w:styleId="BodySmallRight">
    <w:name w:val="Body Small Right"/>
    <w:basedOn w:val="BodyTextRight"/>
    <w:rsid w:val="00F7596C"/>
    <w:rPr>
      <w:sz w:val="18"/>
      <w:szCs w:val="18"/>
    </w:rPr>
  </w:style>
  <w:style w:type="paragraph" w:customStyle="1" w:styleId="MarginEdition">
    <w:name w:val="Margin Edition"/>
    <w:basedOn w:val="MarginNote"/>
    <w:rsid w:val="00F75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96C"/>
    <w:rPr>
      <w:sz w:val="2"/>
      <w:szCs w:val="2"/>
    </w:rPr>
  </w:style>
  <w:style w:type="character" w:customStyle="1" w:styleId="Small">
    <w:name w:val="Small"/>
    <w:basedOn w:val="DefaultParagraphFont"/>
    <w:rsid w:val="00F7596C"/>
    <w:rPr>
      <w:sz w:val="16"/>
    </w:rPr>
  </w:style>
  <w:style w:type="paragraph" w:customStyle="1" w:styleId="WideTable">
    <w:name w:val="Wide Table"/>
    <w:basedOn w:val="Normal"/>
    <w:rsid w:val="00F75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96C"/>
  </w:style>
  <w:style w:type="paragraph" w:styleId="Quote">
    <w:name w:val="Quote"/>
    <w:basedOn w:val="Heading1"/>
    <w:link w:val="QuoteChar"/>
    <w:qFormat/>
    <w:rsid w:val="00F75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96C"/>
    <w:pPr>
      <w:pageBreakBefore/>
    </w:pPr>
  </w:style>
  <w:style w:type="paragraph" w:customStyle="1" w:styleId="Border">
    <w:name w:val="Border"/>
    <w:basedOn w:val="Normal"/>
    <w:qFormat/>
    <w:rsid w:val="00F75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96C"/>
    <w:rPr>
      <w:u w:val="single"/>
    </w:rPr>
  </w:style>
  <w:style w:type="character" w:customStyle="1" w:styleId="BoldandItalics">
    <w:name w:val="Bold and Italics"/>
    <w:qFormat/>
    <w:rsid w:val="00F7596C"/>
    <w:rPr>
      <w:b/>
      <w:i/>
      <w:u w:val="none"/>
    </w:rPr>
  </w:style>
  <w:style w:type="paragraph" w:styleId="BalloonText">
    <w:name w:val="Balloon Text"/>
    <w:basedOn w:val="Normal"/>
    <w:link w:val="BalloonTextChar"/>
    <w:rsid w:val="00F75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96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1511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PSP20218 Certificate II in Auslan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2018-06-28T12:39:55Z</dcterms:created>
  <dcterms:modified xsi:type="dcterms:W3CDTF">2018-06-27T06:30:00Z</dcterms:modified>
</cp:coreProperties>
</file>