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58D9" w:rsidP="00B258D9">
      <w:pPr>
        <w:pStyle w:val="Title"/>
      </w:pPr>
      <w:r>
        <w:fldChar w:fldCharType="begin"/>
      </w:r>
      <w:r>
        <w:instrText xml:space="preserve"> TITLE   \* MERGEFORMAT </w:instrText>
      </w:r>
      <w:r>
        <w:fldChar w:fldCharType="separate"/>
      </w:r>
      <w:r>
        <w:t>PRMWM36B Develop a waste management plan</w:t>
      </w:r>
      <w:r>
        <w:fldChar w:fldCharType="end"/>
      </w:r>
    </w:p>
    <w:p w:rsidR="00B258D9" w:rsidP="00B258D9">
      <w:pPr>
        <w:pStyle w:val="Version"/>
        <w:sectPr w:rsidSect="005855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5571" w:rsidP="00585571">
      <w:pPr>
        <w:pStyle w:val="SuperHeading"/>
      </w:pPr>
      <w:r w:rsidRPr="00585571">
        <w:t>PRMWM36B Develop a waste management plan</w:t>
      </w:r>
    </w:p>
    <w:p w:rsidR="00000000" w:rsidRPr="00585571" w:rsidP="00585571">
      <w:pPr>
        <w:pStyle w:val="Heading1"/>
      </w:pPr>
      <w:bookmarkStart w:id="1" w:name="O_272991"/>
      <w:bookmarkEnd w:id="1"/>
      <w:r w:rsidRPr="00585571">
        <w:t>Modification History</w:t>
      </w:r>
    </w:p>
    <w:p w:rsidR="00000000" w:rsidRPr="00585571" w:rsidP="00585571">
      <w:pPr>
        <w:pStyle w:val="BodyText"/>
      </w:pPr>
      <w:r w:rsidRPr="00585571">
        <w:t>Not Applicable</w:t>
      </w:r>
    </w:p>
    <w:p w:rsidR="00000000" w:rsidRPr="00585571" w:rsidP="00585571">
      <w:pPr>
        <w:pStyle w:val="AllowPageBreak"/>
      </w:pPr>
    </w:p>
    <w:p w:rsidR="00000000" w:rsidRPr="00585571" w:rsidP="00585571">
      <w:pPr>
        <w:pStyle w:val="Heading1"/>
      </w:pPr>
      <w:bookmarkStart w:id="2" w:name="O_216548"/>
      <w:bookmarkEnd w:id="2"/>
      <w:r w:rsidRPr="00585571">
        <w:t>Unit Descriptor</w:t>
      </w:r>
    </w:p>
    <w:p w:rsidR="00000000" w:rsidRPr="00585571" w:rsidP="00585571">
      <w:pPr>
        <w:pStyle w:val="BodyText"/>
      </w:pPr>
      <w:r w:rsidRPr="00585571">
        <w:rPr>
          <w:rStyle w:val="SpecialBold"/>
        </w:rPr>
        <w:t>Unit descriptor</w:t>
      </w:r>
    </w:p>
    <w:p w:rsidR="00B258D9" w:rsidP="00585571">
      <w:pPr>
        <w:pStyle w:val="BodyText"/>
      </w:pPr>
      <w:r w:rsidRPr="00585571">
        <w:t>This unit of competency describes the development of a waste management plan for a client.</w:t>
      </w:r>
    </w:p>
    <w:p w:rsidR="00B258D9" w:rsidP="00585571">
      <w:pPr>
        <w:pStyle w:val="BodyText"/>
      </w:pPr>
    </w:p>
    <w:p w:rsidR="00000000" w:rsidRPr="00585571" w:rsidP="00585571">
      <w:pPr>
        <w:pStyle w:val="Heading1"/>
      </w:pPr>
      <w:bookmarkStart w:id="3" w:name="O_275826"/>
      <w:bookmarkEnd w:id="3"/>
      <w:r w:rsidRPr="00585571">
        <w:t>Application of the Unit</w:t>
      </w:r>
    </w:p>
    <w:p w:rsidR="00000000" w:rsidRPr="00585571" w:rsidP="00585571">
      <w:pPr>
        <w:pStyle w:val="BodyText"/>
      </w:pPr>
      <w:r w:rsidRPr="00585571">
        <w:t>Not Applicable</w:t>
      </w:r>
    </w:p>
    <w:p w:rsidR="00000000" w:rsidRPr="00585571" w:rsidP="00585571">
      <w:pPr>
        <w:pStyle w:val="AllowPageBreak"/>
      </w:pPr>
    </w:p>
    <w:p w:rsidR="00000000" w:rsidRPr="00585571" w:rsidP="00585571">
      <w:pPr>
        <w:pStyle w:val="Heading1"/>
      </w:pPr>
      <w:bookmarkStart w:id="4" w:name="O_281251"/>
      <w:bookmarkEnd w:id="4"/>
      <w:r w:rsidRPr="00585571">
        <w:t>Licensing/Regulatory Information</w:t>
      </w:r>
    </w:p>
    <w:p w:rsidR="00000000" w:rsidRPr="00585571" w:rsidP="00585571">
      <w:pPr>
        <w:pStyle w:val="BodyText"/>
      </w:pPr>
      <w:r w:rsidRPr="00585571">
        <w:t>Not Applicable</w:t>
      </w:r>
    </w:p>
    <w:p w:rsidR="00000000" w:rsidRPr="00585571" w:rsidP="00585571">
      <w:pPr>
        <w:pStyle w:val="AllowPageBreak"/>
      </w:pPr>
    </w:p>
    <w:p w:rsidR="00000000" w:rsidRPr="00585571" w:rsidP="00585571">
      <w:pPr>
        <w:pStyle w:val="Heading1"/>
      </w:pPr>
      <w:bookmarkStart w:id="5" w:name="O_284551"/>
      <w:bookmarkEnd w:id="5"/>
      <w:r w:rsidRPr="00585571">
        <w:t>Pre-Requisites</w:t>
      </w:r>
    </w:p>
    <w:p w:rsidR="00000000" w:rsidRPr="00585571" w:rsidP="00585571">
      <w:pPr>
        <w:pStyle w:val="BodyText"/>
      </w:pPr>
      <w:r w:rsidRPr="00585571">
        <w:t>Not Applicable</w:t>
      </w:r>
    </w:p>
    <w:p w:rsidR="00000000" w:rsidRPr="00585571" w:rsidP="00585571">
      <w:pPr>
        <w:pStyle w:val="AllowPageBreak"/>
      </w:pPr>
    </w:p>
    <w:p w:rsidR="00000000" w:rsidRPr="00585571" w:rsidP="00585571">
      <w:pPr>
        <w:pStyle w:val="Heading1"/>
      </w:pPr>
      <w:bookmarkStart w:id="6" w:name="O_285301"/>
      <w:bookmarkEnd w:id="6"/>
      <w:r w:rsidRPr="00585571">
        <w:t>Employability Skills Information</w:t>
      </w:r>
    </w:p>
    <w:p w:rsidR="00000000" w:rsidRPr="00585571" w:rsidP="00585571">
      <w:pPr>
        <w:pStyle w:val="BodyText"/>
      </w:pPr>
      <w:r w:rsidRPr="00585571">
        <w:t>Not Applicable</w:t>
      </w:r>
    </w:p>
    <w:p w:rsidR="00000000" w:rsidRPr="00585571" w:rsidP="00585571">
      <w:pPr>
        <w:pStyle w:val="AllowPageBreak"/>
      </w:pPr>
    </w:p>
    <w:p w:rsidR="00000000" w:rsidRPr="00585571" w:rsidP="00585571">
      <w:pPr>
        <w:pStyle w:val="Heading1"/>
      </w:pPr>
      <w:bookmarkStart w:id="7" w:name="O_291037"/>
      <w:bookmarkEnd w:id="7"/>
      <w:r w:rsidRPr="00585571">
        <w:t>Elements and Performance Criteria Pre-Content</w:t>
      </w:r>
    </w:p>
    <w:p w:rsidR="00000000" w:rsidRPr="00585571" w:rsidP="00585571">
      <w:pPr>
        <w:pStyle w:val="BodyText"/>
      </w:pPr>
      <w:r w:rsidRPr="00585571">
        <w:t>Not Applicable</w:t>
      </w:r>
    </w:p>
    <w:p w:rsidR="00000000" w:rsidRPr="00585571" w:rsidP="00585571">
      <w:pPr>
        <w:pStyle w:val="AllowPageBreak"/>
      </w:pPr>
    </w:p>
    <w:p w:rsidR="00000000" w:rsidRPr="00585571" w:rsidP="00585571">
      <w:pPr>
        <w:pStyle w:val="Heading1"/>
      </w:pPr>
      <w:bookmarkStart w:id="8" w:name="O_237705"/>
      <w:bookmarkEnd w:id="8"/>
      <w:r w:rsidRPr="00585571">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B258D9">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585571" w:rsidP="00585571">
            <w:pPr>
              <w:pStyle w:val="List"/>
            </w:pPr>
            <w:r w:rsidRPr="00585571">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585571">
            <w:pPr>
              <w:pStyle w:val="List"/>
              <w:rPr>
                <w:lang w:val="en-NZ"/>
              </w:rPr>
            </w:pPr>
            <w:r w:rsidRPr="00585571">
              <w:rPr>
                <w:rStyle w:val="SpecialBold"/>
              </w:rPr>
              <w:t>PERFORMANCE CRITERIA</w:t>
            </w:r>
          </w:p>
        </w:tc>
      </w:tr>
      <w:tr w:rsidTr="00B258D9">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85571">
            <w:pPr>
              <w:pStyle w:val="List"/>
              <w:rPr>
                <w:lang w:val="en-NZ"/>
              </w:rPr>
            </w:pPr>
            <w:r w:rsidRPr="00585571">
              <w:t>1</w:t>
            </w:r>
            <w:r w:rsidRPr="00585571">
              <w:tab/>
              <w:t>Review and evaluate waste management strategies to determine possible options</w:t>
            </w:r>
          </w:p>
        </w:tc>
        <w:tc>
          <w:tcPr>
            <w:tcW w:w="5010" w:type="dxa"/>
            <w:gridSpan w:val="2"/>
            <w:tcBorders>
              <w:top w:val="nil"/>
              <w:left w:val="nil"/>
              <w:bottom w:val="nil"/>
              <w:right w:val="nil"/>
            </w:tcBorders>
            <w:tcMar>
              <w:top w:w="0" w:type="dxa"/>
              <w:left w:w="62" w:type="dxa"/>
              <w:bottom w:w="0" w:type="dxa"/>
              <w:right w:w="62" w:type="dxa"/>
            </w:tcMar>
          </w:tcPr>
          <w:p w:rsidR="00000000" w:rsidRPr="00585571" w:rsidP="00585571">
            <w:pPr>
              <w:pStyle w:val="List"/>
            </w:pPr>
            <w:r w:rsidRPr="00585571">
              <w:t>1.1</w:t>
            </w:r>
            <w:r w:rsidRPr="00585571">
              <w:tab/>
              <w:t xml:space="preserve">Review </w:t>
            </w:r>
            <w:r w:rsidRPr="00585571">
              <w:rPr>
                <w:rStyle w:val="Emphasis"/>
              </w:rPr>
              <w:t>waste management strate</w:t>
            </w:r>
            <w:r w:rsidRPr="00585571">
              <w:rPr>
                <w:rStyle w:val="Emphasis"/>
              </w:rPr>
              <w:t>gies</w:t>
            </w:r>
            <w:r w:rsidRPr="00585571">
              <w:t xml:space="preserve"> to determine options for </w:t>
            </w:r>
            <w:r w:rsidRPr="00585571">
              <w:rPr>
                <w:rStyle w:val="Emphasis"/>
              </w:rPr>
              <w:t>waste management plan</w:t>
            </w:r>
          </w:p>
          <w:p w:rsidR="00000000" w:rsidRPr="00585571" w:rsidP="00585571">
            <w:pPr>
              <w:pStyle w:val="List"/>
            </w:pPr>
            <w:r w:rsidRPr="00585571">
              <w:t>1.2</w:t>
            </w:r>
            <w:r w:rsidRPr="00585571">
              <w:tab/>
              <w:t xml:space="preserve">Assess </w:t>
            </w:r>
            <w:r w:rsidRPr="00585571">
              <w:rPr>
                <w:rStyle w:val="Emphasis"/>
              </w:rPr>
              <w:t>feasibility of waste management strategies</w:t>
            </w:r>
            <w:r w:rsidRPr="00585571">
              <w:t xml:space="preserve"> to ensure development of a realistic and achievable plan which conforms to </w:t>
            </w:r>
            <w:r w:rsidRPr="00585571">
              <w:rPr>
                <w:rStyle w:val="Emphasis"/>
              </w:rPr>
              <w:t>client</w:t>
            </w:r>
            <w:r w:rsidRPr="00585571">
              <w:t xml:space="preserve"> and </w:t>
            </w:r>
            <w:r w:rsidRPr="00585571">
              <w:rPr>
                <w:rStyle w:val="Emphasis"/>
              </w:rPr>
              <w:t>relevant legislation</w:t>
            </w:r>
            <w:r w:rsidRPr="00585571">
              <w:t xml:space="preserve"> requirements</w:t>
            </w:r>
          </w:p>
          <w:p w:rsidR="00000000" w:rsidP="00585571">
            <w:pPr>
              <w:pStyle w:val="List"/>
              <w:rPr>
                <w:lang w:val="en-NZ"/>
              </w:rPr>
            </w:pPr>
            <w:r w:rsidRPr="00585571">
              <w:t>1.3</w:t>
            </w:r>
            <w:r w:rsidRPr="00585571">
              <w:tab/>
            </w:r>
            <w:r w:rsidRPr="00585571">
              <w:t>Consult and involve client where appropriate in the development of waste management plan</w:t>
            </w:r>
          </w:p>
        </w:tc>
      </w:tr>
      <w:tr w:rsidTr="00B258D9">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85571">
            <w:pPr>
              <w:pStyle w:val="List"/>
              <w:rPr>
                <w:lang w:val="en-NZ"/>
              </w:rPr>
            </w:pPr>
            <w:r w:rsidRPr="00585571">
              <w:t>2</w:t>
            </w:r>
            <w:r w:rsidRPr="00585571">
              <w:tab/>
              <w:t>Develop waste management plan</w:t>
            </w:r>
          </w:p>
        </w:tc>
        <w:tc>
          <w:tcPr>
            <w:tcW w:w="5010" w:type="dxa"/>
            <w:gridSpan w:val="2"/>
            <w:tcBorders>
              <w:top w:val="nil"/>
              <w:left w:val="nil"/>
              <w:bottom w:val="nil"/>
              <w:right w:val="nil"/>
            </w:tcBorders>
            <w:tcMar>
              <w:top w:w="0" w:type="dxa"/>
              <w:left w:w="62" w:type="dxa"/>
              <w:bottom w:w="0" w:type="dxa"/>
              <w:right w:w="62" w:type="dxa"/>
            </w:tcMar>
          </w:tcPr>
          <w:p w:rsidR="00000000" w:rsidRPr="00585571" w:rsidP="00585571">
            <w:pPr>
              <w:pStyle w:val="List"/>
            </w:pPr>
            <w:r w:rsidRPr="00585571">
              <w:t>2.1</w:t>
            </w:r>
            <w:r w:rsidRPr="00585571">
              <w:tab/>
              <w:t>Produce waste management plan that details all aspects of implementation, including process changes, education, resource requireme</w:t>
            </w:r>
            <w:r w:rsidRPr="00585571">
              <w:t>nts, timelines, schedules and targets</w:t>
            </w:r>
          </w:p>
          <w:p w:rsidR="00000000" w:rsidP="00585571">
            <w:pPr>
              <w:pStyle w:val="List"/>
              <w:rPr>
                <w:lang w:val="en-NZ"/>
              </w:rPr>
            </w:pPr>
            <w:r w:rsidRPr="00585571">
              <w:t>2.2</w:t>
            </w:r>
            <w:r w:rsidRPr="00585571">
              <w:tab/>
              <w:t>Produce waste management plan to include client's waste minimisation aims and goals where appropriate</w:t>
            </w:r>
          </w:p>
        </w:tc>
      </w:tr>
      <w:tr w:rsidTr="00B258D9">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85571">
            <w:pPr>
              <w:pStyle w:val="List"/>
              <w:rPr>
                <w:lang w:val="en-NZ"/>
              </w:rPr>
            </w:pPr>
            <w:r w:rsidRPr="00585571">
              <w:t>3</w:t>
            </w:r>
            <w:r w:rsidRPr="00585571">
              <w:tab/>
              <w:t>Document plan</w:t>
            </w:r>
          </w:p>
        </w:tc>
        <w:tc>
          <w:tcPr>
            <w:tcW w:w="5010" w:type="dxa"/>
            <w:gridSpan w:val="2"/>
            <w:tcBorders>
              <w:top w:val="nil"/>
              <w:left w:val="nil"/>
              <w:bottom w:val="nil"/>
              <w:right w:val="nil"/>
            </w:tcBorders>
            <w:tcMar>
              <w:top w:w="0" w:type="dxa"/>
              <w:left w:w="62" w:type="dxa"/>
              <w:bottom w:w="0" w:type="dxa"/>
              <w:right w:w="62" w:type="dxa"/>
            </w:tcMar>
          </w:tcPr>
          <w:p w:rsidR="00000000" w:rsidP="00585571">
            <w:pPr>
              <w:pStyle w:val="List"/>
              <w:rPr>
                <w:lang w:val="en-NZ"/>
              </w:rPr>
            </w:pPr>
            <w:r w:rsidRPr="00585571">
              <w:t>3.1</w:t>
            </w:r>
            <w:r w:rsidRPr="00585571">
              <w:tab/>
              <w:t xml:space="preserve">Document waste management plan details in accordance with </w:t>
            </w:r>
            <w:r w:rsidRPr="00585571">
              <w:rPr>
                <w:rStyle w:val="Emphasis"/>
              </w:rPr>
              <w:t>company requirements</w:t>
            </w:r>
            <w:r w:rsidRPr="00585571">
              <w:t xml:space="preserve"> and relevant</w:t>
            </w:r>
            <w:r w:rsidRPr="00585571">
              <w:t xml:space="preserve"> legislation</w:t>
            </w:r>
          </w:p>
        </w:tc>
      </w:tr>
      <w:tr w:rsidTr="00B258D9">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85571">
            <w:pPr>
              <w:pStyle w:val="List"/>
              <w:rPr>
                <w:lang w:val="en-NZ"/>
              </w:rPr>
            </w:pPr>
            <w:r w:rsidRPr="00585571">
              <w:t>4</w:t>
            </w:r>
            <w:r w:rsidRPr="00585571">
              <w:tab/>
              <w:t>Present plan</w:t>
            </w:r>
          </w:p>
        </w:tc>
        <w:tc>
          <w:tcPr>
            <w:tcW w:w="5010" w:type="dxa"/>
            <w:gridSpan w:val="2"/>
            <w:tcBorders>
              <w:top w:val="nil"/>
              <w:left w:val="nil"/>
              <w:bottom w:val="nil"/>
              <w:right w:val="nil"/>
            </w:tcBorders>
            <w:tcMar>
              <w:top w:w="0" w:type="dxa"/>
              <w:left w:w="62" w:type="dxa"/>
              <w:bottom w:w="0" w:type="dxa"/>
              <w:right w:w="62" w:type="dxa"/>
            </w:tcMar>
          </w:tcPr>
          <w:p w:rsidR="00000000" w:rsidRPr="00585571" w:rsidP="00585571">
            <w:pPr>
              <w:pStyle w:val="List"/>
            </w:pPr>
            <w:r w:rsidRPr="00585571">
              <w:t>4.1</w:t>
            </w:r>
            <w:r w:rsidRPr="00585571">
              <w:tab/>
              <w:t>Make presentation in a business-like manner using suitable aids, where appropriate</w:t>
            </w:r>
          </w:p>
          <w:p w:rsidR="00000000" w:rsidRPr="00585571" w:rsidP="00585571">
            <w:pPr>
              <w:pStyle w:val="List"/>
            </w:pPr>
            <w:r w:rsidRPr="00585571">
              <w:t>4.2</w:t>
            </w:r>
            <w:r w:rsidRPr="00585571">
              <w:tab/>
              <w:t>Explain benefits, rationale and implementation of the plan</w:t>
            </w:r>
          </w:p>
          <w:p w:rsidR="00000000" w:rsidRPr="00585571" w:rsidP="00585571">
            <w:pPr>
              <w:pStyle w:val="List"/>
            </w:pPr>
            <w:r w:rsidRPr="00585571">
              <w:t>4.3</w:t>
            </w:r>
            <w:r w:rsidRPr="00585571">
              <w:tab/>
              <w:t>Provide opportunities for client questions and discussion</w:t>
            </w:r>
          </w:p>
        </w:tc>
      </w:tr>
    </w:tbl>
    <w:p w:rsidR="00B258D9" w:rsidP="00585571">
      <w:pPr>
        <w:pStyle w:val="BodyText"/>
      </w:pPr>
    </w:p>
    <w:p w:rsidR="00B258D9" w:rsidP="00585571">
      <w:pPr>
        <w:pStyle w:val="BodyText"/>
      </w:pPr>
    </w:p>
    <w:p w:rsidR="00000000" w:rsidRPr="00585571" w:rsidP="00585571">
      <w:pPr>
        <w:pStyle w:val="Heading1"/>
      </w:pPr>
      <w:bookmarkStart w:id="9" w:name="O_293783"/>
      <w:bookmarkEnd w:id="9"/>
      <w:r w:rsidRPr="00585571">
        <w:t>Required Skills and Knowledge</w:t>
      </w:r>
    </w:p>
    <w:p w:rsidR="00000000" w:rsidRPr="00585571" w:rsidP="00585571">
      <w:pPr>
        <w:pStyle w:val="BodyText"/>
      </w:pPr>
      <w:r w:rsidRPr="00585571">
        <w:t>Refer to Evidence Guide</w:t>
      </w:r>
    </w:p>
    <w:p w:rsidR="00000000" w:rsidRPr="00585571" w:rsidP="00585571">
      <w:pPr>
        <w:pStyle w:val="AllowPageBreak"/>
      </w:pPr>
    </w:p>
    <w:p w:rsidR="00000000" w:rsidRPr="00585571" w:rsidP="00585571">
      <w:pPr>
        <w:pStyle w:val="Heading1"/>
      </w:pPr>
      <w:bookmarkStart w:id="10" w:name="O_245689"/>
      <w:bookmarkEnd w:id="10"/>
      <w:r w:rsidRPr="00585571">
        <w:t>Evidence Guide</w:t>
      </w:r>
    </w:p>
    <w:p w:rsidR="00000000" w:rsidRPr="00585571" w:rsidP="00585571">
      <w:pPr>
        <w:pStyle w:val="BodyText"/>
      </w:pPr>
      <w:r w:rsidRPr="00585571">
        <w:rPr>
          <w:rStyle w:val="SpecialBold"/>
        </w:rPr>
        <w:t>EVIDENCE GUIDE</w:t>
      </w:r>
    </w:p>
    <w:p w:rsidR="00000000" w:rsidRPr="00585571" w:rsidP="00585571">
      <w:pPr>
        <w:pStyle w:val="BodyText"/>
      </w:pPr>
      <w:r w:rsidRPr="00585571">
        <w:rPr>
          <w:rStyle w:val="SpecialBold"/>
        </w:rPr>
        <w:t>Critical aspects of competency</w:t>
      </w:r>
    </w:p>
    <w:p w:rsidR="00000000" w:rsidRPr="00585571" w:rsidP="00585571">
      <w:pPr>
        <w:pStyle w:val="ListBullet"/>
      </w:pPr>
      <w:r w:rsidRPr="00585571">
        <w:t>Effectively reviews waste management strategies to determine options for plan.</w:t>
      </w:r>
    </w:p>
    <w:p w:rsidR="00000000" w:rsidRPr="00585571" w:rsidP="00585571">
      <w:pPr>
        <w:pStyle w:val="ListBullet"/>
      </w:pPr>
      <w:r w:rsidRPr="00585571">
        <w:t>Accurately undertakes f</w:t>
      </w:r>
      <w:r w:rsidRPr="00585571">
        <w:t>easibility analysis of strategies.</w:t>
      </w:r>
    </w:p>
    <w:p w:rsidR="00000000" w:rsidRPr="00585571" w:rsidP="00585571">
      <w:pPr>
        <w:pStyle w:val="ListBullet"/>
      </w:pPr>
      <w:r w:rsidRPr="00585571">
        <w:t>Consults with client in plan development where appropriate.</w:t>
      </w:r>
    </w:p>
    <w:p w:rsidR="00000000" w:rsidRPr="00585571" w:rsidP="00585571">
      <w:pPr>
        <w:pStyle w:val="ListBullet"/>
      </w:pPr>
      <w:r w:rsidRPr="00585571">
        <w:t>Presents waste management plan.</w:t>
      </w:r>
    </w:p>
    <w:p w:rsidR="00000000" w:rsidRPr="00585571" w:rsidP="00585571">
      <w:pPr>
        <w:pStyle w:val="BodyText"/>
      </w:pPr>
      <w:r w:rsidRPr="00585571">
        <w:rPr>
          <w:rStyle w:val="SpecialBold"/>
        </w:rPr>
        <w:t>Knowledge needed to achieve the performance criteria</w:t>
      </w:r>
    </w:p>
    <w:p w:rsidR="00000000" w:rsidRPr="00585571" w:rsidP="00585571">
      <w:pPr>
        <w:pStyle w:val="BodyText"/>
      </w:pPr>
      <w:r w:rsidRPr="00585571">
        <w:t>Knowledge and understanding are essential to apply this unit in the workplac</w:t>
      </w:r>
      <w:r w:rsidRPr="00585571">
        <w:t>e, to transfer the skills to other contexts, and to deal with unplanned events. The knowledge requirements for this unit are listed below.</w:t>
      </w:r>
    </w:p>
    <w:p w:rsidR="00000000" w:rsidRPr="00585571" w:rsidP="00585571">
      <w:pPr>
        <w:pStyle w:val="ListBullet"/>
      </w:pPr>
      <w:r w:rsidRPr="00585571">
        <w:t>Features required for waste management plans.</w:t>
      </w:r>
    </w:p>
    <w:p w:rsidR="00000000" w:rsidRPr="00585571" w:rsidP="00585571">
      <w:pPr>
        <w:pStyle w:val="ListBullet"/>
      </w:pPr>
      <w:r w:rsidRPr="00585571">
        <w:t>Impact of recommendations on client processes.</w:t>
      </w:r>
    </w:p>
    <w:p w:rsidR="00000000" w:rsidRPr="00585571" w:rsidP="00585571">
      <w:pPr>
        <w:pStyle w:val="ListBullet"/>
      </w:pPr>
      <w:r w:rsidRPr="00585571">
        <w:t>Lifecycle assessment.</w:t>
      </w:r>
    </w:p>
    <w:p w:rsidR="00000000" w:rsidRPr="00585571" w:rsidP="00585571">
      <w:pPr>
        <w:pStyle w:val="ListBullet"/>
      </w:pPr>
      <w:r w:rsidRPr="00585571">
        <w:t>W</w:t>
      </w:r>
      <w:r w:rsidRPr="00585571">
        <w:t>aste analytical methods.</w:t>
      </w:r>
    </w:p>
    <w:p w:rsidR="00000000" w:rsidRPr="00585571" w:rsidP="00585571">
      <w:pPr>
        <w:pStyle w:val="ListBullet"/>
      </w:pPr>
      <w:r w:rsidRPr="00585571">
        <w:t>Waste management strategies available.</w:t>
      </w:r>
    </w:p>
    <w:p w:rsidR="00000000" w:rsidRPr="00585571" w:rsidP="00585571">
      <w:pPr>
        <w:pStyle w:val="ListBullet"/>
      </w:pPr>
      <w:r w:rsidRPr="00585571">
        <w:t>Nature and significance of waste minimisation hierarchy.</w:t>
      </w:r>
    </w:p>
    <w:p w:rsidR="00000000" w:rsidRPr="00585571" w:rsidP="00585571">
      <w:pPr>
        <w:pStyle w:val="ListBullet"/>
      </w:pPr>
      <w:r w:rsidRPr="00585571">
        <w:t>Waste types, streams and characteristics.</w:t>
      </w:r>
    </w:p>
    <w:p w:rsidR="00000000" w:rsidRPr="00585571" w:rsidP="00585571">
      <w:pPr>
        <w:pStyle w:val="ListBullet"/>
      </w:pPr>
      <w:r w:rsidRPr="00585571">
        <w:t>Waste management plans.</w:t>
      </w:r>
    </w:p>
    <w:p w:rsidR="00000000" w:rsidRPr="00585571" w:rsidP="00585571">
      <w:pPr>
        <w:pStyle w:val="ListBullet"/>
      </w:pPr>
      <w:r w:rsidRPr="00585571">
        <w:t>Company requirements.</w:t>
      </w:r>
    </w:p>
    <w:p w:rsidR="00000000" w:rsidRPr="00585571" w:rsidP="00585571">
      <w:pPr>
        <w:pStyle w:val="ListBullet"/>
      </w:pPr>
      <w:r w:rsidRPr="00585571">
        <w:t>Occupational health and safety requirements.</w:t>
      </w:r>
    </w:p>
    <w:p w:rsidR="00000000" w:rsidRPr="00585571" w:rsidP="00585571">
      <w:pPr>
        <w:pStyle w:val="ListBullet"/>
      </w:pPr>
      <w:r w:rsidRPr="00585571">
        <w:t>Du</w:t>
      </w:r>
      <w:r w:rsidRPr="00585571">
        <w:t>ty of care in provision of services.</w:t>
      </w:r>
    </w:p>
    <w:p w:rsidR="00000000" w:rsidRPr="00585571" w:rsidP="00585571">
      <w:pPr>
        <w:pStyle w:val="ListBullet"/>
      </w:pPr>
      <w:r w:rsidRPr="00585571">
        <w:t>Relevant industry standards.</w:t>
      </w:r>
    </w:p>
    <w:p w:rsidR="00000000" w:rsidRPr="00585571" w:rsidP="00585571">
      <w:pPr>
        <w:pStyle w:val="ListBullet"/>
      </w:pPr>
      <w:r w:rsidRPr="00585571">
        <w:t>Relevant legislation.</w:t>
      </w:r>
    </w:p>
    <w:p w:rsidR="00000000" w:rsidRPr="00585571" w:rsidP="00585571">
      <w:pPr>
        <w:pStyle w:val="ListBullet"/>
      </w:pPr>
      <w:r w:rsidRPr="00585571">
        <w:t>OHS hierarchy of control.</w:t>
      </w:r>
    </w:p>
    <w:p w:rsidR="00000000" w:rsidRPr="00585571" w:rsidP="00585571">
      <w:pPr>
        <w:pStyle w:val="BodyText"/>
      </w:pPr>
      <w:r w:rsidRPr="00585571">
        <w:rPr>
          <w:rStyle w:val="SpecialBold"/>
        </w:rPr>
        <w:t>Specific skills needed to achieve the performance criteria</w:t>
      </w:r>
    </w:p>
    <w:p w:rsidR="00000000" w:rsidRPr="00585571" w:rsidP="00585571">
      <w:pPr>
        <w:pStyle w:val="BodyText"/>
      </w:pPr>
      <w:r w:rsidRPr="00585571">
        <w:t>To achieve the performance criteria</w:t>
      </w:r>
      <w:r w:rsidRPr="00585571">
        <w:t>, some complementary skills are required. These are:</w:t>
      </w:r>
    </w:p>
    <w:p w:rsidR="00000000" w:rsidRPr="00585571" w:rsidP="00585571">
      <w:pPr>
        <w:pStyle w:val="ListBullet"/>
      </w:pPr>
      <w:r w:rsidRPr="00585571">
        <w:t>communication including liaison and consultation, facilitation, conciliation, report writing, interpersonal, giving information and presentation</w:t>
      </w:r>
    </w:p>
    <w:p w:rsidR="00000000" w:rsidRPr="00585571" w:rsidP="00585571">
      <w:pPr>
        <w:pStyle w:val="ListBullet"/>
      </w:pPr>
      <w:r w:rsidRPr="00585571">
        <w:t>reading and interpreting data and information</w:t>
      </w:r>
    </w:p>
    <w:p w:rsidR="00000000" w:rsidRPr="00585571" w:rsidP="00585571">
      <w:pPr>
        <w:pStyle w:val="ListBullet"/>
      </w:pPr>
      <w:r w:rsidRPr="00585571">
        <w:t xml:space="preserve">developing </w:t>
      </w:r>
      <w:r w:rsidRPr="00585571">
        <w:t>strategies</w:t>
      </w:r>
    </w:p>
    <w:p w:rsidR="00000000" w:rsidRPr="00585571" w:rsidP="00585571">
      <w:pPr>
        <w:pStyle w:val="ListBullet"/>
      </w:pPr>
      <w:r w:rsidRPr="00585571">
        <w:t>methodical organisation of work</w:t>
      </w:r>
    </w:p>
    <w:p w:rsidR="00000000" w:rsidRPr="00585571" w:rsidP="00585571">
      <w:pPr>
        <w:pStyle w:val="ListBullet"/>
      </w:pPr>
      <w:r w:rsidRPr="00585571">
        <w:t>brainstorming</w:t>
      </w:r>
    </w:p>
    <w:p w:rsidR="00000000" w:rsidRPr="00585571" w:rsidP="00585571">
      <w:pPr>
        <w:pStyle w:val="ListBullet"/>
      </w:pPr>
      <w:r w:rsidRPr="00585571">
        <w:t>feasibility analysis</w:t>
      </w:r>
    </w:p>
    <w:p w:rsidR="00000000" w:rsidRPr="00585571" w:rsidP="00585571">
      <w:pPr>
        <w:pStyle w:val="ListBullet"/>
      </w:pPr>
      <w:r w:rsidRPr="00585571">
        <w:t>prioritising</w:t>
      </w:r>
    </w:p>
    <w:p w:rsidR="00000000" w:rsidRPr="00585571" w:rsidP="00585571">
      <w:pPr>
        <w:pStyle w:val="ListBullet"/>
      </w:pPr>
      <w:r w:rsidRPr="00585571">
        <w:t>computer skills</w:t>
      </w:r>
    </w:p>
    <w:p w:rsidR="00000000" w:rsidRPr="00585571" w:rsidP="00585571">
      <w:pPr>
        <w:pStyle w:val="ListBullet"/>
      </w:pPr>
      <w:r w:rsidRPr="00585571">
        <w:t>report preparation.</w:t>
      </w:r>
    </w:p>
    <w:p w:rsidR="00000000" w:rsidRPr="00585571" w:rsidP="00585571">
      <w:pPr>
        <w:pStyle w:val="BodyText"/>
      </w:pPr>
      <w:r w:rsidRPr="00585571">
        <w:rPr>
          <w:rStyle w:val="SpecialBold"/>
        </w:rPr>
        <w:t>Resources required to assess this unit</w:t>
      </w:r>
    </w:p>
    <w:p w:rsidR="00000000" w:rsidRPr="00585571" w:rsidP="00585571">
      <w:pPr>
        <w:pStyle w:val="BodyText"/>
      </w:pPr>
      <w:r w:rsidRPr="00585571">
        <w:t>The following resources should be available:</w:t>
      </w:r>
    </w:p>
    <w:p w:rsidR="00000000" w:rsidRPr="00585571" w:rsidP="00585571">
      <w:pPr>
        <w:pStyle w:val="ListBullet"/>
      </w:pPr>
      <w:r w:rsidRPr="00585571">
        <w:t>waste assessment data</w:t>
      </w:r>
    </w:p>
    <w:p w:rsidR="00000000" w:rsidRPr="00585571" w:rsidP="00585571">
      <w:pPr>
        <w:pStyle w:val="ListBullet"/>
      </w:pPr>
      <w:r w:rsidRPr="00585571">
        <w:t>waste management strat</w:t>
      </w:r>
      <w:r w:rsidRPr="00585571">
        <w:t>egy options</w:t>
      </w:r>
    </w:p>
    <w:p w:rsidR="00000000" w:rsidRPr="00585571" w:rsidP="00585571">
      <w:pPr>
        <w:pStyle w:val="ListBullet"/>
      </w:pPr>
      <w:r w:rsidRPr="00585571">
        <w:t>client requirements</w:t>
      </w:r>
    </w:p>
    <w:p w:rsidR="00000000" w:rsidRPr="00585571" w:rsidP="00585571">
      <w:pPr>
        <w:pStyle w:val="ListBullet"/>
      </w:pPr>
      <w:r w:rsidRPr="00585571">
        <w:t>relevant environmental protection legislative requirements</w:t>
      </w:r>
    </w:p>
    <w:p w:rsidR="00000000" w:rsidRPr="00585571" w:rsidP="00585571">
      <w:pPr>
        <w:pStyle w:val="ListBullet"/>
      </w:pPr>
      <w:r w:rsidRPr="00585571">
        <w:t>plan documentation tools (e.g. computer, word-processing software)</w:t>
      </w:r>
    </w:p>
    <w:p w:rsidR="00000000" w:rsidRPr="00585571" w:rsidP="00585571">
      <w:pPr>
        <w:pStyle w:val="ListBullet"/>
      </w:pPr>
      <w:r w:rsidRPr="00585571">
        <w:t>case studies.</w:t>
      </w:r>
    </w:p>
    <w:p w:rsidR="00000000" w:rsidRPr="00585571" w:rsidP="00585571">
      <w:pPr>
        <w:pStyle w:val="BodyText"/>
      </w:pPr>
      <w:r w:rsidRPr="00585571">
        <w:rPr>
          <w:rStyle w:val="SpecialBold"/>
        </w:rPr>
        <w:t>Gaining evidence to assess this unit</w:t>
      </w:r>
    </w:p>
    <w:p w:rsidR="00000000" w:rsidRPr="00585571" w:rsidP="00585571">
      <w:pPr>
        <w:pStyle w:val="BodyText"/>
      </w:pPr>
      <w:r w:rsidRPr="00585571">
        <w:t xml:space="preserve">For valid and reliable assessment of this unit, the competency should be demonstrated over a period of time and be observed by the assessor (or assessment team working together to conduct the assessment). The competency is to be demonstrated in a range of </w:t>
      </w:r>
      <w:r w:rsidRPr="00585571">
        <w:t>situations, which may include customer/workplace interruptions and involvement in related activities normally experienced in the workplace.</w:t>
      </w:r>
    </w:p>
    <w:p w:rsidR="00000000" w:rsidRPr="00585571" w:rsidP="00585571">
      <w:pPr>
        <w:pStyle w:val="BodyText"/>
      </w:pPr>
      <w:r w:rsidRPr="00585571">
        <w:t>Evidence of competency is best obtained by observing activities in the field and reviewing the development of a wast</w:t>
      </w:r>
      <w:r w:rsidRPr="00585571">
        <w:t>e management plan. If this is not practicable, observations in realistic simulated environments may be substituted.</w:t>
      </w:r>
    </w:p>
    <w:p w:rsidR="00000000" w:rsidRPr="00585571" w:rsidP="00585571">
      <w:pPr>
        <w:pStyle w:val="BodyText"/>
      </w:pPr>
      <w:r w:rsidRPr="00585571">
        <w:rPr>
          <w:rStyle w:val="SpecialBold"/>
        </w:rPr>
        <w:t>Consistency in performance</w:t>
      </w:r>
    </w:p>
    <w:p w:rsidR="00000000" w:rsidRPr="00585571" w:rsidP="00585571">
      <w:pPr>
        <w:pStyle w:val="BodyText"/>
      </w:pPr>
      <w:r w:rsidRPr="00585571">
        <w:t>Assessment requires that strategies meet the objectives of clients and comply with industry expectations in the p</w:t>
      </w:r>
      <w:r w:rsidRPr="00585571">
        <w:t>articular client environment. If the environment is narrowly defined or is not representative of industry needs, it will be necessary to assess the unit within a variety of waste management environments or different client needs to assess competency in the</w:t>
      </w:r>
      <w:r w:rsidRPr="00585571">
        <w:t xml:space="preserve"> development of a waste management plan.</w:t>
      </w:r>
    </w:p>
    <w:p w:rsidR="00000000" w:rsidRPr="00585571" w:rsidP="00585571">
      <w:pPr>
        <w:pStyle w:val="BodyText"/>
      </w:pPr>
      <w:r w:rsidRPr="00585571">
        <w:t>Oral questioning or written assessment and hypothetical situations (scenarios) may be used to assess underpinning knowledge. (In assessment situations where the candidate is offered a preference between oral questio</w:t>
      </w:r>
      <w:r w:rsidRPr="00585571">
        <w:t>ning and written audit, questions are to be identical.)</w:t>
      </w:r>
    </w:p>
    <w:p w:rsidR="00000000" w:rsidRPr="00585571" w:rsidP="00585571">
      <w:pPr>
        <w:pStyle w:val="BodyText"/>
      </w:pPr>
      <w:r w:rsidRPr="00585571">
        <w:t>Supplementary evidence may be obtained from relevant authenticated correspondence from existing supervisors, team leaders or specialist training staff.</w:t>
      </w:r>
    </w:p>
    <w:p w:rsidR="00000000" w:rsidRPr="00585571" w:rsidP="00585571">
      <w:pPr>
        <w:pStyle w:val="BodyText"/>
      </w:pPr>
      <w:r w:rsidRPr="00585571">
        <w:t>Note:</w:t>
      </w:r>
      <w:r w:rsidRPr="00585571">
        <w:tab/>
        <w:t>All practical demonstrations must adhere t</w:t>
      </w:r>
      <w:r w:rsidRPr="00585571">
        <w:t>o the safety and environmental regulations relevant to each state or territory.</w:t>
      </w:r>
    </w:p>
    <w:p w:rsidR="00000000" w:rsidRPr="00585571" w:rsidP="00585571">
      <w:pPr>
        <w:pStyle w:val="BodyText"/>
      </w:pPr>
      <w:r w:rsidRPr="00585571">
        <w:rPr>
          <w:rStyle w:val="SpecialBold"/>
        </w:rPr>
        <w:t>Key competency levels</w:t>
      </w:r>
    </w:p>
    <w:p w:rsidR="00000000" w:rsidRPr="00585571" w:rsidP="00585571">
      <w:pPr>
        <w:pStyle w:val="BodyText"/>
      </w:pPr>
      <w:r w:rsidRPr="00585571">
        <w:t>There are a number of processes that are learnt throughout work and life that are required in all jobs. They are fundamental processes and generally trans</w:t>
      </w:r>
      <w:r w:rsidRPr="00585571">
        <w:t>ferable to other work functions. Some of these are covered by the key competencies, although others may be added.</w:t>
      </w:r>
    </w:p>
    <w:p w:rsidR="00000000" w:rsidRPr="00585571" w:rsidP="00585571">
      <w:pPr>
        <w:pStyle w:val="BodyText"/>
      </w:pPr>
      <w:r w:rsidRPr="00585571">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B258D9">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585571">
            <w:pPr>
              <w:pStyle w:val="BodyText"/>
              <w:rPr>
                <w:lang w:val="en-NZ"/>
              </w:rPr>
            </w:pPr>
            <w:r w:rsidRPr="00585571">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585571" w:rsidP="00585571">
            <w:pPr>
              <w:pStyle w:val="BodyText"/>
            </w:pPr>
            <w:r w:rsidRPr="00585571">
              <w:t>Perform the process</w:t>
            </w:r>
          </w:p>
        </w:tc>
        <w:tc>
          <w:tcPr>
            <w:tcW w:w="435" w:type="dxa"/>
            <w:tcBorders>
              <w:top w:val="nil"/>
              <w:left w:val="nil"/>
              <w:bottom w:val="nil"/>
              <w:right w:val="nil"/>
            </w:tcBorders>
            <w:tcMar>
              <w:top w:w="0" w:type="dxa"/>
              <w:left w:w="62" w:type="dxa"/>
              <w:bottom w:w="0" w:type="dxa"/>
              <w:right w:w="62" w:type="dxa"/>
            </w:tcMar>
          </w:tcPr>
          <w:p w:rsidR="00000000" w:rsidP="00585571">
            <w:pPr>
              <w:pStyle w:val="BodyText"/>
              <w:rPr>
                <w:lang w:val="en-NZ"/>
              </w:rPr>
            </w:pPr>
            <w:r w:rsidRPr="00585571">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585571" w:rsidP="00585571">
            <w:pPr>
              <w:pStyle w:val="BodyText"/>
            </w:pPr>
            <w:r w:rsidRPr="00585571">
              <w:t>Perform and administer the p</w:t>
            </w:r>
            <w:r w:rsidRPr="00585571">
              <w:t>rocess</w:t>
            </w:r>
          </w:p>
        </w:tc>
        <w:tc>
          <w:tcPr>
            <w:tcW w:w="345" w:type="dxa"/>
            <w:tcBorders>
              <w:top w:val="nil"/>
              <w:left w:val="nil"/>
              <w:bottom w:val="nil"/>
              <w:right w:val="nil"/>
            </w:tcBorders>
            <w:tcMar>
              <w:top w:w="0" w:type="dxa"/>
              <w:left w:w="62" w:type="dxa"/>
              <w:bottom w:w="0" w:type="dxa"/>
              <w:right w:w="62" w:type="dxa"/>
            </w:tcMar>
          </w:tcPr>
          <w:p w:rsidR="00000000" w:rsidP="00585571">
            <w:pPr>
              <w:pStyle w:val="BodyText"/>
              <w:rPr>
                <w:lang w:val="en-NZ"/>
              </w:rPr>
            </w:pPr>
            <w:r w:rsidRPr="00585571">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585571">
            <w:pPr>
              <w:pStyle w:val="BodyText"/>
              <w:rPr>
                <w:lang w:val="en-NZ"/>
              </w:rPr>
            </w:pPr>
            <w:r w:rsidRPr="00585571">
              <w:t>Perform, administer and design the process</w:t>
            </w:r>
          </w:p>
        </w:tc>
      </w:tr>
      <w:tr w:rsidTr="00B258D9">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585571">
            <w:pPr>
              <w:pStyle w:val="BodyText"/>
              <w:rPr>
                <w:lang w:val="en-NZ"/>
              </w:rPr>
            </w:pPr>
          </w:p>
        </w:tc>
      </w:tr>
      <w:tr w:rsidTr="00B258D9">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85571" w:rsidP="00585571">
            <w:pPr>
              <w:pStyle w:val="BodyText"/>
            </w:pPr>
            <w:r w:rsidRPr="00585571">
              <w:t xml:space="preserve">How can </w:t>
            </w:r>
            <w:r w:rsidRPr="00585571">
              <w:rPr>
                <w:rStyle w:val="SpecialBold"/>
              </w:rPr>
              <w:t>communication of ideas and information</w:t>
            </w:r>
            <w:r w:rsidRPr="00585571">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85571">
            <w:pPr>
              <w:pStyle w:val="BodyText"/>
              <w:rPr>
                <w:lang w:val="en-NZ"/>
              </w:rPr>
            </w:pPr>
            <w:r w:rsidRPr="00585571">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85571">
            <w:pPr>
              <w:pStyle w:val="BodyText"/>
              <w:rPr>
                <w:lang w:val="en-NZ"/>
              </w:rPr>
            </w:pPr>
            <w:r w:rsidRPr="00585571">
              <w:t>Discuss strategies with relevant personnel about development of a waste management plan.</w:t>
            </w:r>
          </w:p>
        </w:tc>
      </w:tr>
      <w:tr w:rsidTr="00B258D9">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85571" w:rsidP="00585571">
            <w:pPr>
              <w:pStyle w:val="BodyText"/>
            </w:pPr>
            <w:r w:rsidRPr="00585571">
              <w:t xml:space="preserve">How can </w:t>
            </w:r>
            <w:r w:rsidRPr="00585571">
              <w:rPr>
                <w:rStyle w:val="SpecialBold"/>
              </w:rPr>
              <w:t>information be collected</w:t>
            </w:r>
            <w:r w:rsidRPr="00585571">
              <w:t xml:space="preserve">, </w:t>
            </w:r>
            <w:r w:rsidRPr="00585571">
              <w:rPr>
                <w:rStyle w:val="SpecialBold"/>
              </w:rPr>
              <w:t>analysed and organised</w:t>
            </w:r>
            <w:r w:rsidRPr="00585571">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85571">
            <w:pPr>
              <w:pStyle w:val="BodyText"/>
              <w:rPr>
                <w:lang w:val="en-NZ"/>
              </w:rPr>
            </w:pPr>
            <w:r w:rsidRPr="00585571">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85571">
            <w:pPr>
              <w:pStyle w:val="BodyText"/>
              <w:rPr>
                <w:lang w:val="en-NZ"/>
              </w:rPr>
            </w:pPr>
            <w:r w:rsidRPr="00585571">
              <w:t>Gather and analyse information from a number of sources (including relevant legislation and company requirements about development of a waste management plan.</w:t>
            </w:r>
          </w:p>
        </w:tc>
      </w:tr>
      <w:tr w:rsidTr="00B258D9">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85571" w:rsidP="00585571">
            <w:pPr>
              <w:pStyle w:val="BodyText"/>
            </w:pPr>
            <w:r w:rsidRPr="00585571">
              <w:t xml:space="preserve">How are </w:t>
            </w:r>
            <w:r w:rsidRPr="00585571">
              <w:rPr>
                <w:rStyle w:val="SpecialBold"/>
              </w:rPr>
              <w:t>activities planned and organised</w:t>
            </w:r>
            <w:r w:rsidRPr="00585571">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85571">
            <w:pPr>
              <w:pStyle w:val="BodyText"/>
              <w:rPr>
                <w:lang w:val="en-NZ"/>
              </w:rPr>
            </w:pPr>
            <w:r w:rsidRPr="00585571">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85571">
            <w:pPr>
              <w:pStyle w:val="BodyText"/>
              <w:rPr>
                <w:lang w:val="en-NZ"/>
              </w:rPr>
            </w:pPr>
            <w:r w:rsidRPr="00585571">
              <w:t>Develop waste manage</w:t>
            </w:r>
            <w:r w:rsidRPr="00585571">
              <w:t>ment plan and organise presentation.</w:t>
            </w:r>
          </w:p>
        </w:tc>
      </w:tr>
      <w:tr w:rsidTr="00B258D9">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85571" w:rsidP="00585571">
            <w:pPr>
              <w:pStyle w:val="BodyText"/>
            </w:pPr>
            <w:r w:rsidRPr="00585571">
              <w:t xml:space="preserve">How can </w:t>
            </w:r>
            <w:r w:rsidRPr="00585571">
              <w:rPr>
                <w:rStyle w:val="SpecialBold"/>
              </w:rPr>
              <w:t>teamwork</w:t>
            </w:r>
            <w:r w:rsidRPr="00585571">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85571">
            <w:pPr>
              <w:pStyle w:val="BodyText"/>
              <w:rPr>
                <w:lang w:val="en-NZ"/>
              </w:rPr>
            </w:pPr>
            <w:r w:rsidRPr="00585571">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85571">
            <w:pPr>
              <w:pStyle w:val="BodyText"/>
              <w:rPr>
                <w:lang w:val="en-NZ"/>
              </w:rPr>
            </w:pPr>
            <w:r w:rsidRPr="00585571">
              <w:t>Work cooperatively with colleagues to prepare the waste management plan and conduct a professional presentation.</w:t>
            </w:r>
          </w:p>
        </w:tc>
      </w:tr>
      <w:tr w:rsidTr="00B258D9">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85571" w:rsidP="00585571">
            <w:pPr>
              <w:pStyle w:val="BodyText"/>
            </w:pPr>
            <w:r w:rsidRPr="00585571">
              <w:t xml:space="preserve">How can the use of </w:t>
            </w:r>
            <w:r w:rsidRPr="00585571">
              <w:rPr>
                <w:rStyle w:val="SpecialBold"/>
              </w:rPr>
              <w:t>mathematical ideas and techniques</w:t>
            </w:r>
            <w:r w:rsidRPr="00585571">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85571">
            <w:pPr>
              <w:pStyle w:val="BodyText"/>
              <w:rPr>
                <w:lang w:val="en-NZ"/>
              </w:rPr>
            </w:pPr>
            <w:r w:rsidRPr="00585571">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85571">
            <w:pPr>
              <w:pStyle w:val="BodyText"/>
              <w:rPr>
                <w:lang w:val="en-NZ"/>
              </w:rPr>
            </w:pPr>
            <w:r w:rsidRPr="00585571">
              <w:t>Conduct and document appropriate mathematical calculations.</w:t>
            </w:r>
          </w:p>
        </w:tc>
      </w:tr>
      <w:tr w:rsidTr="00B258D9">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85571" w:rsidP="00585571">
            <w:pPr>
              <w:pStyle w:val="BodyText"/>
            </w:pPr>
            <w:r w:rsidRPr="00585571">
              <w:t xml:space="preserve">How can </w:t>
            </w:r>
            <w:r w:rsidRPr="00585571">
              <w:rPr>
                <w:rStyle w:val="SpecialBold"/>
              </w:rPr>
              <w:t>problem-solving skills</w:t>
            </w:r>
            <w:r w:rsidRPr="00585571">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85571">
            <w:pPr>
              <w:pStyle w:val="BodyText"/>
              <w:rPr>
                <w:lang w:val="en-NZ"/>
              </w:rPr>
            </w:pPr>
            <w:r w:rsidRPr="00585571">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85571">
            <w:pPr>
              <w:pStyle w:val="BodyText"/>
              <w:rPr>
                <w:lang w:val="en-NZ"/>
              </w:rPr>
            </w:pPr>
            <w:r w:rsidRPr="00585571">
              <w:t>Identify and solve risk elements in the waste management plan.</w:t>
            </w:r>
          </w:p>
        </w:tc>
      </w:tr>
      <w:tr w:rsidTr="00B258D9">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85571" w:rsidP="00585571">
            <w:pPr>
              <w:pStyle w:val="BodyText"/>
            </w:pPr>
            <w:r w:rsidRPr="00585571">
              <w:t xml:space="preserve">How can the </w:t>
            </w:r>
            <w:r w:rsidRPr="00585571">
              <w:rPr>
                <w:rStyle w:val="SpecialBold"/>
              </w:rPr>
              <w:t>use of technology</w:t>
            </w:r>
            <w:r w:rsidRPr="00585571">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85571">
            <w:pPr>
              <w:pStyle w:val="BodyText"/>
              <w:rPr>
                <w:lang w:val="en-NZ"/>
              </w:rPr>
            </w:pPr>
            <w:r w:rsidRPr="00585571">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585571" w:rsidP="00585571">
            <w:pPr>
              <w:pStyle w:val="BodyText"/>
            </w:pPr>
            <w:r w:rsidRPr="00585571">
              <w:t>Demonstrate understanding of technological principles and physical skills to use appropriate equipment.</w:t>
            </w:r>
          </w:p>
        </w:tc>
      </w:tr>
    </w:tbl>
    <w:p w:rsidR="00B258D9" w:rsidP="00585571">
      <w:pPr>
        <w:pStyle w:val="BodyText"/>
      </w:pPr>
    </w:p>
    <w:p w:rsidR="00B258D9" w:rsidP="00585571">
      <w:pPr>
        <w:pStyle w:val="BodyText"/>
      </w:pPr>
    </w:p>
    <w:p w:rsidR="00000000" w:rsidRPr="00585571" w:rsidP="00585571">
      <w:pPr>
        <w:pStyle w:val="Heading1"/>
      </w:pPr>
      <w:bookmarkStart w:id="11" w:name="O_253672"/>
      <w:bookmarkEnd w:id="11"/>
      <w:r w:rsidRPr="00585571">
        <w:t>Range Statement</w:t>
      </w:r>
    </w:p>
    <w:p w:rsidR="00000000" w:rsidRPr="00585571" w:rsidP="00585571">
      <w:pPr>
        <w:pStyle w:val="BodyText"/>
      </w:pPr>
      <w:r w:rsidRPr="00585571">
        <w:rPr>
          <w:rStyle w:val="SpecialBold"/>
        </w:rPr>
        <w:t>RANGE STATEMENT</w:t>
      </w:r>
    </w:p>
    <w:p w:rsidR="00000000" w:rsidRPr="00585571" w:rsidP="00585571">
      <w:pPr>
        <w:pStyle w:val="BodyText"/>
      </w:pPr>
      <w:r w:rsidRPr="00585571">
        <w:t>The range statement links the required knowledge and organisational and technical requirements t</w:t>
      </w:r>
      <w:r w:rsidRPr="00585571">
        <w:t>o the workplace context. It describes any contextual variables that will be used or encountered when applying the competency in work situations. It allows for different work practices and work and knowledge requirements as well as for differences between o</w:t>
      </w:r>
      <w:r w:rsidRPr="00585571">
        <w:t>rganisations and workplaces. The following variables may be present for this particular unit.</w:t>
      </w:r>
    </w:p>
    <w:p w:rsidR="00000000" w:rsidRPr="00585571" w:rsidP="00585571">
      <w:pPr>
        <w:pStyle w:val="BodyText"/>
      </w:pPr>
      <w:r w:rsidRPr="00585571">
        <w:rPr>
          <w:rStyle w:val="SpecialBold"/>
        </w:rPr>
        <w:t>Client</w:t>
      </w:r>
      <w:r w:rsidRPr="00585571">
        <w:t xml:space="preserve"> includes manufacturer, local council, private and public companies, and government agency and residents/ratepayers.</w:t>
      </w:r>
    </w:p>
    <w:p w:rsidR="00000000" w:rsidRPr="00585571" w:rsidP="00585571">
      <w:pPr>
        <w:pStyle w:val="BodyText"/>
      </w:pPr>
      <w:r w:rsidRPr="00585571">
        <w:rPr>
          <w:rStyle w:val="SpecialBold"/>
        </w:rPr>
        <w:t>Company requirements</w:t>
      </w:r>
      <w:r w:rsidRPr="00585571">
        <w:t xml:space="preserve"> are found in briefing documents, letters, quality assurance documents, tender/contract documents and verbal or written instructions.</w:t>
      </w:r>
    </w:p>
    <w:p w:rsidR="00000000" w:rsidRPr="00585571" w:rsidP="00585571">
      <w:pPr>
        <w:pStyle w:val="BodyText"/>
      </w:pPr>
      <w:r w:rsidRPr="00585571">
        <w:rPr>
          <w:rStyle w:val="SpecialBold"/>
        </w:rPr>
        <w:t>Details of waste management plan</w:t>
      </w:r>
      <w:r w:rsidRPr="00585571">
        <w:t xml:space="preserve"> include but are not limited to feasibility, implementation, plans, recommendations, waste</w:t>
      </w:r>
      <w:r w:rsidRPr="00585571">
        <w:t xml:space="preserve"> assessment findings and waste management strategies.</w:t>
      </w:r>
    </w:p>
    <w:p w:rsidR="00000000" w:rsidRPr="00585571" w:rsidP="00585571">
      <w:pPr>
        <w:pStyle w:val="BodyText"/>
      </w:pPr>
      <w:r w:rsidRPr="00585571">
        <w:rPr>
          <w:rStyle w:val="SpecialBold"/>
        </w:rPr>
        <w:t>Feasibility of waste management strategies</w:t>
      </w:r>
      <w:r w:rsidRPr="00585571">
        <w:t xml:space="preserve"> involve consideration of:</w:t>
      </w:r>
    </w:p>
    <w:p w:rsidR="00000000" w:rsidRPr="00585571" w:rsidP="00585571">
      <w:pPr>
        <w:pStyle w:val="ListBullet"/>
      </w:pPr>
      <w:r w:rsidRPr="00585571">
        <w:t>commitment</w:t>
      </w:r>
    </w:p>
    <w:p w:rsidR="00000000" w:rsidRPr="00585571" w:rsidP="00585571">
      <w:pPr>
        <w:pStyle w:val="ListBullet"/>
      </w:pPr>
      <w:r w:rsidRPr="00585571">
        <w:t>compliance with relevant legislation</w:t>
      </w:r>
    </w:p>
    <w:p w:rsidR="00000000" w:rsidRPr="00585571" w:rsidP="00585571">
      <w:pPr>
        <w:pStyle w:val="ListBullet"/>
      </w:pPr>
      <w:r w:rsidRPr="00585571">
        <w:t>cost-benefit analysis</w:t>
      </w:r>
    </w:p>
    <w:p w:rsidR="00000000" w:rsidRPr="00585571" w:rsidP="00585571">
      <w:pPr>
        <w:pStyle w:val="ListBullet"/>
      </w:pPr>
      <w:r w:rsidRPr="00585571">
        <w:t>costs</w:t>
      </w:r>
    </w:p>
    <w:p w:rsidR="00000000" w:rsidRPr="00585571" w:rsidP="00585571">
      <w:pPr>
        <w:pStyle w:val="ListBullet"/>
      </w:pPr>
      <w:r w:rsidRPr="00585571">
        <w:t>lead time</w:t>
      </w:r>
    </w:p>
    <w:p w:rsidR="00000000" w:rsidRPr="00585571" w:rsidP="00585571">
      <w:pPr>
        <w:pStyle w:val="ListBullet"/>
      </w:pPr>
      <w:r w:rsidRPr="00585571">
        <w:t>process constraints</w:t>
      </w:r>
    </w:p>
    <w:p w:rsidR="00000000" w:rsidRPr="00585571" w:rsidP="00585571">
      <w:pPr>
        <w:pStyle w:val="ListBullet"/>
      </w:pPr>
      <w:r w:rsidRPr="00585571">
        <w:t>resource requirements (inc</w:t>
      </w:r>
      <w:r w:rsidRPr="00585571">
        <w:t>luding equipment, personnel)</w:t>
      </w:r>
    </w:p>
    <w:p w:rsidR="00000000" w:rsidRPr="00585571" w:rsidP="00585571">
      <w:pPr>
        <w:pStyle w:val="ListBullet"/>
      </w:pPr>
      <w:r w:rsidRPr="00585571">
        <w:t>resources available.</w:t>
      </w:r>
    </w:p>
    <w:p w:rsidR="00000000" w:rsidRPr="00585571" w:rsidP="00585571">
      <w:pPr>
        <w:pStyle w:val="BodyText"/>
      </w:pPr>
      <w:r w:rsidRPr="00585571">
        <w:rPr>
          <w:rStyle w:val="SpecialBold"/>
        </w:rPr>
        <w:t>Performance of this unit</w:t>
      </w:r>
      <w:r w:rsidRPr="00585571">
        <w:t xml:space="preserve"> is carried out in accordance with relevant requirements of the following:</w:t>
      </w:r>
    </w:p>
    <w:p w:rsidR="00000000" w:rsidRPr="00585571" w:rsidP="00585571">
      <w:pPr>
        <w:pStyle w:val="ListBullet"/>
      </w:pPr>
      <w:r w:rsidRPr="00585571">
        <w:t>Australian Standards</w:t>
      </w:r>
    </w:p>
    <w:p w:rsidR="00000000" w:rsidRPr="00585571" w:rsidP="00585571">
      <w:pPr>
        <w:pStyle w:val="ListBullet"/>
      </w:pPr>
      <w:r w:rsidRPr="00585571">
        <w:t>environmental regulations</w:t>
      </w:r>
    </w:p>
    <w:p w:rsidR="00000000" w:rsidRPr="00585571" w:rsidP="00585571">
      <w:pPr>
        <w:pStyle w:val="ListBullet"/>
      </w:pPr>
      <w:r w:rsidRPr="00585571">
        <w:t>legislative requirements</w:t>
      </w:r>
    </w:p>
    <w:p w:rsidR="00000000" w:rsidRPr="00585571" w:rsidP="00585571">
      <w:pPr>
        <w:pStyle w:val="ListBullet"/>
      </w:pPr>
      <w:r w:rsidRPr="00585571">
        <w:t>manufacturers' specifications</w:t>
      </w:r>
    </w:p>
    <w:p w:rsidR="00000000" w:rsidRPr="00585571" w:rsidP="00585571">
      <w:pPr>
        <w:pStyle w:val="ListBullet"/>
      </w:pPr>
      <w:r w:rsidRPr="00585571">
        <w:t>orga</w:t>
      </w:r>
      <w:r w:rsidRPr="00585571">
        <w:t>nisational procedures</w:t>
      </w:r>
    </w:p>
    <w:p w:rsidR="00000000" w:rsidRPr="00585571" w:rsidP="00585571">
      <w:pPr>
        <w:pStyle w:val="ListBullet"/>
      </w:pPr>
      <w:r w:rsidRPr="00585571">
        <w:t>relevant state/territory regulations.</w:t>
      </w:r>
    </w:p>
    <w:p w:rsidR="00000000" w:rsidRPr="00585571" w:rsidP="00585571">
      <w:pPr>
        <w:pStyle w:val="BodyText"/>
      </w:pPr>
      <w:r w:rsidRPr="00585571">
        <w:rPr>
          <w:rStyle w:val="SpecialBold"/>
        </w:rPr>
        <w:t>Relevant legislation and codes</w:t>
      </w:r>
      <w:r w:rsidRPr="00585571">
        <w:t xml:space="preserve"> cover state and federal:</w:t>
      </w:r>
    </w:p>
    <w:p w:rsidR="00000000" w:rsidRPr="00585571" w:rsidP="00585571">
      <w:pPr>
        <w:pStyle w:val="ListBullet"/>
      </w:pPr>
      <w:r w:rsidRPr="00585571">
        <w:t>duty of care</w:t>
      </w:r>
    </w:p>
    <w:p w:rsidR="00000000" w:rsidRPr="00585571" w:rsidP="00585571">
      <w:pPr>
        <w:pStyle w:val="ListBullet"/>
      </w:pPr>
      <w:r w:rsidRPr="00585571">
        <w:t>freedom of information</w:t>
      </w:r>
    </w:p>
    <w:p w:rsidR="00000000" w:rsidRPr="00585571" w:rsidP="00585571">
      <w:pPr>
        <w:pStyle w:val="ListBullet"/>
      </w:pPr>
      <w:r w:rsidRPr="00585571">
        <w:t>industrial</w:t>
      </w:r>
    </w:p>
    <w:p w:rsidR="00000000" w:rsidRPr="00585571" w:rsidP="00585571">
      <w:pPr>
        <w:pStyle w:val="ListBullet"/>
      </w:pPr>
      <w:r w:rsidRPr="00585571">
        <w:t>industry codes of conduct</w:t>
      </w:r>
    </w:p>
    <w:p w:rsidR="00000000" w:rsidRPr="00585571" w:rsidP="00585571">
      <w:pPr>
        <w:pStyle w:val="ListBullet"/>
      </w:pPr>
      <w:r w:rsidRPr="00585571">
        <w:t>occupational health and safety</w:t>
      </w:r>
    </w:p>
    <w:p w:rsidR="00000000" w:rsidRPr="00585571" w:rsidP="00585571">
      <w:pPr>
        <w:pStyle w:val="ListBullet"/>
      </w:pPr>
      <w:r w:rsidRPr="00585571">
        <w:t>Australian Standards</w:t>
      </w:r>
    </w:p>
    <w:p w:rsidR="00000000" w:rsidRPr="00585571" w:rsidP="00585571">
      <w:pPr>
        <w:pStyle w:val="ListBullet"/>
      </w:pPr>
      <w:r w:rsidRPr="00585571">
        <w:t>environmental protection legislation.</w:t>
      </w:r>
    </w:p>
    <w:p w:rsidR="00000000" w:rsidRPr="00585571" w:rsidP="00585571">
      <w:pPr>
        <w:pStyle w:val="BodyText"/>
      </w:pPr>
      <w:r w:rsidRPr="00585571">
        <w:rPr>
          <w:rStyle w:val="SpecialBold"/>
        </w:rPr>
        <w:t>Waste management plan</w:t>
      </w:r>
      <w:r w:rsidRPr="00585571">
        <w:t xml:space="preserve"> is a plan that places emphasis on waste minimisation and cleaner production practices for sound waste disposal, handling and management.</w:t>
      </w:r>
    </w:p>
    <w:p w:rsidR="00000000" w:rsidRPr="00585571" w:rsidP="00585571">
      <w:pPr>
        <w:pStyle w:val="BodyText"/>
      </w:pPr>
      <w:r w:rsidRPr="00585571">
        <w:rPr>
          <w:rStyle w:val="SpecialBold"/>
        </w:rPr>
        <w:t>Waste management strategies</w:t>
      </w:r>
      <w:r w:rsidRPr="00585571">
        <w:t xml:space="preserve"> may include:</w:t>
      </w:r>
    </w:p>
    <w:p w:rsidR="00000000" w:rsidRPr="00585571" w:rsidP="00585571">
      <w:pPr>
        <w:pStyle w:val="ListBullet"/>
      </w:pPr>
      <w:r w:rsidRPr="00585571">
        <w:t>advertising</w:t>
      </w:r>
    </w:p>
    <w:p w:rsidR="00000000" w:rsidRPr="00585571" w:rsidP="00585571">
      <w:pPr>
        <w:pStyle w:val="ListBullet"/>
      </w:pPr>
      <w:r w:rsidRPr="00585571">
        <w:t>chang</w:t>
      </w:r>
      <w:r w:rsidRPr="00585571">
        <w:t>ed disposal methods</w:t>
      </w:r>
    </w:p>
    <w:p w:rsidR="00000000" w:rsidRPr="00585571" w:rsidP="00585571">
      <w:pPr>
        <w:pStyle w:val="ListBullet"/>
      </w:pPr>
      <w:r w:rsidRPr="00585571">
        <w:t>education</w:t>
      </w:r>
    </w:p>
    <w:p w:rsidR="00000000" w:rsidRPr="00585571" w:rsidP="00585571">
      <w:pPr>
        <w:pStyle w:val="ListBullet"/>
      </w:pPr>
      <w:r w:rsidRPr="00585571">
        <w:t>employee participation</w:t>
      </w:r>
    </w:p>
    <w:p w:rsidR="00000000" w:rsidRPr="00585571" w:rsidP="00585571">
      <w:pPr>
        <w:pStyle w:val="ListBullet"/>
      </w:pPr>
      <w:r w:rsidRPr="00585571">
        <w:t>minimisation</w:t>
      </w:r>
    </w:p>
    <w:p w:rsidR="00000000" w:rsidRPr="00585571" w:rsidP="00585571">
      <w:pPr>
        <w:pStyle w:val="ListBullet"/>
      </w:pPr>
      <w:r w:rsidRPr="00585571">
        <w:t>preventative maintenance</w:t>
      </w:r>
    </w:p>
    <w:p w:rsidR="00000000" w:rsidRPr="00585571" w:rsidP="00585571">
      <w:pPr>
        <w:pStyle w:val="ListBullet"/>
      </w:pPr>
      <w:r w:rsidRPr="00585571">
        <w:t>process audit</w:t>
      </w:r>
    </w:p>
    <w:p w:rsidR="00000000" w:rsidRPr="00585571" w:rsidP="00585571">
      <w:pPr>
        <w:pStyle w:val="ListBullet"/>
      </w:pPr>
      <w:r w:rsidRPr="00585571">
        <w:t>process changes</w:t>
      </w:r>
    </w:p>
    <w:p w:rsidR="00000000" w:rsidRPr="00585571" w:rsidP="00585571">
      <w:pPr>
        <w:pStyle w:val="ListBullet"/>
      </w:pPr>
      <w:r w:rsidRPr="00585571">
        <w:t>product and material changes</w:t>
      </w:r>
    </w:p>
    <w:p w:rsidR="00000000" w:rsidRPr="00585571" w:rsidP="00585571">
      <w:pPr>
        <w:pStyle w:val="ListBullet"/>
      </w:pPr>
      <w:r w:rsidRPr="00585571">
        <w:t>product scheduling and planning</w:t>
      </w:r>
    </w:p>
    <w:p w:rsidR="00000000" w:rsidRPr="00585571" w:rsidP="00585571">
      <w:pPr>
        <w:pStyle w:val="ListBullet"/>
      </w:pPr>
      <w:r w:rsidRPr="00585571">
        <w:t>reclamation</w:t>
      </w:r>
    </w:p>
    <w:p w:rsidR="00000000" w:rsidRPr="00585571" w:rsidP="00585571">
      <w:pPr>
        <w:pStyle w:val="ListBullet"/>
      </w:pPr>
      <w:r w:rsidRPr="00585571">
        <w:t>recycling</w:t>
      </w:r>
    </w:p>
    <w:p w:rsidR="00000000" w:rsidRPr="00585571" w:rsidP="00585571">
      <w:pPr>
        <w:pStyle w:val="ListBullet"/>
      </w:pPr>
      <w:r w:rsidRPr="00585571">
        <w:t>re-use</w:t>
      </w:r>
    </w:p>
    <w:p w:rsidR="00B258D9" w:rsidP="00585571">
      <w:pPr>
        <w:pStyle w:val="ListBullet"/>
      </w:pPr>
      <w:r w:rsidRPr="00585571">
        <w:t>waste segregation.</w:t>
      </w:r>
    </w:p>
    <w:p w:rsidR="00B258D9" w:rsidP="00585571">
      <w:pPr>
        <w:pStyle w:val="ListBullet"/>
      </w:pPr>
    </w:p>
    <w:p w:rsidR="00000000" w:rsidRPr="00585571" w:rsidP="00585571">
      <w:pPr>
        <w:pStyle w:val="Heading1"/>
      </w:pPr>
      <w:bookmarkStart w:id="12" w:name="O_295534"/>
      <w:bookmarkEnd w:id="12"/>
      <w:r w:rsidRPr="00585571">
        <w:t>Unit Sector(s)</w:t>
      </w:r>
    </w:p>
    <w:p w:rsidR="00000000" w:rsidRPr="00585571" w:rsidP="00585571">
      <w:pPr>
        <w:pStyle w:val="BodyText"/>
      </w:pPr>
      <w:r w:rsidRPr="00585571">
        <w:t>Not Applicable</w:t>
      </w:r>
    </w:p>
    <w:p w:rsidR="00000000" w:rsidRPr="00585571" w:rsidP="00585571"/>
    <w:sectPr w:rsidSect="005855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5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58D9" w:rsidP="00B258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5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8D9" w:rsidP="005855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258D9" w:rsidP="005855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258D9" w:rsidP="005855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5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58D9" w:rsidP="00B258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5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8D9" w:rsidP="00585571">
    <w:pPr>
      <w:pStyle w:val="Header"/>
      <w:framePr w:wrap="around"/>
    </w:pPr>
    <w:r>
      <w:fldChar w:fldCharType="begin"/>
    </w:r>
    <w:r>
      <w:instrText xml:space="preserve"> TITLE   \* MERGEFORMAT </w:instrText>
    </w:r>
    <w:r>
      <w:fldChar w:fldCharType="separate"/>
    </w:r>
    <w:r>
      <w:t>PRMWM36B Develop a waste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58D9" w:rsidP="005855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B2D1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06B9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5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5571"/>
    <w:pPr>
      <w:spacing w:before="360" w:after="60"/>
      <w:outlineLvl w:val="0"/>
    </w:pPr>
    <w:rPr>
      <w:sz w:val="32"/>
    </w:rPr>
  </w:style>
  <w:style w:type="paragraph" w:styleId="Heading2">
    <w:name w:val="heading 2"/>
    <w:basedOn w:val="HeadingBase"/>
    <w:next w:val="BodyText"/>
    <w:link w:val="Heading2Char"/>
    <w:qFormat/>
    <w:rsid w:val="00585571"/>
    <w:pPr>
      <w:keepLines/>
      <w:spacing w:before="240" w:after="120"/>
      <w:outlineLvl w:val="1"/>
    </w:pPr>
    <w:rPr>
      <w:sz w:val="28"/>
      <w:szCs w:val="40"/>
    </w:rPr>
  </w:style>
  <w:style w:type="paragraph" w:styleId="Heading3">
    <w:name w:val="heading 3"/>
    <w:basedOn w:val="HeadingBase"/>
    <w:next w:val="BodyText"/>
    <w:link w:val="Heading3Char"/>
    <w:qFormat/>
    <w:rsid w:val="00585571"/>
    <w:pPr>
      <w:spacing w:before="180" w:after="120"/>
      <w:outlineLvl w:val="2"/>
    </w:pPr>
    <w:rPr>
      <w:spacing w:val="-10"/>
      <w:kern w:val="32"/>
    </w:rPr>
  </w:style>
  <w:style w:type="paragraph" w:styleId="Heading4">
    <w:name w:val="heading 4"/>
    <w:basedOn w:val="HeadingBase"/>
    <w:next w:val="BodyText"/>
    <w:link w:val="Heading4Char"/>
    <w:qFormat/>
    <w:rsid w:val="00585571"/>
    <w:pPr>
      <w:spacing w:before="160" w:after="120"/>
      <w:outlineLvl w:val="3"/>
    </w:pPr>
    <w:rPr>
      <w:sz w:val="22"/>
    </w:rPr>
  </w:style>
  <w:style w:type="paragraph" w:styleId="Heading5">
    <w:name w:val="heading 5"/>
    <w:basedOn w:val="HeadingBase"/>
    <w:next w:val="Normal"/>
    <w:link w:val="Heading5Char"/>
    <w:qFormat/>
    <w:rsid w:val="00585571"/>
    <w:pPr>
      <w:spacing w:before="80"/>
      <w:outlineLvl w:val="4"/>
    </w:pPr>
    <w:rPr>
      <w:color w:val="918585"/>
      <w:sz w:val="20"/>
    </w:rPr>
  </w:style>
  <w:style w:type="paragraph" w:styleId="Heading6">
    <w:name w:val="heading 6"/>
    <w:basedOn w:val="HeadingBase"/>
    <w:next w:val="Normal"/>
    <w:link w:val="Heading6Char"/>
    <w:qFormat/>
    <w:rsid w:val="00585571"/>
    <w:pPr>
      <w:spacing w:before="60"/>
      <w:outlineLvl w:val="5"/>
    </w:pPr>
    <w:rPr>
      <w:color w:val="918585"/>
      <w:sz w:val="20"/>
    </w:rPr>
  </w:style>
  <w:style w:type="paragraph" w:styleId="Heading7">
    <w:name w:val="heading 7"/>
    <w:basedOn w:val="Normal"/>
    <w:next w:val="Normal"/>
    <w:link w:val="Heading7Char"/>
    <w:qFormat/>
    <w:rsid w:val="00585571"/>
    <w:pPr>
      <w:ind w:left="720"/>
      <w:outlineLvl w:val="6"/>
    </w:pPr>
    <w:rPr>
      <w:i/>
    </w:rPr>
  </w:style>
  <w:style w:type="paragraph" w:styleId="Heading8">
    <w:name w:val="heading 8"/>
    <w:basedOn w:val="Normal"/>
    <w:next w:val="Normal"/>
    <w:link w:val="Heading8Char"/>
    <w:qFormat/>
    <w:rsid w:val="00585571"/>
    <w:pPr>
      <w:ind w:left="720"/>
      <w:outlineLvl w:val="7"/>
    </w:pPr>
    <w:rPr>
      <w:i/>
    </w:rPr>
  </w:style>
  <w:style w:type="paragraph" w:styleId="Heading9">
    <w:name w:val="heading 9"/>
    <w:basedOn w:val="Normal"/>
    <w:next w:val="Normal"/>
    <w:link w:val="Heading9Char"/>
    <w:qFormat/>
    <w:rsid w:val="00585571"/>
    <w:pPr>
      <w:ind w:left="720"/>
      <w:outlineLvl w:val="8"/>
    </w:pPr>
    <w:rPr>
      <w:i/>
    </w:rPr>
  </w:style>
  <w:style w:type="character" w:default="1" w:styleId="DefaultParagraphFont">
    <w:name w:val="Default Paragraph Font"/>
    <w:uiPriority w:val="1"/>
    <w:unhideWhenUsed/>
    <w:rsid w:val="005855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5571"/>
  </w:style>
  <w:style w:type="character" w:customStyle="1" w:styleId="Heading1Char">
    <w:name w:val="Heading 1 Char"/>
    <w:basedOn w:val="DefaultParagraphFont"/>
    <w:link w:val="Heading1"/>
    <w:rsid w:val="00585571"/>
    <w:rPr>
      <w:rFonts w:ascii="Times New Roman" w:eastAsia="Times New Roman" w:hAnsi="Times New Roman" w:cs="Times New Roman"/>
      <w:b/>
      <w:sz w:val="32"/>
      <w:szCs w:val="20"/>
      <w:lang w:eastAsia="en-US"/>
    </w:rPr>
  </w:style>
  <w:style w:type="paragraph" w:styleId="BodyText">
    <w:name w:val="Body Text"/>
    <w:basedOn w:val="Normal"/>
    <w:link w:val="BodyTextChar"/>
    <w:rsid w:val="005855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5571"/>
    <w:rPr>
      <w:rFonts w:ascii="Times New Roman" w:eastAsia="Times New Roman" w:hAnsi="Times New Roman" w:cs="Times New Roman"/>
      <w:sz w:val="24"/>
      <w:lang w:val="en-US" w:eastAsia="en-US"/>
    </w:rPr>
  </w:style>
  <w:style w:type="paragraph" w:styleId="Footer">
    <w:name w:val="footer"/>
    <w:basedOn w:val="Normal"/>
    <w:link w:val="FooterChar"/>
    <w:rsid w:val="005855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5571"/>
    <w:rPr>
      <w:rFonts w:ascii="Times New Roman" w:eastAsia="Times New Roman" w:hAnsi="Times New Roman" w:cs="Times New Roman"/>
      <w:sz w:val="16"/>
      <w:lang w:val="en-US" w:eastAsia="en-US"/>
    </w:rPr>
  </w:style>
  <w:style w:type="paragraph" w:styleId="List">
    <w:name w:val="List"/>
    <w:basedOn w:val="BodyText"/>
    <w:next w:val="BodyText"/>
    <w:rsid w:val="00585571"/>
    <w:pPr>
      <w:tabs>
        <w:tab w:val="left" w:pos="340"/>
      </w:tabs>
      <w:spacing w:before="60" w:after="60"/>
      <w:ind w:left="340" w:hanging="340"/>
    </w:pPr>
  </w:style>
  <w:style w:type="paragraph" w:styleId="ListBullet">
    <w:name w:val="List Bullet"/>
    <w:basedOn w:val="List"/>
    <w:rsid w:val="00585571"/>
    <w:pPr>
      <w:numPr>
        <w:numId w:val="12"/>
      </w:numPr>
      <w:tabs>
        <w:tab w:val="clear" w:pos="340"/>
      </w:tabs>
      <w:spacing w:before="40" w:after="40"/>
    </w:pPr>
  </w:style>
  <w:style w:type="character" w:customStyle="1" w:styleId="SpecialBold">
    <w:name w:val="Special Bold"/>
    <w:basedOn w:val="DefaultParagraphFont"/>
    <w:rsid w:val="00585571"/>
    <w:rPr>
      <w:b/>
      <w:spacing w:val="0"/>
    </w:rPr>
  </w:style>
  <w:style w:type="paragraph" w:styleId="Header">
    <w:name w:val="header"/>
    <w:basedOn w:val="Normal"/>
    <w:link w:val="HeaderChar"/>
    <w:rsid w:val="005855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557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85571"/>
    <w:rPr>
      <w:i/>
    </w:rPr>
  </w:style>
  <w:style w:type="paragraph" w:customStyle="1" w:styleId="SuperHeading">
    <w:name w:val="SuperHeading"/>
    <w:basedOn w:val="Normal"/>
    <w:rsid w:val="00585571"/>
    <w:pPr>
      <w:spacing w:before="240" w:after="120"/>
      <w:outlineLvl w:val="0"/>
    </w:pPr>
    <w:rPr>
      <w:rFonts w:ascii="Times New Roman" w:hAnsi="Times New Roman"/>
      <w:b/>
      <w:sz w:val="28"/>
    </w:rPr>
  </w:style>
  <w:style w:type="paragraph" w:customStyle="1" w:styleId="AllowPageBreak">
    <w:name w:val="AllowPageBreak"/>
    <w:rsid w:val="005855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55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55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55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55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55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55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55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5571"/>
    <w:rPr>
      <w:rFonts w:ascii="Courier New" w:eastAsia="Times New Roman" w:hAnsi="Courier New" w:cs="Times New Roman"/>
      <w:i/>
      <w:szCs w:val="20"/>
      <w:lang w:val="en-US" w:eastAsia="en-US"/>
    </w:rPr>
  </w:style>
  <w:style w:type="paragraph" w:customStyle="1" w:styleId="HeadingBase">
    <w:name w:val="Heading Base"/>
    <w:rsid w:val="005855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5571"/>
    <w:pPr>
      <w:tabs>
        <w:tab w:val="right" w:leader="dot" w:pos="9072"/>
      </w:tabs>
      <w:ind w:left="567"/>
    </w:pPr>
    <w:rPr>
      <w:szCs w:val="22"/>
    </w:rPr>
  </w:style>
  <w:style w:type="paragraph" w:customStyle="1" w:styleId="TOCBase">
    <w:name w:val="TOC Base"/>
    <w:rsid w:val="005855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5571"/>
    <w:pPr>
      <w:tabs>
        <w:tab w:val="right" w:leader="dot" w:pos="9072"/>
      </w:tabs>
      <w:spacing w:before="40" w:after="40"/>
      <w:ind w:left="284"/>
    </w:pPr>
    <w:rPr>
      <w:rFonts w:ascii="Times New Roman" w:hAnsi="Times New Roman"/>
    </w:rPr>
  </w:style>
  <w:style w:type="paragraph" w:styleId="TOC1">
    <w:name w:val="toc 1"/>
    <w:basedOn w:val="TOCBase"/>
    <w:next w:val="Normal"/>
    <w:rsid w:val="005855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5571"/>
    <w:pPr>
      <w:spacing w:before="5040"/>
      <w:jc w:val="center"/>
    </w:pPr>
    <w:rPr>
      <w:sz w:val="48"/>
      <w:szCs w:val="72"/>
      <w:lang w:val="en-US"/>
    </w:rPr>
  </w:style>
  <w:style w:type="character" w:customStyle="1" w:styleId="TitleChar">
    <w:name w:val="Title Char"/>
    <w:basedOn w:val="DefaultParagraphFont"/>
    <w:link w:val="Title"/>
    <w:rsid w:val="005855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5571"/>
    <w:pPr>
      <w:tabs>
        <w:tab w:val="left" w:pos="3600"/>
        <w:tab w:val="left" w:pos="3958"/>
      </w:tabs>
    </w:pPr>
  </w:style>
  <w:style w:type="paragraph" w:customStyle="1" w:styleId="Note">
    <w:name w:val="Note"/>
    <w:basedOn w:val="BodyText"/>
    <w:rsid w:val="005855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5571"/>
    <w:pPr>
      <w:framePr w:wrap="auto" w:hAnchor="text" w:y="6049"/>
    </w:pPr>
    <w:rPr>
      <w:color w:val="000000"/>
      <w:sz w:val="40"/>
    </w:rPr>
  </w:style>
  <w:style w:type="paragraph" w:customStyle="1" w:styleId="TOCTitle">
    <w:name w:val="TOCTitle"/>
    <w:basedOn w:val="Heading1"/>
    <w:rsid w:val="00585571"/>
    <w:pPr>
      <w:spacing w:after="240"/>
      <w:jc w:val="center"/>
      <w:outlineLvl w:val="9"/>
    </w:pPr>
    <w:rPr>
      <w:caps/>
    </w:rPr>
  </w:style>
  <w:style w:type="paragraph" w:customStyle="1" w:styleId="Version">
    <w:name w:val="Version"/>
    <w:rsid w:val="005855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5571"/>
    <w:pPr>
      <w:numPr>
        <w:numId w:val="13"/>
      </w:numPr>
      <w:tabs>
        <w:tab w:val="clear" w:pos="680"/>
      </w:tabs>
    </w:pPr>
  </w:style>
  <w:style w:type="paragraph" w:styleId="Index1">
    <w:name w:val="index 1"/>
    <w:basedOn w:val="Normal"/>
    <w:next w:val="Normal"/>
    <w:semiHidden/>
    <w:rsid w:val="00585571"/>
    <w:pPr>
      <w:keepNext w:val="0"/>
      <w:tabs>
        <w:tab w:val="right" w:pos="4176"/>
      </w:tabs>
      <w:ind w:left="198" w:hanging="198"/>
    </w:pPr>
    <w:rPr>
      <w:rFonts w:ascii="Garamond" w:hAnsi="Garamond"/>
    </w:rPr>
  </w:style>
  <w:style w:type="paragraph" w:styleId="IndexHeading">
    <w:name w:val="index heading"/>
    <w:basedOn w:val="Normal"/>
    <w:next w:val="Index1"/>
    <w:semiHidden/>
    <w:rsid w:val="00585571"/>
    <w:pPr>
      <w:spacing w:before="120" w:after="120"/>
    </w:pPr>
    <w:rPr>
      <w:rFonts w:ascii="Arial" w:hAnsi="Arial"/>
      <w:b/>
      <w:color w:val="918585"/>
      <w:sz w:val="24"/>
    </w:rPr>
  </w:style>
  <w:style w:type="paragraph" w:customStyle="1" w:styleId="Chapter">
    <w:name w:val="Chapter"/>
    <w:basedOn w:val="Normal"/>
    <w:rsid w:val="00585571"/>
    <w:pPr>
      <w:spacing w:before="240"/>
    </w:pPr>
    <w:rPr>
      <w:rFonts w:ascii="Times New Roman" w:hAnsi="Times New Roman"/>
      <w:smallCaps/>
      <w:spacing w:val="80"/>
      <w:sz w:val="28"/>
    </w:rPr>
  </w:style>
  <w:style w:type="paragraph" w:customStyle="1" w:styleId="InChapter">
    <w:name w:val="InChapter"/>
    <w:basedOn w:val="Heading3"/>
    <w:rsid w:val="00585571"/>
    <w:pPr>
      <w:spacing w:after="240"/>
      <w:outlineLvl w:val="9"/>
    </w:pPr>
    <w:rPr>
      <w:noProof/>
    </w:rPr>
  </w:style>
  <w:style w:type="paragraph" w:styleId="Index2">
    <w:name w:val="index 2"/>
    <w:basedOn w:val="Normal"/>
    <w:next w:val="Normal"/>
    <w:semiHidden/>
    <w:rsid w:val="00585571"/>
    <w:pPr>
      <w:tabs>
        <w:tab w:val="right" w:pos="4176"/>
      </w:tabs>
      <w:ind w:left="568" w:hanging="284"/>
    </w:pPr>
    <w:rPr>
      <w:rFonts w:ascii="Garamond" w:hAnsi="Garamond"/>
    </w:rPr>
  </w:style>
  <w:style w:type="paragraph" w:customStyle="1" w:styleId="Byline">
    <w:name w:val="Byline"/>
    <w:rsid w:val="005855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5571"/>
    <w:pPr>
      <w:tabs>
        <w:tab w:val="clear" w:pos="3600"/>
        <w:tab w:val="clear" w:pos="3958"/>
      </w:tabs>
      <w:jc w:val="right"/>
    </w:pPr>
  </w:style>
  <w:style w:type="paragraph" w:styleId="Caption">
    <w:name w:val="caption"/>
    <w:basedOn w:val="BodyText"/>
    <w:next w:val="Normal"/>
    <w:qFormat/>
    <w:rsid w:val="00585571"/>
    <w:pPr>
      <w:framePr w:w="2268" w:hSpace="181" w:vSpace="181" w:wrap="around" w:vAnchor="text" w:hAnchor="page" w:x="1135" w:y="285" w:anchorLock="1"/>
    </w:pPr>
    <w:rPr>
      <w:i/>
    </w:rPr>
  </w:style>
  <w:style w:type="paragraph" w:customStyle="1" w:styleId="MiniTOCTitle">
    <w:name w:val="MiniTOCTitle"/>
    <w:basedOn w:val="Heading4"/>
    <w:rsid w:val="00585571"/>
    <w:pPr>
      <w:spacing w:before="240"/>
      <w:outlineLvl w:val="9"/>
    </w:pPr>
    <w:rPr>
      <w:noProof/>
      <w:sz w:val="24"/>
    </w:rPr>
  </w:style>
  <w:style w:type="paragraph" w:customStyle="1" w:styleId="MiniTOCItem">
    <w:name w:val="MiniTOCItem"/>
    <w:basedOn w:val="ListBullet"/>
    <w:rsid w:val="00585571"/>
    <w:pPr>
      <w:numPr>
        <w:numId w:val="0"/>
      </w:numPr>
      <w:tabs>
        <w:tab w:val="right" w:leader="dot" w:pos="6521"/>
      </w:tabs>
      <w:spacing w:before="0" w:after="0"/>
    </w:pPr>
  </w:style>
  <w:style w:type="paragraph" w:customStyle="1" w:styleId="TOFTitle">
    <w:name w:val="TOFTitle"/>
    <w:basedOn w:val="TOCTitle"/>
    <w:rsid w:val="00585571"/>
  </w:style>
  <w:style w:type="paragraph" w:styleId="TableofFigures">
    <w:name w:val="table of figures"/>
    <w:basedOn w:val="Normal"/>
    <w:next w:val="Normal"/>
    <w:semiHidden/>
    <w:rsid w:val="00585571"/>
    <w:pPr>
      <w:tabs>
        <w:tab w:val="right" w:leader="dot" w:pos="9072"/>
      </w:tabs>
      <w:ind w:left="970" w:hanging="403"/>
    </w:pPr>
    <w:rPr>
      <w:rFonts w:ascii="Times New Roman" w:hAnsi="Times New Roman"/>
      <w:b/>
    </w:rPr>
  </w:style>
  <w:style w:type="paragraph" w:styleId="ListNumber">
    <w:name w:val="List Number"/>
    <w:basedOn w:val="List"/>
    <w:rsid w:val="00585571"/>
    <w:pPr>
      <w:numPr>
        <w:numId w:val="10"/>
      </w:numPr>
    </w:pPr>
  </w:style>
  <w:style w:type="character" w:customStyle="1" w:styleId="WingdingSymbols">
    <w:name w:val="Wingding Symbols"/>
    <w:rsid w:val="00585571"/>
    <w:rPr>
      <w:rFonts w:ascii="Wingdings" w:hAnsi="Wingdings"/>
    </w:rPr>
  </w:style>
  <w:style w:type="paragraph" w:customStyle="1" w:styleId="TableHeading">
    <w:name w:val="Table Heading"/>
    <w:basedOn w:val="HeadingBase"/>
    <w:rsid w:val="00585571"/>
    <w:pPr>
      <w:keepLines/>
      <w:pBdr>
        <w:bottom w:val="single" w:sz="6" w:space="1" w:color="918585"/>
      </w:pBdr>
      <w:spacing w:before="240"/>
    </w:pPr>
  </w:style>
  <w:style w:type="character" w:customStyle="1" w:styleId="HotSpot">
    <w:name w:val="HotSpot"/>
    <w:rsid w:val="00585571"/>
    <w:rPr>
      <w:color w:val="0033CC"/>
      <w:u w:val="none"/>
    </w:rPr>
  </w:style>
  <w:style w:type="paragraph" w:customStyle="1" w:styleId="BodyTextRight">
    <w:name w:val="Body Text Right"/>
    <w:basedOn w:val="BodyText"/>
    <w:rsid w:val="00585571"/>
    <w:pPr>
      <w:spacing w:before="0" w:after="0"/>
      <w:jc w:val="right"/>
    </w:pPr>
  </w:style>
  <w:style w:type="paragraph" w:styleId="Index3">
    <w:name w:val="index 3"/>
    <w:basedOn w:val="ListNumber2"/>
    <w:next w:val="Normal"/>
    <w:semiHidden/>
    <w:rsid w:val="00585571"/>
    <w:pPr>
      <w:numPr>
        <w:numId w:val="0"/>
      </w:numPr>
      <w:tabs>
        <w:tab w:val="right" w:leader="dot" w:pos="4176"/>
      </w:tabs>
    </w:pPr>
  </w:style>
  <w:style w:type="paragraph" w:styleId="ListNumber2">
    <w:name w:val="List Number 2"/>
    <w:basedOn w:val="List2"/>
    <w:rsid w:val="00585571"/>
    <w:pPr>
      <w:numPr>
        <w:numId w:val="9"/>
      </w:numPr>
      <w:tabs>
        <w:tab w:val="clear" w:pos="1060"/>
      </w:tabs>
    </w:pPr>
  </w:style>
  <w:style w:type="paragraph" w:customStyle="1" w:styleId="MarginNote">
    <w:name w:val="Margin Note"/>
    <w:basedOn w:val="BodyText"/>
    <w:rsid w:val="005855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55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55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5571"/>
    <w:rPr>
      <w:sz w:val="32"/>
    </w:rPr>
  </w:style>
  <w:style w:type="paragraph" w:customStyle="1" w:styleId="HeadingProcedure">
    <w:name w:val="Heading Procedure"/>
    <w:basedOn w:val="HeadingBase"/>
    <w:next w:val="Normal"/>
    <w:rsid w:val="00585571"/>
    <w:pPr>
      <w:tabs>
        <w:tab w:val="left" w:pos="0"/>
      </w:tabs>
      <w:spacing w:before="120" w:after="60"/>
    </w:pPr>
    <w:rPr>
      <w:i/>
      <w:color w:val="918585"/>
      <w:sz w:val="22"/>
    </w:rPr>
  </w:style>
  <w:style w:type="paragraph" w:customStyle="1" w:styleId="TableBodyText">
    <w:name w:val="Table Body Text"/>
    <w:basedOn w:val="BodyText"/>
    <w:rsid w:val="00585571"/>
    <w:pPr>
      <w:spacing w:before="60" w:after="60"/>
    </w:pPr>
  </w:style>
  <w:style w:type="paragraph" w:styleId="ListContinue">
    <w:name w:val="List Continue"/>
    <w:basedOn w:val="List"/>
    <w:rsid w:val="00585571"/>
    <w:pPr>
      <w:ind w:firstLine="0"/>
    </w:pPr>
  </w:style>
  <w:style w:type="paragraph" w:customStyle="1" w:styleId="ListNote">
    <w:name w:val="List Note"/>
    <w:basedOn w:val="List"/>
    <w:rsid w:val="00585571"/>
    <w:pPr>
      <w:pBdr>
        <w:top w:val="single" w:sz="6" w:space="2" w:color="918585"/>
        <w:bottom w:val="single" w:sz="6" w:space="2" w:color="918585"/>
      </w:pBdr>
      <w:tabs>
        <w:tab w:val="left" w:pos="1021"/>
      </w:tabs>
      <w:ind w:firstLine="0"/>
    </w:pPr>
  </w:style>
  <w:style w:type="paragraph" w:customStyle="1" w:styleId="Warning">
    <w:name w:val="Warning"/>
    <w:basedOn w:val="BodyText"/>
    <w:rsid w:val="00585571"/>
    <w:pPr>
      <w:shd w:val="clear" w:color="auto" w:fill="D9D9D9"/>
      <w:tabs>
        <w:tab w:val="left" w:pos="992"/>
      </w:tabs>
      <w:ind w:left="119" w:right="119"/>
    </w:pPr>
    <w:rPr>
      <w:sz w:val="20"/>
    </w:rPr>
  </w:style>
  <w:style w:type="paragraph" w:customStyle="1" w:styleId="MarginIcons">
    <w:name w:val="Margin Icons"/>
    <w:basedOn w:val="BodyText"/>
    <w:rsid w:val="005855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5571"/>
    <w:rPr>
      <w:rFonts w:ascii="Courier New" w:hAnsi="Courier New"/>
    </w:rPr>
  </w:style>
  <w:style w:type="paragraph" w:customStyle="1" w:styleId="NoteBullet">
    <w:name w:val="Note Bullet"/>
    <w:basedOn w:val="Note"/>
    <w:rsid w:val="00585571"/>
    <w:pPr>
      <w:tabs>
        <w:tab w:val="clear" w:pos="680"/>
      </w:tabs>
      <w:spacing w:before="60" w:after="60"/>
    </w:pPr>
  </w:style>
  <w:style w:type="paragraph" w:customStyle="1" w:styleId="SubHeading2">
    <w:name w:val="SubHeading2"/>
    <w:basedOn w:val="HeadingBase"/>
    <w:rsid w:val="00585571"/>
    <w:pPr>
      <w:spacing w:before="240" w:after="60"/>
    </w:pPr>
    <w:rPr>
      <w:sz w:val="20"/>
    </w:rPr>
  </w:style>
  <w:style w:type="paragraph" w:customStyle="1" w:styleId="SubHeading1">
    <w:name w:val="SubHeading1"/>
    <w:basedOn w:val="HeadingBase"/>
    <w:rsid w:val="00585571"/>
    <w:pPr>
      <w:spacing w:before="240" w:after="60"/>
    </w:pPr>
    <w:rPr>
      <w:color w:val="918585"/>
      <w:sz w:val="22"/>
    </w:rPr>
  </w:style>
  <w:style w:type="paragraph" w:customStyle="1" w:styleId="SideHeading">
    <w:name w:val="Side Heading"/>
    <w:basedOn w:val="HeadingBase"/>
    <w:rsid w:val="005855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5571"/>
    <w:pPr>
      <w:tabs>
        <w:tab w:val="num" w:pos="360"/>
      </w:tabs>
    </w:pPr>
  </w:style>
  <w:style w:type="paragraph" w:styleId="PlainText">
    <w:name w:val="Plain Text"/>
    <w:basedOn w:val="Normal"/>
    <w:link w:val="PlainTextChar"/>
    <w:rsid w:val="00585571"/>
    <w:rPr>
      <w:sz w:val="20"/>
    </w:rPr>
  </w:style>
  <w:style w:type="character" w:customStyle="1" w:styleId="PlainTextChar">
    <w:name w:val="Plain Text Char"/>
    <w:basedOn w:val="DefaultParagraphFont"/>
    <w:link w:val="PlainText"/>
    <w:rsid w:val="005855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5571"/>
    <w:rPr>
      <w:b/>
      <w:smallCaps/>
    </w:rPr>
  </w:style>
  <w:style w:type="paragraph" w:customStyle="1" w:styleId="TableListNumber">
    <w:name w:val="Table List Number"/>
    <w:basedOn w:val="ListNumber"/>
    <w:rsid w:val="00585571"/>
    <w:pPr>
      <w:numPr>
        <w:numId w:val="0"/>
      </w:numPr>
    </w:pPr>
  </w:style>
  <w:style w:type="paragraph" w:styleId="TOC4">
    <w:name w:val="toc 4"/>
    <w:basedOn w:val="TOCBase"/>
    <w:next w:val="Normal"/>
    <w:semiHidden/>
    <w:rsid w:val="00585571"/>
    <w:pPr>
      <w:tabs>
        <w:tab w:val="right" w:leader="dot" w:pos="9071"/>
      </w:tabs>
      <w:ind w:left="1701"/>
    </w:pPr>
  </w:style>
  <w:style w:type="paragraph" w:customStyle="1" w:styleId="ListAlpha">
    <w:name w:val="List Alpha"/>
    <w:basedOn w:val="List"/>
    <w:rsid w:val="00585571"/>
    <w:pPr>
      <w:numPr>
        <w:numId w:val="8"/>
      </w:numPr>
    </w:pPr>
  </w:style>
  <w:style w:type="paragraph" w:customStyle="1" w:styleId="ListAlpha2">
    <w:name w:val="List Alpha 2"/>
    <w:basedOn w:val="List2"/>
    <w:rsid w:val="00585571"/>
    <w:pPr>
      <w:numPr>
        <w:numId w:val="7"/>
      </w:numPr>
    </w:pPr>
  </w:style>
  <w:style w:type="paragraph" w:styleId="List2">
    <w:name w:val="List 2"/>
    <w:basedOn w:val="BodyText"/>
    <w:rsid w:val="00585571"/>
    <w:pPr>
      <w:tabs>
        <w:tab w:val="left" w:pos="680"/>
      </w:tabs>
      <w:spacing w:before="60" w:after="60"/>
      <w:ind w:left="680" w:hanging="340"/>
    </w:pPr>
  </w:style>
  <w:style w:type="paragraph" w:styleId="List3">
    <w:name w:val="List 3"/>
    <w:basedOn w:val="BodyText"/>
    <w:rsid w:val="00585571"/>
    <w:pPr>
      <w:tabs>
        <w:tab w:val="left" w:pos="1021"/>
      </w:tabs>
      <w:spacing w:before="60" w:after="60"/>
      <w:ind w:left="1020" w:hanging="340"/>
    </w:pPr>
  </w:style>
  <w:style w:type="paragraph" w:styleId="List4">
    <w:name w:val="List 4"/>
    <w:basedOn w:val="BodyText"/>
    <w:rsid w:val="00585571"/>
    <w:pPr>
      <w:tabs>
        <w:tab w:val="left" w:pos="1361"/>
      </w:tabs>
      <w:spacing w:before="60" w:after="60"/>
      <w:ind w:left="1361" w:hanging="340"/>
    </w:pPr>
  </w:style>
  <w:style w:type="paragraph" w:styleId="List5">
    <w:name w:val="List 5"/>
    <w:basedOn w:val="BodyText"/>
    <w:rsid w:val="00585571"/>
    <w:pPr>
      <w:tabs>
        <w:tab w:val="left" w:pos="1701"/>
      </w:tabs>
      <w:spacing w:before="60" w:after="60"/>
      <w:ind w:left="1701" w:hanging="340"/>
    </w:pPr>
  </w:style>
  <w:style w:type="paragraph" w:styleId="ListBullet3">
    <w:name w:val="List Bullet 3"/>
    <w:basedOn w:val="List3"/>
    <w:rsid w:val="00585571"/>
    <w:pPr>
      <w:numPr>
        <w:numId w:val="14"/>
      </w:numPr>
      <w:tabs>
        <w:tab w:val="clear" w:pos="1021"/>
      </w:tabs>
      <w:ind w:left="1037" w:hanging="357"/>
    </w:pPr>
  </w:style>
  <w:style w:type="paragraph" w:styleId="ListBullet4">
    <w:name w:val="List Bullet 4"/>
    <w:basedOn w:val="List4"/>
    <w:rsid w:val="00585571"/>
    <w:pPr>
      <w:numPr>
        <w:numId w:val="2"/>
      </w:numPr>
    </w:pPr>
  </w:style>
  <w:style w:type="paragraph" w:styleId="ListBullet5">
    <w:name w:val="List Bullet 5"/>
    <w:basedOn w:val="List5"/>
    <w:rsid w:val="00585571"/>
    <w:pPr>
      <w:numPr>
        <w:numId w:val="3"/>
      </w:numPr>
    </w:pPr>
  </w:style>
  <w:style w:type="paragraph" w:styleId="ListContinue2">
    <w:name w:val="List Continue 2"/>
    <w:basedOn w:val="List2"/>
    <w:rsid w:val="00585571"/>
    <w:pPr>
      <w:ind w:firstLine="0"/>
    </w:pPr>
  </w:style>
  <w:style w:type="paragraph" w:styleId="ListContinue3">
    <w:name w:val="List Continue 3"/>
    <w:basedOn w:val="List3"/>
    <w:rsid w:val="00585571"/>
    <w:pPr>
      <w:ind w:left="1021" w:firstLine="0"/>
    </w:pPr>
  </w:style>
  <w:style w:type="paragraph" w:styleId="ListContinue4">
    <w:name w:val="List Continue 4"/>
    <w:basedOn w:val="List4"/>
    <w:rsid w:val="00585571"/>
    <w:pPr>
      <w:ind w:firstLine="0"/>
    </w:pPr>
  </w:style>
  <w:style w:type="paragraph" w:styleId="ListContinue5">
    <w:name w:val="List Continue 5"/>
    <w:basedOn w:val="List5"/>
    <w:rsid w:val="00585571"/>
    <w:pPr>
      <w:ind w:firstLine="0"/>
    </w:pPr>
  </w:style>
  <w:style w:type="paragraph" w:styleId="ListNumber3">
    <w:name w:val="List Number 3"/>
    <w:basedOn w:val="List3"/>
    <w:rsid w:val="00585571"/>
    <w:pPr>
      <w:numPr>
        <w:numId w:val="4"/>
      </w:numPr>
    </w:pPr>
  </w:style>
  <w:style w:type="paragraph" w:styleId="ListNumber4">
    <w:name w:val="List Number 4"/>
    <w:basedOn w:val="List4"/>
    <w:rsid w:val="00585571"/>
    <w:pPr>
      <w:numPr>
        <w:numId w:val="5"/>
      </w:numPr>
    </w:pPr>
  </w:style>
  <w:style w:type="paragraph" w:styleId="ListNumber5">
    <w:name w:val="List Number 5"/>
    <w:basedOn w:val="List5"/>
    <w:rsid w:val="00585571"/>
    <w:pPr>
      <w:numPr>
        <w:numId w:val="6"/>
      </w:numPr>
    </w:pPr>
  </w:style>
  <w:style w:type="paragraph" w:styleId="BlockText">
    <w:name w:val="Block Text"/>
    <w:basedOn w:val="Normal"/>
    <w:rsid w:val="00585571"/>
    <w:pPr>
      <w:spacing w:after="120"/>
      <w:ind w:left="1440" w:right="1440"/>
    </w:pPr>
  </w:style>
  <w:style w:type="character" w:customStyle="1" w:styleId="Subscript">
    <w:name w:val="Subscript"/>
    <w:basedOn w:val="DefaultParagraphFont"/>
    <w:rsid w:val="00585571"/>
    <w:rPr>
      <w:sz w:val="16"/>
      <w:vertAlign w:val="subscript"/>
    </w:rPr>
  </w:style>
  <w:style w:type="character" w:customStyle="1" w:styleId="Superscript">
    <w:name w:val="Superscript"/>
    <w:basedOn w:val="DefaultParagraphFont"/>
    <w:rsid w:val="00585571"/>
    <w:rPr>
      <w:sz w:val="16"/>
      <w:vertAlign w:val="superscript"/>
    </w:rPr>
  </w:style>
  <w:style w:type="character" w:customStyle="1" w:styleId="Symbols">
    <w:name w:val="Symbols"/>
    <w:basedOn w:val="DefaultParagraphFont"/>
    <w:rsid w:val="00585571"/>
    <w:rPr>
      <w:rFonts w:ascii="Symbol" w:hAnsi="Symbol"/>
    </w:rPr>
  </w:style>
  <w:style w:type="character" w:customStyle="1" w:styleId="MenuOptions">
    <w:name w:val="Menu Options"/>
    <w:basedOn w:val="DefaultParagraphFont"/>
    <w:rsid w:val="00585571"/>
    <w:rPr>
      <w:rFonts w:ascii="Arial Narrow" w:hAnsi="Arial Narrow"/>
      <w:smallCaps/>
    </w:rPr>
  </w:style>
  <w:style w:type="character" w:customStyle="1" w:styleId="Buttons">
    <w:name w:val="Buttons"/>
    <w:basedOn w:val="DefaultParagraphFont"/>
    <w:rsid w:val="00585571"/>
    <w:rPr>
      <w:b/>
    </w:rPr>
  </w:style>
  <w:style w:type="character" w:customStyle="1" w:styleId="Underlined">
    <w:name w:val="Underlined"/>
    <w:basedOn w:val="DefaultParagraphFont"/>
    <w:rsid w:val="00585571"/>
    <w:rPr>
      <w:u w:val="single"/>
    </w:rPr>
  </w:style>
  <w:style w:type="paragraph" w:customStyle="1" w:styleId="TableBodyTextRight">
    <w:name w:val="Table Body Text Right"/>
    <w:basedOn w:val="TableBodyText"/>
    <w:rsid w:val="00585571"/>
    <w:pPr>
      <w:widowControl w:val="0"/>
      <w:autoSpaceDE w:val="0"/>
      <w:autoSpaceDN w:val="0"/>
      <w:adjustRightInd w:val="0"/>
      <w:jc w:val="right"/>
    </w:pPr>
    <w:rPr>
      <w:rFonts w:cs="Arial"/>
      <w:szCs w:val="18"/>
    </w:rPr>
  </w:style>
  <w:style w:type="paragraph" w:customStyle="1" w:styleId="CopyrightText">
    <w:name w:val="Copyright Text"/>
    <w:basedOn w:val="BodyText"/>
    <w:rsid w:val="00585571"/>
    <w:rPr>
      <w:sz w:val="18"/>
    </w:rPr>
  </w:style>
  <w:style w:type="paragraph" w:customStyle="1" w:styleId="BodySmallRight">
    <w:name w:val="Body Small Right"/>
    <w:basedOn w:val="BodyTextRight"/>
    <w:rsid w:val="00585571"/>
    <w:rPr>
      <w:sz w:val="18"/>
      <w:szCs w:val="18"/>
    </w:rPr>
  </w:style>
  <w:style w:type="paragraph" w:customStyle="1" w:styleId="MarginEdition">
    <w:name w:val="Margin Edition"/>
    <w:basedOn w:val="MarginNote"/>
    <w:rsid w:val="00585571"/>
    <w:pPr>
      <w:spacing w:before="0" w:after="0"/>
    </w:pPr>
    <w:rPr>
      <w:rFonts w:ascii="Times New Roman" w:hAnsi="Times New Roman"/>
      <w:color w:val="999999"/>
    </w:rPr>
  </w:style>
  <w:style w:type="paragraph" w:customStyle="1" w:styleId="Spacer">
    <w:name w:val="Spacer"/>
    <w:basedOn w:val="Normal"/>
    <w:rsid w:val="00585571"/>
    <w:rPr>
      <w:sz w:val="2"/>
      <w:szCs w:val="2"/>
    </w:rPr>
  </w:style>
  <w:style w:type="character" w:customStyle="1" w:styleId="Small">
    <w:name w:val="Small"/>
    <w:basedOn w:val="DefaultParagraphFont"/>
    <w:rsid w:val="00585571"/>
    <w:rPr>
      <w:sz w:val="16"/>
    </w:rPr>
  </w:style>
  <w:style w:type="paragraph" w:customStyle="1" w:styleId="WideTable">
    <w:name w:val="Wide Table"/>
    <w:basedOn w:val="Normal"/>
    <w:rsid w:val="00585571"/>
    <w:pPr>
      <w:ind w:left="-1418"/>
    </w:pPr>
    <w:rPr>
      <w:sz w:val="2"/>
      <w:szCs w:val="2"/>
    </w:rPr>
  </w:style>
  <w:style w:type="character" w:styleId="PageNumber">
    <w:name w:val="page number"/>
    <w:basedOn w:val="DefaultParagraphFont"/>
    <w:rsid w:val="00585571"/>
  </w:style>
  <w:style w:type="paragraph" w:styleId="Quote">
    <w:name w:val="Quote"/>
    <w:basedOn w:val="Heading1"/>
    <w:link w:val="QuoteChar"/>
    <w:qFormat/>
    <w:rsid w:val="00585571"/>
    <w:rPr>
      <w:b w:val="0"/>
      <w:sz w:val="72"/>
      <w:szCs w:val="72"/>
      <w:lang w:val="en-NZ"/>
    </w:rPr>
  </w:style>
  <w:style w:type="character" w:customStyle="1" w:styleId="QuoteChar">
    <w:name w:val="Quote Char"/>
    <w:basedOn w:val="DefaultParagraphFont"/>
    <w:link w:val="Quote"/>
    <w:rsid w:val="005855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5571"/>
    <w:pPr>
      <w:pageBreakBefore/>
    </w:pPr>
  </w:style>
  <w:style w:type="paragraph" w:customStyle="1" w:styleId="Border">
    <w:name w:val="Border"/>
    <w:basedOn w:val="Normal"/>
    <w:qFormat/>
    <w:rsid w:val="005855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5571"/>
    <w:rPr>
      <w:b/>
      <w:bCs/>
      <w:i/>
      <w:iCs/>
      <w:color w:val="auto"/>
    </w:rPr>
  </w:style>
  <w:style w:type="paragraph" w:styleId="IntenseQuote">
    <w:name w:val="Intense Quote"/>
    <w:basedOn w:val="Normal"/>
    <w:next w:val="Normal"/>
    <w:link w:val="IntenseQuoteChar"/>
    <w:uiPriority w:val="30"/>
    <w:qFormat/>
    <w:rsid w:val="005855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55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5571"/>
    <w:rPr>
      <w:smallCaps/>
      <w:color w:val="auto"/>
      <w:u w:val="single"/>
    </w:rPr>
  </w:style>
  <w:style w:type="character" w:styleId="IntenseReference">
    <w:name w:val="Intense Reference"/>
    <w:basedOn w:val="DefaultParagraphFont"/>
    <w:uiPriority w:val="32"/>
    <w:qFormat/>
    <w:rsid w:val="00585571"/>
    <w:rPr>
      <w:b/>
      <w:bCs/>
      <w:smallCaps/>
      <w:color w:val="auto"/>
      <w:spacing w:val="5"/>
      <w:u w:val="single"/>
    </w:rPr>
  </w:style>
  <w:style w:type="paragraph" w:customStyle="1" w:styleId="2ColumnHeading">
    <w:name w:val="2Column Heading"/>
    <w:basedOn w:val="BodyText"/>
    <w:qFormat/>
    <w:rsid w:val="00585571"/>
    <w:pPr>
      <w:spacing w:after="60"/>
      <w:ind w:left="-2268"/>
    </w:pPr>
    <w:rPr>
      <w:b/>
    </w:rPr>
  </w:style>
  <w:style w:type="paragraph" w:customStyle="1" w:styleId="Heading1TOC">
    <w:name w:val="Heading1 TOC"/>
    <w:basedOn w:val="Normal"/>
    <w:qFormat/>
    <w:rsid w:val="00585571"/>
    <w:pPr>
      <w:spacing w:before="240" w:after="120"/>
    </w:pPr>
    <w:rPr>
      <w:rFonts w:ascii="Times New Roman" w:hAnsi="Times New Roman"/>
      <w:b/>
      <w:sz w:val="32"/>
    </w:rPr>
  </w:style>
  <w:style w:type="paragraph" w:customStyle="1" w:styleId="Heading2TOC">
    <w:name w:val="Heading2 TOC"/>
    <w:basedOn w:val="Normal"/>
    <w:qFormat/>
    <w:rsid w:val="00585571"/>
    <w:pPr>
      <w:spacing w:before="240" w:after="60"/>
    </w:pPr>
    <w:rPr>
      <w:rFonts w:ascii="Times New Roman" w:hAnsi="Times New Roman"/>
      <w:b/>
      <w:sz w:val="28"/>
    </w:rPr>
  </w:style>
  <w:style w:type="character" w:customStyle="1" w:styleId="Underline">
    <w:name w:val="Underline"/>
    <w:basedOn w:val="DefaultParagraphFont"/>
    <w:qFormat/>
    <w:rsid w:val="00585571"/>
    <w:rPr>
      <w:u w:val="single"/>
    </w:rPr>
  </w:style>
  <w:style w:type="character" w:customStyle="1" w:styleId="BoldandItalics">
    <w:name w:val="Bold and Italics"/>
    <w:qFormat/>
    <w:rsid w:val="00585571"/>
    <w:rPr>
      <w:b/>
      <w:i/>
      <w:u w:val="none"/>
    </w:rPr>
  </w:style>
  <w:style w:type="paragraph" w:styleId="BalloonText">
    <w:name w:val="Balloon Text"/>
    <w:basedOn w:val="Normal"/>
    <w:link w:val="BalloonTextChar"/>
    <w:rsid w:val="00585571"/>
    <w:rPr>
      <w:rFonts w:ascii="Tahoma" w:hAnsi="Tahoma" w:cs="Tahoma"/>
      <w:sz w:val="16"/>
      <w:szCs w:val="16"/>
    </w:rPr>
  </w:style>
  <w:style w:type="character" w:customStyle="1" w:styleId="BalloonTextChar">
    <w:name w:val="Balloon Text Char"/>
    <w:basedOn w:val="DefaultParagraphFont"/>
    <w:link w:val="BalloonText"/>
    <w:rsid w:val="005855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55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55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1174</Words>
  <Characters>7681</Characters>
  <Application>Microsoft Office Word</Application>
  <DocSecurity>0</DocSecurity>
  <Lines>251</Lines>
  <Paragraphs>164</Paragraphs>
  <ScaleCrop>false</ScaleCrop>
  <Company>Author-it Software Corporation Ltd.</Company>
  <LinksUpToDate>false</LinksUpToDate>
  <CharactersWithSpaces>8759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PRMWM36B Develop a waste management plan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2012-05-27T07:02:00Z</dcterms:created>
  <dcterms:modified xsi:type="dcterms:W3CDTF">2012-05-27T07:02:00Z</dcterms:modified>
</cp:coreProperties>
</file>