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8FA" w:rsidP="00B908FA">
      <w:pPr>
        <w:pStyle w:val="Title"/>
      </w:pPr>
      <w:bookmarkStart w:id="0" w:name="_GoBack"/>
      <w:bookmarkEnd w:id="0"/>
      <w:r>
        <w:fldChar w:fldCharType="begin"/>
      </w:r>
      <w:r>
        <w:instrText xml:space="preserve"> TITLE   \* MERGEFORMAT </w:instrText>
      </w:r>
      <w:r>
        <w:fldChar w:fldCharType="separate"/>
      </w:r>
      <w:r>
        <w:t>PRMWM27B Select and obtain waste management plant, equipment and materials</w:t>
      </w:r>
      <w:r>
        <w:fldChar w:fldCharType="end"/>
      </w:r>
    </w:p>
    <w:p w:rsidR="00B908FA" w:rsidP="00B908FA">
      <w:pPr>
        <w:pStyle w:val="Version"/>
        <w:sectPr w:rsidSect="00033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DA5" w:rsidP="00033DA5">
      <w:pPr>
        <w:pStyle w:val="SuperHeading"/>
      </w:pPr>
      <w:r w:rsidRPr="00033DA5">
        <w:t>PRMWM27B Select and obtain waste management plant, equipment and materials</w:t>
      </w:r>
    </w:p>
    <w:p w:rsidR="00000000" w:rsidRPr="00033DA5" w:rsidP="00033DA5">
      <w:pPr>
        <w:pStyle w:val="Heading1"/>
      </w:pPr>
      <w:bookmarkStart w:id="1" w:name="O_272984"/>
      <w:bookmarkEnd w:id="1"/>
      <w:r w:rsidRPr="00033DA5">
        <w:t>Modification History</w:t>
      </w:r>
    </w:p>
    <w:p w:rsidR="00000000" w:rsidRPr="00033DA5" w:rsidP="00033DA5">
      <w:pPr>
        <w:pStyle w:val="BodyText"/>
      </w:pPr>
      <w:r w:rsidRPr="00033DA5">
        <w:t>Not Applicable</w:t>
      </w:r>
    </w:p>
    <w:p w:rsidR="00000000" w:rsidRPr="00033DA5" w:rsidP="00033DA5">
      <w:pPr>
        <w:pStyle w:val="AllowPageBreak"/>
      </w:pPr>
    </w:p>
    <w:p w:rsidR="00000000" w:rsidRPr="00033DA5" w:rsidP="00033DA5">
      <w:pPr>
        <w:pStyle w:val="Heading1"/>
      </w:pPr>
      <w:bookmarkStart w:id="2" w:name="O_216541"/>
      <w:bookmarkEnd w:id="2"/>
      <w:r w:rsidRPr="00033DA5">
        <w:t>Unit Descriptor</w:t>
      </w:r>
    </w:p>
    <w:p w:rsidR="00000000" w:rsidRPr="00033DA5" w:rsidP="00033DA5">
      <w:pPr>
        <w:pStyle w:val="BodyText"/>
      </w:pPr>
      <w:r w:rsidRPr="00033DA5">
        <w:rPr>
          <w:rStyle w:val="SpecialBold"/>
        </w:rPr>
        <w:t>Unit descriptor</w:t>
      </w:r>
    </w:p>
    <w:p w:rsidR="00B908FA" w:rsidP="00033DA5">
      <w:pPr>
        <w:pStyle w:val="BodyText"/>
      </w:pPr>
      <w:r w:rsidRPr="00033DA5">
        <w:t>This unit of competency covers all types of waste management plant, eq</w:t>
      </w:r>
      <w:r w:rsidRPr="00033DA5">
        <w:t>uipment and materials and associated procurement procedures.</w:t>
      </w:r>
    </w:p>
    <w:p w:rsidR="00B908FA" w:rsidP="00033DA5">
      <w:pPr>
        <w:pStyle w:val="BodyText"/>
      </w:pPr>
    </w:p>
    <w:p w:rsidR="00000000" w:rsidRPr="00033DA5" w:rsidP="00033DA5">
      <w:pPr>
        <w:pStyle w:val="Heading1"/>
      </w:pPr>
      <w:bookmarkStart w:id="3" w:name="O_275819"/>
      <w:bookmarkEnd w:id="3"/>
      <w:r w:rsidRPr="00033DA5">
        <w:t>Application of the Unit</w:t>
      </w:r>
    </w:p>
    <w:p w:rsidR="00000000" w:rsidRPr="00033DA5" w:rsidP="00033DA5">
      <w:pPr>
        <w:pStyle w:val="BodyText"/>
      </w:pPr>
      <w:r w:rsidRPr="00033DA5">
        <w:t>Not Applicable</w:t>
      </w:r>
    </w:p>
    <w:p w:rsidR="00000000" w:rsidRPr="00033DA5" w:rsidP="00033DA5">
      <w:pPr>
        <w:pStyle w:val="AllowPageBreak"/>
      </w:pPr>
    </w:p>
    <w:p w:rsidR="00000000" w:rsidRPr="00033DA5" w:rsidP="00033DA5">
      <w:pPr>
        <w:pStyle w:val="Heading1"/>
      </w:pPr>
      <w:bookmarkStart w:id="4" w:name="O_281244"/>
      <w:bookmarkEnd w:id="4"/>
      <w:r w:rsidRPr="00033DA5">
        <w:t>Licensing/Regulatory Information</w:t>
      </w:r>
    </w:p>
    <w:p w:rsidR="00000000" w:rsidRPr="00033DA5" w:rsidP="00033DA5">
      <w:pPr>
        <w:pStyle w:val="BodyText"/>
      </w:pPr>
      <w:r w:rsidRPr="00033DA5">
        <w:t>Not Applicable</w:t>
      </w:r>
    </w:p>
    <w:p w:rsidR="00000000" w:rsidRPr="00033DA5" w:rsidP="00033DA5">
      <w:pPr>
        <w:pStyle w:val="AllowPageBreak"/>
      </w:pPr>
    </w:p>
    <w:p w:rsidR="00000000" w:rsidRPr="00033DA5" w:rsidP="00033DA5">
      <w:pPr>
        <w:pStyle w:val="Heading1"/>
      </w:pPr>
      <w:bookmarkStart w:id="5" w:name="O_284544"/>
      <w:bookmarkEnd w:id="5"/>
      <w:r w:rsidRPr="00033DA5">
        <w:t>Pre-Requisites</w:t>
      </w:r>
    </w:p>
    <w:p w:rsidR="00000000" w:rsidRPr="00033DA5" w:rsidP="00033DA5">
      <w:pPr>
        <w:pStyle w:val="BodyText"/>
      </w:pPr>
      <w:r w:rsidRPr="00033DA5">
        <w:t>Not Applicable</w:t>
      </w:r>
    </w:p>
    <w:p w:rsidR="00000000" w:rsidRPr="00033DA5" w:rsidP="00033DA5">
      <w:pPr>
        <w:pStyle w:val="AllowPageBreak"/>
      </w:pPr>
    </w:p>
    <w:p w:rsidR="00000000" w:rsidRPr="00033DA5" w:rsidP="00033DA5">
      <w:pPr>
        <w:pStyle w:val="Heading1"/>
      </w:pPr>
      <w:bookmarkStart w:id="6" w:name="O_285294"/>
      <w:bookmarkEnd w:id="6"/>
      <w:r w:rsidRPr="00033DA5">
        <w:t>Employability Skills Information</w:t>
      </w:r>
    </w:p>
    <w:p w:rsidR="00000000" w:rsidRPr="00033DA5" w:rsidP="00033DA5">
      <w:pPr>
        <w:pStyle w:val="BodyText"/>
      </w:pPr>
      <w:r w:rsidRPr="00033DA5">
        <w:t>Not Applicable</w:t>
      </w:r>
    </w:p>
    <w:p w:rsidR="00000000" w:rsidRPr="00033DA5" w:rsidP="00033DA5">
      <w:pPr>
        <w:pStyle w:val="AllowPageBreak"/>
      </w:pPr>
    </w:p>
    <w:p w:rsidR="00000000" w:rsidRPr="00033DA5" w:rsidP="00033DA5">
      <w:pPr>
        <w:pStyle w:val="Heading1"/>
      </w:pPr>
      <w:bookmarkStart w:id="7" w:name="O_291030"/>
      <w:bookmarkEnd w:id="7"/>
      <w:r w:rsidRPr="00033DA5">
        <w:t>Elements and Performance Criteria Pre-Content</w:t>
      </w:r>
    </w:p>
    <w:p w:rsidR="00000000" w:rsidRPr="00033DA5" w:rsidP="00033DA5">
      <w:pPr>
        <w:pStyle w:val="BodyText"/>
      </w:pPr>
      <w:r w:rsidRPr="00033DA5">
        <w:t>Not Applicable</w:t>
      </w:r>
    </w:p>
    <w:p w:rsidR="00000000" w:rsidRPr="00033DA5" w:rsidP="00033DA5">
      <w:pPr>
        <w:pStyle w:val="AllowPageBreak"/>
      </w:pPr>
    </w:p>
    <w:p w:rsidR="00000000" w:rsidRPr="00033DA5" w:rsidP="00033DA5">
      <w:pPr>
        <w:pStyle w:val="Heading1"/>
      </w:pPr>
      <w:bookmarkStart w:id="8" w:name="O_237698"/>
      <w:bookmarkEnd w:id="8"/>
      <w:r w:rsidRPr="00033DA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908F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33DA5" w:rsidP="00033DA5">
            <w:pPr>
              <w:pStyle w:val="List"/>
            </w:pPr>
            <w:r w:rsidRPr="00033DA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33DA5">
            <w:pPr>
              <w:pStyle w:val="List"/>
              <w:rPr>
                <w:lang w:val="en-NZ"/>
              </w:rPr>
            </w:pPr>
            <w:r w:rsidRPr="00033DA5">
              <w:rPr>
                <w:rStyle w:val="SpecialBold"/>
              </w:rPr>
              <w:t>PERFORMANCE CRITERIA</w:t>
            </w:r>
          </w:p>
        </w:tc>
      </w:tr>
      <w:tr w:rsidTr="00B908F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33DA5">
            <w:pPr>
              <w:pStyle w:val="List"/>
              <w:rPr>
                <w:lang w:val="en-NZ"/>
              </w:rPr>
            </w:pPr>
            <w:r w:rsidRPr="00033DA5">
              <w:t>1</w:t>
            </w:r>
            <w:r w:rsidRPr="00033DA5">
              <w:tab/>
              <w:t>Identify services to be provided</w:t>
            </w:r>
          </w:p>
        </w:tc>
        <w:tc>
          <w:tcPr>
            <w:tcW w:w="5010" w:type="dxa"/>
            <w:gridSpan w:val="2"/>
            <w:tcBorders>
              <w:top w:val="nil"/>
              <w:left w:val="nil"/>
              <w:bottom w:val="nil"/>
              <w:right w:val="nil"/>
            </w:tcBorders>
            <w:tcMar>
              <w:top w:w="0" w:type="dxa"/>
              <w:left w:w="62" w:type="dxa"/>
              <w:bottom w:w="0" w:type="dxa"/>
              <w:right w:w="62" w:type="dxa"/>
            </w:tcMar>
          </w:tcPr>
          <w:p w:rsidR="00000000" w:rsidRPr="00033DA5" w:rsidP="00033DA5">
            <w:pPr>
              <w:pStyle w:val="List"/>
            </w:pPr>
            <w:r w:rsidRPr="00033DA5">
              <w:t>1.1</w:t>
            </w:r>
            <w:r w:rsidRPr="00033DA5">
              <w:tab/>
            </w:r>
            <w:r w:rsidRPr="00033DA5">
              <w:t>Identify services from business plan and company marketing strategy</w:t>
            </w:r>
          </w:p>
          <w:p w:rsidR="00000000" w:rsidP="00033DA5">
            <w:pPr>
              <w:pStyle w:val="List"/>
              <w:rPr>
                <w:lang w:val="en-NZ"/>
              </w:rPr>
            </w:pPr>
            <w:r w:rsidRPr="00033DA5">
              <w:t>1.2</w:t>
            </w:r>
            <w:r w:rsidRPr="00033DA5">
              <w:tab/>
              <w:t xml:space="preserve">Prepare and review a classification of types of waste management services to be offered against </w:t>
            </w:r>
            <w:r w:rsidRPr="00033DA5">
              <w:rPr>
                <w:rStyle w:val="Emphasis"/>
              </w:rPr>
              <w:t>plant</w:t>
            </w:r>
            <w:r w:rsidRPr="00033DA5">
              <w:t xml:space="preserve">, </w:t>
            </w:r>
            <w:r w:rsidRPr="00033DA5">
              <w:rPr>
                <w:rStyle w:val="Emphasis"/>
              </w:rPr>
              <w:t>equipment</w:t>
            </w:r>
            <w:r w:rsidRPr="00033DA5">
              <w:t xml:space="preserve"> and </w:t>
            </w:r>
            <w:r w:rsidRPr="00033DA5">
              <w:rPr>
                <w:rStyle w:val="Emphasis"/>
              </w:rPr>
              <w:t>material</w:t>
            </w:r>
            <w:r w:rsidRPr="00033DA5">
              <w:t xml:space="preserve"> needs</w:t>
            </w:r>
          </w:p>
        </w:tc>
      </w:tr>
      <w:tr w:rsidTr="00B908F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33DA5">
            <w:pPr>
              <w:pStyle w:val="List"/>
              <w:rPr>
                <w:lang w:val="en-NZ"/>
              </w:rPr>
            </w:pPr>
            <w:r w:rsidRPr="00033DA5">
              <w:t>2</w:t>
            </w:r>
            <w:r w:rsidRPr="00033DA5">
              <w:tab/>
            </w:r>
            <w:r w:rsidRPr="00033DA5">
              <w:t>Determine performance characteristics of plant,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033DA5" w:rsidP="00033DA5">
            <w:pPr>
              <w:pStyle w:val="List"/>
            </w:pPr>
            <w:r w:rsidRPr="00033DA5">
              <w:t>2.1</w:t>
            </w:r>
            <w:r w:rsidRPr="00033DA5">
              <w:tab/>
              <w:t>Specify plant, equipment and materials performance against type of services provided</w:t>
            </w:r>
          </w:p>
          <w:p w:rsidR="00000000" w:rsidRPr="00033DA5" w:rsidP="00033DA5">
            <w:pPr>
              <w:pStyle w:val="List"/>
            </w:pPr>
            <w:r w:rsidRPr="00033DA5">
              <w:t>2.2</w:t>
            </w:r>
            <w:r w:rsidRPr="00033DA5">
              <w:tab/>
              <w:t xml:space="preserve">Obtain performance needs of </w:t>
            </w:r>
            <w:r w:rsidRPr="00033DA5">
              <w:rPr>
                <w:rStyle w:val="Emphasis"/>
              </w:rPr>
              <w:t>relevant legislation</w:t>
            </w:r>
            <w:r w:rsidRPr="00033DA5">
              <w:t xml:space="preserve"> and applicable standards</w:t>
            </w:r>
          </w:p>
          <w:p w:rsidR="00000000" w:rsidRPr="00033DA5" w:rsidP="00033DA5">
            <w:pPr>
              <w:pStyle w:val="List"/>
            </w:pPr>
            <w:r w:rsidRPr="00033DA5">
              <w:t>2.3</w:t>
            </w:r>
            <w:r w:rsidRPr="00033DA5">
              <w:tab/>
              <w:t>Determine pla</w:t>
            </w:r>
            <w:r w:rsidRPr="00033DA5">
              <w:t>nt, equipment and materials' fitness for purpose based on product specification</w:t>
            </w:r>
          </w:p>
          <w:p w:rsidR="00000000" w:rsidRPr="00033DA5" w:rsidP="00033DA5">
            <w:pPr>
              <w:pStyle w:val="List"/>
            </w:pPr>
            <w:r w:rsidRPr="00033DA5">
              <w:t>2.4</w:t>
            </w:r>
            <w:r w:rsidRPr="00033DA5">
              <w:tab/>
              <w:t>Establish maintenance, repair costs, downtime and life expectancy</w:t>
            </w:r>
          </w:p>
          <w:p w:rsidR="00000000" w:rsidP="00033DA5">
            <w:pPr>
              <w:pStyle w:val="List"/>
              <w:rPr>
                <w:lang w:val="en-NZ"/>
              </w:rPr>
            </w:pPr>
            <w:r w:rsidRPr="00033DA5">
              <w:t>2.5</w:t>
            </w:r>
            <w:r w:rsidRPr="00033DA5">
              <w:tab/>
              <w:t xml:space="preserve">Identify health and safety performance requirements of </w:t>
            </w:r>
            <w:r w:rsidRPr="00033DA5">
              <w:rPr>
                <w:rStyle w:val="Emphasis"/>
              </w:rPr>
              <w:t>personal protective equipment</w:t>
            </w:r>
            <w:r w:rsidRPr="00033DA5">
              <w:t xml:space="preserve"> from </w:t>
            </w:r>
            <w:r w:rsidRPr="00033DA5">
              <w:rPr>
                <w:rStyle w:val="Emphasis"/>
              </w:rPr>
              <w:t>manufacturer</w:t>
            </w:r>
            <w:r w:rsidRPr="00033DA5">
              <w:rPr>
                <w:rStyle w:val="Emphasis"/>
              </w:rPr>
              <w:t>s' specifications</w:t>
            </w:r>
          </w:p>
        </w:tc>
      </w:tr>
      <w:tr w:rsidTr="00B908F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33DA5">
            <w:pPr>
              <w:pStyle w:val="List"/>
              <w:rPr>
                <w:lang w:val="en-NZ"/>
              </w:rPr>
            </w:pPr>
            <w:r w:rsidRPr="00033DA5">
              <w:t>3</w:t>
            </w:r>
            <w:r w:rsidRPr="00033DA5">
              <w:tab/>
              <w:t>Ensure access to plant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033DA5" w:rsidP="00033DA5">
            <w:pPr>
              <w:pStyle w:val="List"/>
            </w:pPr>
            <w:r w:rsidRPr="00033DA5">
              <w:t>3.1</w:t>
            </w:r>
            <w:r w:rsidRPr="00033DA5">
              <w:tab/>
              <w:t>Maintain mixture of owned, hired and leased plant and equipment to suit budget and usage patterns</w:t>
            </w:r>
          </w:p>
          <w:p w:rsidR="00000000" w:rsidRPr="00033DA5" w:rsidP="00033DA5">
            <w:pPr>
              <w:pStyle w:val="List"/>
            </w:pPr>
            <w:r w:rsidRPr="00033DA5">
              <w:t>3.2</w:t>
            </w:r>
            <w:r w:rsidRPr="00033DA5">
              <w:tab/>
              <w:t>Maintain relationship with supplier on suitable trading terms in accordance with r</w:t>
            </w:r>
            <w:r w:rsidRPr="00033DA5">
              <w:t>elevant legislation and company requirements</w:t>
            </w:r>
          </w:p>
          <w:p w:rsidR="00000000" w:rsidRPr="00033DA5" w:rsidP="00033DA5">
            <w:pPr>
              <w:pStyle w:val="List"/>
            </w:pPr>
            <w:r w:rsidRPr="00033DA5">
              <w:t>3.3</w:t>
            </w:r>
            <w:r w:rsidRPr="00033DA5">
              <w:tab/>
              <w:t>Maintain sources of supply to optimise stock levels</w:t>
            </w:r>
          </w:p>
          <w:p w:rsidR="00000000" w:rsidP="00033DA5">
            <w:pPr>
              <w:pStyle w:val="List"/>
              <w:rPr>
                <w:lang w:val="en-NZ"/>
              </w:rPr>
            </w:pPr>
            <w:r w:rsidRPr="00033DA5">
              <w:t>3.4</w:t>
            </w:r>
            <w:r w:rsidRPr="00033DA5">
              <w:tab/>
              <w:t>Negotiate rights to proprietary plant and equipment with suppliers</w:t>
            </w:r>
          </w:p>
        </w:tc>
      </w:tr>
      <w:tr w:rsidTr="00B908F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33DA5">
            <w:pPr>
              <w:pStyle w:val="List"/>
              <w:rPr>
                <w:lang w:val="en-NZ"/>
              </w:rPr>
            </w:pPr>
            <w:r w:rsidRPr="00033DA5">
              <w:t>4</w:t>
            </w:r>
            <w:r w:rsidRPr="00033DA5">
              <w:tab/>
              <w:t>Maintain up-to-date information on industry plant,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033DA5" w:rsidP="00033DA5">
            <w:pPr>
              <w:pStyle w:val="List"/>
            </w:pPr>
            <w:r w:rsidRPr="00033DA5">
              <w:t>4.1</w:t>
            </w:r>
            <w:r w:rsidRPr="00033DA5">
              <w:tab/>
              <w:t>Ma</w:t>
            </w:r>
            <w:r w:rsidRPr="00033DA5">
              <w:t>intain business network in order to access regular and useful information</w:t>
            </w:r>
          </w:p>
          <w:p w:rsidR="00000000" w:rsidRPr="00033DA5" w:rsidP="00033DA5">
            <w:pPr>
              <w:pStyle w:val="List"/>
            </w:pPr>
            <w:r w:rsidRPr="00033DA5">
              <w:t>4.2</w:t>
            </w:r>
            <w:r w:rsidRPr="00033DA5">
              <w:tab/>
              <w:t>Maintain knowledge of regulatory and standards authorities and make arrangements for receipt of publications</w:t>
            </w:r>
          </w:p>
        </w:tc>
      </w:tr>
    </w:tbl>
    <w:p w:rsidR="00B908FA" w:rsidP="00033DA5">
      <w:pPr>
        <w:pStyle w:val="BodyText"/>
      </w:pPr>
    </w:p>
    <w:p w:rsidR="00B908FA" w:rsidP="00033DA5">
      <w:pPr>
        <w:pStyle w:val="BodyText"/>
      </w:pPr>
    </w:p>
    <w:p w:rsidR="00000000" w:rsidRPr="00033DA5" w:rsidP="00033DA5">
      <w:pPr>
        <w:pStyle w:val="Heading1"/>
      </w:pPr>
      <w:bookmarkStart w:id="9" w:name="O_293776"/>
      <w:bookmarkEnd w:id="9"/>
      <w:r w:rsidRPr="00033DA5">
        <w:t>Required Skills and Knowledge</w:t>
      </w:r>
    </w:p>
    <w:p w:rsidR="00000000" w:rsidRPr="00033DA5" w:rsidP="00033DA5">
      <w:pPr>
        <w:pStyle w:val="BodyText"/>
      </w:pPr>
      <w:r w:rsidRPr="00033DA5">
        <w:t>Refer to Evidence Guide</w:t>
      </w:r>
    </w:p>
    <w:p w:rsidR="00000000" w:rsidRPr="00033DA5" w:rsidP="00033DA5">
      <w:pPr>
        <w:pStyle w:val="AllowPageBreak"/>
      </w:pPr>
    </w:p>
    <w:p w:rsidR="00000000" w:rsidRPr="00033DA5" w:rsidP="00033DA5">
      <w:pPr>
        <w:pStyle w:val="Heading1"/>
      </w:pPr>
      <w:bookmarkStart w:id="10" w:name="O_245682"/>
      <w:bookmarkEnd w:id="10"/>
      <w:r w:rsidRPr="00033DA5">
        <w:t>Evidence Guide</w:t>
      </w:r>
    </w:p>
    <w:p w:rsidR="00000000" w:rsidRPr="00033DA5" w:rsidP="00033DA5">
      <w:pPr>
        <w:pStyle w:val="BodyText"/>
      </w:pPr>
      <w:r w:rsidRPr="00033DA5">
        <w:rPr>
          <w:rStyle w:val="SpecialBold"/>
        </w:rPr>
        <w:t>EVIDENCE GUIDE</w:t>
      </w:r>
    </w:p>
    <w:p w:rsidR="00000000" w:rsidRPr="00033DA5" w:rsidP="00033DA5">
      <w:pPr>
        <w:pStyle w:val="BodyText"/>
      </w:pPr>
      <w:r w:rsidRPr="00033DA5">
        <w:rPr>
          <w:rStyle w:val="SpecialBold"/>
        </w:rPr>
        <w:t>Critical aspects of competency</w:t>
      </w:r>
    </w:p>
    <w:p w:rsidR="00000000" w:rsidRPr="00033DA5" w:rsidP="00033DA5">
      <w:pPr>
        <w:pStyle w:val="ListBullet"/>
      </w:pPr>
      <w:r w:rsidRPr="00033DA5">
        <w:t>Clear identification of services to be provided from business plan.</w:t>
      </w:r>
    </w:p>
    <w:p w:rsidR="00000000" w:rsidRPr="00033DA5" w:rsidP="00033DA5">
      <w:pPr>
        <w:pStyle w:val="ListBullet"/>
      </w:pPr>
      <w:r w:rsidRPr="00033DA5">
        <w:t xml:space="preserve">Effective review of waste management services to be provided against plant, equipment </w:t>
      </w:r>
      <w:r w:rsidRPr="00033DA5">
        <w:t>and materials needs.</w:t>
      </w:r>
    </w:p>
    <w:p w:rsidR="00000000" w:rsidRPr="00033DA5" w:rsidP="00033DA5">
      <w:pPr>
        <w:pStyle w:val="ListBullet"/>
      </w:pPr>
      <w:r w:rsidRPr="00033DA5">
        <w:t xml:space="preserve">Correct assessment of performance characteristics of plant, equipment and materials (including fitness for purpose, performance, safety, maintenance, repair costs, downtime and life expectancy, compliance with relevant legislation and </w:t>
      </w:r>
      <w:r w:rsidRPr="00033DA5">
        <w:t>environmental policy)</w:t>
      </w:r>
    </w:p>
    <w:p w:rsidR="00000000" w:rsidRPr="00033DA5" w:rsidP="00033DA5">
      <w:pPr>
        <w:pStyle w:val="ListBullet"/>
      </w:pPr>
      <w:r w:rsidRPr="00033DA5">
        <w:t>Ensures availability of plant, equipment and materials.</w:t>
      </w:r>
    </w:p>
    <w:p w:rsidR="00000000" w:rsidRPr="00033DA5" w:rsidP="00033DA5">
      <w:pPr>
        <w:pStyle w:val="BodyText"/>
      </w:pPr>
      <w:r w:rsidRPr="00033DA5">
        <w:rPr>
          <w:rStyle w:val="SpecialBold"/>
        </w:rPr>
        <w:t>Knowledge needed to achieve the performance criteria</w:t>
      </w:r>
    </w:p>
    <w:p w:rsidR="00000000" w:rsidRPr="00033DA5" w:rsidP="00033DA5">
      <w:pPr>
        <w:pStyle w:val="BodyText"/>
      </w:pPr>
      <w:r w:rsidRPr="00033DA5">
        <w:t xml:space="preserve">Knowledge and understanding are essential to apply this unit in the workplace, to transfer the skills to other contexts, and </w:t>
      </w:r>
      <w:r w:rsidRPr="00033DA5">
        <w:t>to deal with unplanned events. The knowledge requirements for this unit are listed below.</w:t>
      </w:r>
    </w:p>
    <w:p w:rsidR="00000000" w:rsidRPr="00033DA5" w:rsidP="00033DA5">
      <w:pPr>
        <w:pStyle w:val="ListBullet"/>
      </w:pPr>
      <w:r w:rsidRPr="00033DA5">
        <w:t>Plant, equipment and materials used in the waste management industry.</w:t>
      </w:r>
    </w:p>
    <w:p w:rsidR="00000000" w:rsidRPr="00033DA5" w:rsidP="00033DA5">
      <w:pPr>
        <w:pStyle w:val="ListBullet"/>
      </w:pPr>
      <w:r w:rsidRPr="00033DA5">
        <w:t>Regulations and standards affecting plant, equipment and materials.</w:t>
      </w:r>
    </w:p>
    <w:p w:rsidR="00000000" w:rsidRPr="00033DA5" w:rsidP="00033DA5">
      <w:pPr>
        <w:pStyle w:val="ListBullet"/>
      </w:pPr>
      <w:r w:rsidRPr="00033DA5">
        <w:t>Business methods and operati</w:t>
      </w:r>
      <w:r w:rsidRPr="00033DA5">
        <w:t>ons.</w:t>
      </w:r>
    </w:p>
    <w:p w:rsidR="00000000" w:rsidRPr="00033DA5" w:rsidP="00033DA5">
      <w:pPr>
        <w:pStyle w:val="ListBullet"/>
      </w:pPr>
      <w:r w:rsidRPr="00033DA5">
        <w:t>Financing arrangements.</w:t>
      </w:r>
    </w:p>
    <w:p w:rsidR="00000000" w:rsidRPr="00033DA5" w:rsidP="00033DA5">
      <w:pPr>
        <w:pStyle w:val="ListBullet"/>
      </w:pPr>
      <w:r w:rsidRPr="00033DA5">
        <w:t>Sources of information.</w:t>
      </w:r>
    </w:p>
    <w:p w:rsidR="00000000" w:rsidRPr="00033DA5" w:rsidP="00033DA5">
      <w:pPr>
        <w:pStyle w:val="ListBullet"/>
      </w:pPr>
      <w:r w:rsidRPr="00033DA5">
        <w:t>Company requirements.</w:t>
      </w:r>
    </w:p>
    <w:p w:rsidR="00000000" w:rsidRPr="00033DA5" w:rsidP="00033DA5">
      <w:pPr>
        <w:pStyle w:val="ListBullet"/>
      </w:pPr>
      <w:r w:rsidRPr="00033DA5">
        <w:t>Waste management services.</w:t>
      </w:r>
    </w:p>
    <w:p w:rsidR="00000000" w:rsidRPr="00033DA5" w:rsidP="00033DA5">
      <w:pPr>
        <w:pStyle w:val="ListBullet"/>
      </w:pPr>
      <w:r w:rsidRPr="00033DA5">
        <w:t>Occupational health and safety requirements.</w:t>
      </w:r>
    </w:p>
    <w:p w:rsidR="00000000" w:rsidRPr="00033DA5" w:rsidP="00033DA5">
      <w:pPr>
        <w:pStyle w:val="ListBullet"/>
      </w:pPr>
      <w:r w:rsidRPr="00033DA5">
        <w:t>Relevant environmental regulations relating to plant, equipment and materials.</w:t>
      </w:r>
    </w:p>
    <w:p w:rsidR="00000000" w:rsidRPr="00033DA5" w:rsidP="00033DA5">
      <w:pPr>
        <w:pStyle w:val="ListBullet"/>
      </w:pPr>
      <w:r w:rsidRPr="00033DA5">
        <w:t>OHS hierarchy of control.</w:t>
      </w:r>
    </w:p>
    <w:p w:rsidR="00000000" w:rsidRPr="00033DA5" w:rsidP="00033DA5">
      <w:pPr>
        <w:pStyle w:val="BodyText"/>
      </w:pPr>
      <w:r w:rsidRPr="00033DA5">
        <w:rPr>
          <w:rStyle w:val="SpecialBold"/>
        </w:rPr>
        <w:t>Spec</w:t>
      </w:r>
      <w:r w:rsidRPr="00033DA5">
        <w:rPr>
          <w:rStyle w:val="SpecialBold"/>
        </w:rPr>
        <w:t>ific skills needed to achieve the performance criteria</w:t>
      </w:r>
    </w:p>
    <w:p w:rsidR="00000000" w:rsidRPr="00033DA5" w:rsidP="00033DA5">
      <w:pPr>
        <w:pStyle w:val="BodyText"/>
      </w:pPr>
      <w:r w:rsidRPr="00033DA5">
        <w:t>To achieve the performance criteria, some complementary skills are required. These are:</w:t>
      </w:r>
    </w:p>
    <w:p w:rsidR="00000000" w:rsidRPr="00033DA5" w:rsidP="00033DA5">
      <w:pPr>
        <w:pStyle w:val="ListBullet"/>
      </w:pPr>
      <w:r w:rsidRPr="00033DA5">
        <w:t>plant and equipment assessment</w:t>
      </w:r>
    </w:p>
    <w:p w:rsidR="00000000" w:rsidRPr="00033DA5" w:rsidP="00033DA5">
      <w:pPr>
        <w:pStyle w:val="ListBullet"/>
      </w:pPr>
      <w:r w:rsidRPr="00033DA5">
        <w:t>basic technical literacy to read and interpret co</w:t>
      </w:r>
      <w:r w:rsidRPr="00033DA5">
        <w:t>mpany procedures manuals, MSDS, notices and posters</w:t>
      </w:r>
    </w:p>
    <w:p w:rsidR="00000000" w:rsidRPr="00033DA5" w:rsidP="00033DA5">
      <w:pPr>
        <w:pStyle w:val="ListBullet"/>
      </w:pPr>
      <w:r w:rsidRPr="00033DA5">
        <w:t>record keeping</w:t>
      </w:r>
    </w:p>
    <w:p w:rsidR="00000000" w:rsidRPr="00033DA5" w:rsidP="00033DA5">
      <w:pPr>
        <w:pStyle w:val="ListBullet"/>
      </w:pPr>
      <w:r w:rsidRPr="00033DA5">
        <w:t>negotiating purchase/finance arrangements</w:t>
      </w:r>
    </w:p>
    <w:p w:rsidR="00000000" w:rsidRPr="00033DA5" w:rsidP="00033DA5">
      <w:pPr>
        <w:pStyle w:val="ListBullet"/>
      </w:pPr>
      <w:r w:rsidRPr="00033DA5">
        <w:t>basic numeracy to compare application claims.</w:t>
      </w:r>
    </w:p>
    <w:p w:rsidR="00000000" w:rsidRPr="00033DA5" w:rsidP="00033DA5">
      <w:pPr>
        <w:pStyle w:val="BodyText"/>
      </w:pPr>
      <w:r w:rsidRPr="00033DA5">
        <w:rPr>
          <w:rStyle w:val="SpecialBold"/>
        </w:rPr>
        <w:t>Resources required to assess this unit</w:t>
      </w:r>
    </w:p>
    <w:p w:rsidR="00000000" w:rsidRPr="00033DA5" w:rsidP="00033DA5">
      <w:pPr>
        <w:pStyle w:val="BodyText"/>
      </w:pPr>
      <w:r w:rsidRPr="00033DA5">
        <w:t>The following resources should be available:</w:t>
      </w:r>
    </w:p>
    <w:p w:rsidR="00000000" w:rsidRPr="00033DA5" w:rsidP="00033DA5">
      <w:pPr>
        <w:pStyle w:val="ListBullet"/>
      </w:pPr>
      <w:r w:rsidRPr="00033DA5">
        <w:t>range of waste ma</w:t>
      </w:r>
      <w:r w:rsidRPr="00033DA5">
        <w:t>nagement plant, equipment and materials</w:t>
      </w:r>
    </w:p>
    <w:p w:rsidR="00000000" w:rsidRPr="00033DA5" w:rsidP="00033DA5">
      <w:pPr>
        <w:pStyle w:val="ListBullet"/>
      </w:pPr>
      <w:r w:rsidRPr="00033DA5">
        <w:t>company business plan</w:t>
      </w:r>
    </w:p>
    <w:p w:rsidR="00000000" w:rsidRPr="00033DA5" w:rsidP="00033DA5">
      <w:pPr>
        <w:pStyle w:val="ListBullet"/>
      </w:pPr>
      <w:r w:rsidRPr="00033DA5">
        <w:t>company marketing strategy</w:t>
      </w:r>
    </w:p>
    <w:p w:rsidR="00000000" w:rsidRPr="00033DA5" w:rsidP="00033DA5">
      <w:pPr>
        <w:pStyle w:val="ListBullet"/>
      </w:pPr>
      <w:r w:rsidRPr="00033DA5">
        <w:t>company asset register/records</w:t>
      </w:r>
    </w:p>
    <w:p w:rsidR="00000000" w:rsidRPr="00033DA5" w:rsidP="00033DA5">
      <w:pPr>
        <w:pStyle w:val="ListBullet"/>
      </w:pPr>
      <w:r w:rsidRPr="00033DA5">
        <w:t>company budget.</w:t>
      </w:r>
    </w:p>
    <w:p w:rsidR="00000000" w:rsidRPr="00033DA5" w:rsidP="00033DA5">
      <w:pPr>
        <w:pStyle w:val="BodyText"/>
      </w:pPr>
      <w:r w:rsidRPr="00033DA5">
        <w:rPr>
          <w:rStyle w:val="SpecialBold"/>
        </w:rPr>
        <w:t>Gaining evidence to assess this unit</w:t>
      </w:r>
    </w:p>
    <w:p w:rsidR="00000000" w:rsidRPr="00033DA5" w:rsidP="00033DA5">
      <w:pPr>
        <w:pStyle w:val="BodyText"/>
      </w:pPr>
      <w:r w:rsidRPr="00033DA5">
        <w:t>For valid and reliable assessment of this unit, the competency should be demonstrat</w:t>
      </w:r>
      <w:r w:rsidRPr="00033DA5">
        <w:t>ed over a period of time and be observed by the assessor (or assessment team working together to conduct the assessment). The competency is to be demonstrated in a range of situations, which may include customer/workplace interruptions and involvement in r</w:t>
      </w:r>
      <w:r w:rsidRPr="00033DA5">
        <w:t>elated activities normally experienced in the workplace.</w:t>
      </w:r>
    </w:p>
    <w:p w:rsidR="00000000" w:rsidRPr="00033DA5" w:rsidP="00033DA5">
      <w:pPr>
        <w:pStyle w:val="BodyText"/>
      </w:pPr>
      <w:r w:rsidRPr="00033DA5">
        <w:t>Evidence of competency is best obtained by observing activities in the field and reviewing the selection of waste management plant, equipment and materials. If this is not practicable, observations i</w:t>
      </w:r>
      <w:r w:rsidRPr="00033DA5">
        <w:t>n realistic simulated environments may be substituted.</w:t>
      </w:r>
    </w:p>
    <w:p w:rsidR="00000000" w:rsidRPr="00033DA5" w:rsidP="00033DA5">
      <w:pPr>
        <w:pStyle w:val="BodyText"/>
      </w:pPr>
      <w:r w:rsidRPr="00033DA5">
        <w:rPr>
          <w:rStyle w:val="SpecialBold"/>
        </w:rPr>
        <w:t>Consistency in performance</w:t>
      </w:r>
    </w:p>
    <w:p w:rsidR="00000000" w:rsidRPr="00033DA5" w:rsidP="00033DA5">
      <w:pPr>
        <w:pStyle w:val="BodyText"/>
      </w:pPr>
      <w:r w:rsidRPr="00033DA5">
        <w:t xml:space="preserve">Assessment requires that strategies meet the objectives of clients and comply with industry expectations in the particular client environment. If the environment is narrowly </w:t>
      </w:r>
      <w:r w:rsidRPr="00033DA5">
        <w:t>defined or is not representative of industry needs, it will be necessary to assess the unit within a variety of waste management environments or different client needs to assess competency in the selection of waste management plant, equipment and materials</w:t>
      </w:r>
      <w:r w:rsidRPr="00033DA5">
        <w:t>.</w:t>
      </w:r>
    </w:p>
    <w:p w:rsidR="00000000" w:rsidRPr="00033DA5" w:rsidP="00033DA5">
      <w:pPr>
        <w:pStyle w:val="BodyText"/>
      </w:pPr>
      <w:r w:rsidRPr="00033DA5">
        <w:t>Oral questioning or written assessment and hypothetical situations (scenarios) may be used to assess underpinning knowledge. (In assessment situations where the candidate is offered a preference between oral questioning and written audit, questions are t</w:t>
      </w:r>
      <w:r w:rsidRPr="00033DA5">
        <w:t>o be identical.)</w:t>
      </w:r>
    </w:p>
    <w:p w:rsidR="00000000" w:rsidRPr="00033DA5" w:rsidP="00033DA5">
      <w:pPr>
        <w:pStyle w:val="BodyText"/>
      </w:pPr>
      <w:r w:rsidRPr="00033DA5">
        <w:t>Supplementary evidence may be obtained from relevant authenticated correspondence from existing supervisors, team leaders or specialist training staff.</w:t>
      </w:r>
    </w:p>
    <w:p w:rsidR="00000000" w:rsidRPr="00033DA5" w:rsidP="00033DA5">
      <w:pPr>
        <w:pStyle w:val="BodyText"/>
      </w:pPr>
      <w:r w:rsidRPr="00033DA5">
        <w:t>Note:</w:t>
      </w:r>
      <w:r w:rsidRPr="00033DA5">
        <w:tab/>
        <w:t>All practical demonstrations must adhere to the safety and environmental regulati</w:t>
      </w:r>
      <w:r w:rsidRPr="00033DA5">
        <w:t>ons relevant to each state or territory.</w:t>
      </w:r>
    </w:p>
    <w:p w:rsidR="00000000" w:rsidRPr="00033DA5" w:rsidP="00033DA5">
      <w:pPr>
        <w:pStyle w:val="BodyText"/>
      </w:pPr>
      <w:r w:rsidRPr="00033DA5">
        <w:rPr>
          <w:rStyle w:val="SpecialBold"/>
        </w:rPr>
        <w:t>Key competency levels</w:t>
      </w:r>
    </w:p>
    <w:p w:rsidR="00000000" w:rsidRPr="00033DA5" w:rsidP="00033DA5">
      <w:pPr>
        <w:pStyle w:val="BodyText"/>
      </w:pPr>
      <w:r w:rsidRPr="00033DA5">
        <w:t>There are a number of processes that are learnt throughout work and life that are required in all jobs. They are fundamental processes and generally transferable to other work functions. Some o</w:t>
      </w:r>
      <w:r w:rsidRPr="00033DA5">
        <w:t>f these are covered by the key competencies, although others may be added.</w:t>
      </w:r>
    </w:p>
    <w:p w:rsidR="00000000" w:rsidRPr="00033DA5" w:rsidP="00033DA5">
      <w:pPr>
        <w:pStyle w:val="BodyText"/>
      </w:pPr>
      <w:r w:rsidRPr="00033DA5">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B908F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033DA5">
            <w:pPr>
              <w:pStyle w:val="BodyText"/>
              <w:rPr>
                <w:lang w:val="en-NZ"/>
              </w:rPr>
            </w:pPr>
            <w:r w:rsidRPr="00033DA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33DA5" w:rsidP="00033DA5">
            <w:pPr>
              <w:pStyle w:val="BodyText"/>
            </w:pPr>
            <w:r w:rsidRPr="00033DA5">
              <w:t>Perform the process</w:t>
            </w:r>
          </w:p>
        </w:tc>
        <w:tc>
          <w:tcPr>
            <w:tcW w:w="435" w:type="dxa"/>
            <w:tcBorders>
              <w:top w:val="nil"/>
              <w:left w:val="nil"/>
              <w:bottom w:val="nil"/>
              <w:right w:val="nil"/>
            </w:tcBorders>
            <w:tcMar>
              <w:top w:w="0" w:type="dxa"/>
              <w:left w:w="62" w:type="dxa"/>
              <w:bottom w:w="0" w:type="dxa"/>
              <w:right w:w="62" w:type="dxa"/>
            </w:tcMar>
          </w:tcPr>
          <w:p w:rsidR="00000000" w:rsidP="00033DA5">
            <w:pPr>
              <w:pStyle w:val="BodyText"/>
              <w:rPr>
                <w:lang w:val="en-NZ"/>
              </w:rPr>
            </w:pPr>
            <w:r w:rsidRPr="00033DA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33DA5" w:rsidP="00033DA5">
            <w:pPr>
              <w:pStyle w:val="BodyText"/>
            </w:pPr>
            <w:r w:rsidRPr="00033DA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33DA5">
            <w:pPr>
              <w:pStyle w:val="BodyText"/>
              <w:rPr>
                <w:lang w:val="en-NZ"/>
              </w:rPr>
            </w:pPr>
            <w:r w:rsidRPr="00033DA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33DA5">
            <w:pPr>
              <w:pStyle w:val="BodyText"/>
              <w:rPr>
                <w:lang w:val="en-NZ"/>
              </w:rPr>
            </w:pPr>
            <w:r w:rsidRPr="00033DA5">
              <w:t>Perform, administer and design the process</w:t>
            </w:r>
          </w:p>
        </w:tc>
      </w:tr>
      <w:tr w:rsidTr="00B908F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33DA5">
            <w:pPr>
              <w:pStyle w:val="BodyText"/>
              <w:rPr>
                <w:lang w:val="en-NZ"/>
              </w:rPr>
            </w:pP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can </w:t>
            </w:r>
            <w:r w:rsidRPr="00033DA5">
              <w:rPr>
                <w:rStyle w:val="SpecialBold"/>
              </w:rPr>
              <w:t>communication of ideas and information</w:t>
            </w:r>
            <w:r w:rsidRPr="00033DA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t>Discuss the selection of waste management plant, equipment and materials with colleagues.</w:t>
            </w: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can </w:t>
            </w:r>
            <w:r w:rsidRPr="00033DA5">
              <w:rPr>
                <w:rStyle w:val="SpecialBold"/>
              </w:rPr>
              <w:t>information be collected</w:t>
            </w:r>
            <w:r w:rsidRPr="00033DA5">
              <w:t xml:space="preserve">, </w:t>
            </w:r>
            <w:r w:rsidRPr="00033DA5">
              <w:rPr>
                <w:rStyle w:val="SpecialBold"/>
              </w:rPr>
              <w:t xml:space="preserve">analysed </w:t>
            </w:r>
            <w:r w:rsidRPr="00033DA5">
              <w:rPr>
                <w:rStyle w:val="SpecialBold"/>
              </w:rPr>
              <w:t>and organised</w:t>
            </w:r>
            <w:r w:rsidRPr="00033DA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t>Gather and analyse information from a number of sources (including job requirements, manufacturers' specifications and company requirements) about plant, equipment and materials.</w:t>
            </w: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are </w:t>
            </w:r>
            <w:r w:rsidRPr="00033DA5">
              <w:rPr>
                <w:rStyle w:val="SpecialBold"/>
              </w:rPr>
              <w:t>activities planned and organised</w:t>
            </w:r>
            <w:r w:rsidRPr="00033DA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t xml:space="preserve">Plan and </w:t>
            </w:r>
            <w:r w:rsidRPr="00033DA5">
              <w:t>organise activities to select and obtain waste management plant, equipment and materials in accordance with company requirements and relevant legislation.</w:t>
            </w: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can </w:t>
            </w:r>
            <w:r w:rsidRPr="00033DA5">
              <w:rPr>
                <w:rStyle w:val="SpecialBold"/>
              </w:rPr>
              <w:t>teamwork</w:t>
            </w:r>
            <w:r w:rsidRPr="00033DA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t>Work effectively with relevant personnel throughout the process of selecting and obtaining waste management plant, equipment and materials.</w:t>
            </w: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can the use of </w:t>
            </w:r>
            <w:r w:rsidRPr="00033DA5">
              <w:rPr>
                <w:rStyle w:val="SpecialBold"/>
              </w:rPr>
              <w:t>mathematical ideas and techniques</w:t>
            </w:r>
            <w:r w:rsidRPr="00033DA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t>Check application claims.</w:t>
            </w: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can </w:t>
            </w:r>
            <w:r w:rsidRPr="00033DA5">
              <w:rPr>
                <w:rStyle w:val="SpecialBold"/>
              </w:rPr>
              <w:t>problem</w:t>
            </w:r>
            <w:r w:rsidRPr="00033DA5">
              <w:rPr>
                <w:rStyle w:val="SpecialBold"/>
              </w:rPr>
              <w:t>-solving skills</w:t>
            </w:r>
            <w:r w:rsidRPr="00033DA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t>Apply solutions to overcoming issues relating to the availability of waste management plant, equipment and materials.</w:t>
            </w:r>
          </w:p>
        </w:tc>
      </w:tr>
      <w:tr w:rsidTr="00B908F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 xml:space="preserve">How can the </w:t>
            </w:r>
            <w:r w:rsidRPr="00033DA5">
              <w:rPr>
                <w:rStyle w:val="SpecialBold"/>
              </w:rPr>
              <w:t>use of technology</w:t>
            </w:r>
            <w:r w:rsidRPr="00033DA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33DA5">
            <w:pPr>
              <w:pStyle w:val="BodyText"/>
              <w:rPr>
                <w:lang w:val="en-NZ"/>
              </w:rPr>
            </w:pPr>
            <w:r w:rsidRPr="00033DA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33DA5" w:rsidP="00033DA5">
            <w:pPr>
              <w:pStyle w:val="BodyText"/>
            </w:pPr>
            <w:r w:rsidRPr="00033DA5">
              <w:t>Demonstrate understanding of technological principles and physical skills to use appropriate equipment.</w:t>
            </w:r>
          </w:p>
        </w:tc>
      </w:tr>
    </w:tbl>
    <w:p w:rsidR="00B908FA" w:rsidP="00033DA5">
      <w:pPr>
        <w:pStyle w:val="BodyText"/>
      </w:pPr>
    </w:p>
    <w:p w:rsidR="00B908FA" w:rsidP="00033DA5">
      <w:pPr>
        <w:pStyle w:val="BodyText"/>
      </w:pPr>
    </w:p>
    <w:p w:rsidR="00000000" w:rsidRPr="00033DA5" w:rsidP="00033DA5">
      <w:pPr>
        <w:pStyle w:val="Heading1"/>
      </w:pPr>
      <w:bookmarkStart w:id="11" w:name="O_253665"/>
      <w:bookmarkEnd w:id="11"/>
      <w:r w:rsidRPr="00033DA5">
        <w:t>Range Statement</w:t>
      </w:r>
    </w:p>
    <w:p w:rsidR="00000000" w:rsidRPr="00033DA5" w:rsidP="00033DA5">
      <w:pPr>
        <w:pStyle w:val="BodyText"/>
      </w:pPr>
      <w:r w:rsidRPr="00033DA5">
        <w:rPr>
          <w:rStyle w:val="SpecialBold"/>
        </w:rPr>
        <w:t>RANGE STATEMENT</w:t>
      </w:r>
    </w:p>
    <w:p w:rsidR="00000000" w:rsidRPr="00033DA5" w:rsidP="00033DA5">
      <w:pPr>
        <w:pStyle w:val="BodyText"/>
      </w:pPr>
      <w:r w:rsidRPr="00033DA5">
        <w:t>The range statement links the required knowledge and organisational and technical requirements to the workplace context. It describes any contextual variables that will be used or encountered when applying the competency in work situations. It allows for d</w:t>
      </w:r>
      <w:r w:rsidRPr="00033DA5">
        <w:t>ifferent work practices and work and knowledge requirements as well as for differences between organisations and workplaces. The following variables may be present for this particular unit.</w:t>
      </w:r>
    </w:p>
    <w:p w:rsidR="00000000" w:rsidRPr="00033DA5" w:rsidP="00033DA5">
      <w:pPr>
        <w:pStyle w:val="BodyText"/>
      </w:pPr>
      <w:r w:rsidRPr="00033DA5">
        <w:rPr>
          <w:rStyle w:val="SpecialBold"/>
        </w:rPr>
        <w:t>Emergency and personal protective equipment</w:t>
      </w:r>
      <w:r w:rsidRPr="00033DA5">
        <w:t xml:space="preserve"> must include:</w:t>
      </w:r>
    </w:p>
    <w:p w:rsidR="00000000" w:rsidRPr="00033DA5" w:rsidP="00033DA5">
      <w:pPr>
        <w:pStyle w:val="ListBullet"/>
      </w:pPr>
      <w:r w:rsidRPr="00033DA5">
        <w:t>appropri</w:t>
      </w:r>
      <w:r w:rsidRPr="00033DA5">
        <w:t>ate footwear</w:t>
      </w:r>
    </w:p>
    <w:p w:rsidR="00000000" w:rsidRPr="00033DA5" w:rsidP="00033DA5">
      <w:pPr>
        <w:pStyle w:val="ListBullet"/>
      </w:pPr>
      <w:r w:rsidRPr="00033DA5">
        <w:t>communications equipment</w:t>
      </w:r>
    </w:p>
    <w:p w:rsidR="00000000" w:rsidRPr="00033DA5" w:rsidP="00033DA5">
      <w:pPr>
        <w:pStyle w:val="ListBullet"/>
      </w:pPr>
      <w:r w:rsidRPr="00033DA5">
        <w:t>eye protection</w:t>
      </w:r>
    </w:p>
    <w:p w:rsidR="00000000" w:rsidRPr="00033DA5" w:rsidP="00033DA5">
      <w:pPr>
        <w:pStyle w:val="ListBullet"/>
      </w:pPr>
      <w:r w:rsidRPr="00033DA5">
        <w:t>eyewash kit</w:t>
      </w:r>
    </w:p>
    <w:p w:rsidR="00000000" w:rsidRPr="00033DA5" w:rsidP="00033DA5">
      <w:pPr>
        <w:pStyle w:val="ListBullet"/>
      </w:pPr>
      <w:r w:rsidRPr="00033DA5">
        <w:t>fire extinguishers</w:t>
      </w:r>
    </w:p>
    <w:p w:rsidR="00000000" w:rsidRPr="00033DA5" w:rsidP="00033DA5">
      <w:pPr>
        <w:pStyle w:val="ListBullet"/>
      </w:pPr>
      <w:r w:rsidRPr="00033DA5">
        <w:t>First Aid kit</w:t>
      </w:r>
    </w:p>
    <w:p w:rsidR="00000000" w:rsidRPr="00033DA5" w:rsidP="00033DA5">
      <w:pPr>
        <w:pStyle w:val="ListBullet"/>
      </w:pPr>
      <w:r w:rsidRPr="00033DA5">
        <w:t>gloves</w:t>
      </w:r>
    </w:p>
    <w:p w:rsidR="00000000" w:rsidRPr="00033DA5" w:rsidP="00033DA5">
      <w:pPr>
        <w:pStyle w:val="ListBullet"/>
      </w:pPr>
      <w:r w:rsidRPr="00033DA5">
        <w:t>overalls and protective clothing.</w:t>
      </w:r>
    </w:p>
    <w:p w:rsidR="00000000" w:rsidRPr="00033DA5" w:rsidP="00033DA5">
      <w:pPr>
        <w:pStyle w:val="BodyText"/>
      </w:pPr>
      <w:r w:rsidRPr="00033DA5">
        <w:rPr>
          <w:rStyle w:val="SpecialBold"/>
        </w:rPr>
        <w:t>Emergency and personal protective equipment</w:t>
      </w:r>
      <w:r w:rsidRPr="00033DA5">
        <w:t xml:space="preserve"> could also include:</w:t>
      </w:r>
    </w:p>
    <w:p w:rsidR="00000000" w:rsidRPr="00033DA5" w:rsidP="00033DA5">
      <w:pPr>
        <w:pStyle w:val="ListBullet"/>
      </w:pPr>
      <w:r w:rsidRPr="00033DA5">
        <w:t>breathing apparatus</w:t>
      </w:r>
    </w:p>
    <w:p w:rsidR="00000000" w:rsidRPr="00033DA5" w:rsidP="00033DA5">
      <w:pPr>
        <w:pStyle w:val="ListBullet"/>
      </w:pPr>
      <w:r w:rsidRPr="00033DA5">
        <w:t>emergency procedure guides</w:t>
      </w:r>
    </w:p>
    <w:p w:rsidR="00000000" w:rsidRPr="00033DA5" w:rsidP="00033DA5">
      <w:pPr>
        <w:pStyle w:val="ListBullet"/>
      </w:pPr>
      <w:r w:rsidRPr="00033DA5">
        <w:t>face s</w:t>
      </w:r>
      <w:r w:rsidRPr="00033DA5">
        <w:t>hield/mask</w:t>
      </w:r>
    </w:p>
    <w:p w:rsidR="00000000" w:rsidRPr="00033DA5" w:rsidP="00033DA5">
      <w:pPr>
        <w:pStyle w:val="ListBullet"/>
      </w:pPr>
      <w:r w:rsidRPr="00033DA5">
        <w:t>hard hat</w:t>
      </w:r>
    </w:p>
    <w:p w:rsidR="00000000" w:rsidRPr="00033DA5" w:rsidP="00033DA5">
      <w:pPr>
        <w:pStyle w:val="ListBullet"/>
      </w:pPr>
      <w:r w:rsidRPr="00033DA5">
        <w:t>hearing protection</w:t>
      </w:r>
    </w:p>
    <w:p w:rsidR="00000000" w:rsidRPr="00033DA5" w:rsidP="00033DA5">
      <w:pPr>
        <w:pStyle w:val="ListBullet"/>
      </w:pPr>
      <w:r w:rsidRPr="00033DA5">
        <w:t>material safety data sheets (MSDS)</w:t>
      </w:r>
    </w:p>
    <w:p w:rsidR="00000000" w:rsidRPr="00033DA5" w:rsidP="00033DA5">
      <w:pPr>
        <w:pStyle w:val="ListBullet"/>
      </w:pPr>
      <w:r w:rsidRPr="00033DA5">
        <w:t>spill kit.</w:t>
      </w:r>
    </w:p>
    <w:p w:rsidR="00000000" w:rsidRPr="00033DA5" w:rsidP="00033DA5">
      <w:pPr>
        <w:pStyle w:val="BodyText"/>
      </w:pPr>
      <w:r w:rsidRPr="00033DA5">
        <w:rPr>
          <w:rStyle w:val="SpecialBold"/>
        </w:rPr>
        <w:t>Equipment</w:t>
      </w:r>
      <w:r w:rsidRPr="00033DA5">
        <w:t xml:space="preserve"> includes but is not limited to:</w:t>
      </w:r>
    </w:p>
    <w:p w:rsidR="00000000" w:rsidRPr="00033DA5" w:rsidP="00033DA5">
      <w:pPr>
        <w:pStyle w:val="ListBullet"/>
      </w:pPr>
      <w:r w:rsidRPr="00033DA5">
        <w:t>baling materials</w:t>
      </w:r>
    </w:p>
    <w:p w:rsidR="00000000" w:rsidRPr="00033DA5" w:rsidP="00033DA5">
      <w:pPr>
        <w:pStyle w:val="ListBullet"/>
      </w:pPr>
      <w:r w:rsidRPr="00033DA5">
        <w:t>communications equipment</w:t>
      </w:r>
    </w:p>
    <w:p w:rsidR="00000000" w:rsidRPr="00033DA5" w:rsidP="00033DA5">
      <w:pPr>
        <w:pStyle w:val="ListBullet"/>
      </w:pPr>
      <w:r w:rsidRPr="00033DA5">
        <w:t>compactor</w:t>
      </w:r>
    </w:p>
    <w:p w:rsidR="00000000" w:rsidRPr="00033DA5" w:rsidP="00033DA5">
      <w:pPr>
        <w:pStyle w:val="ListBullet"/>
      </w:pPr>
      <w:r w:rsidRPr="00033DA5">
        <w:t>generator</w:t>
      </w:r>
    </w:p>
    <w:p w:rsidR="00000000" w:rsidRPr="00033DA5" w:rsidP="00033DA5">
      <w:pPr>
        <w:pStyle w:val="ListBullet"/>
      </w:pPr>
      <w:r w:rsidRPr="00033DA5">
        <w:t>hoses</w:t>
      </w:r>
    </w:p>
    <w:p w:rsidR="00000000" w:rsidRPr="00033DA5" w:rsidP="00033DA5">
      <w:pPr>
        <w:pStyle w:val="ListBullet"/>
      </w:pPr>
      <w:r w:rsidRPr="00033DA5">
        <w:t>lifting equipment</w:t>
      </w:r>
    </w:p>
    <w:p w:rsidR="00000000" w:rsidRPr="00033DA5" w:rsidP="00033DA5">
      <w:pPr>
        <w:pStyle w:val="ListBullet"/>
      </w:pPr>
      <w:r w:rsidRPr="00033DA5">
        <w:t>personal protective equipment</w:t>
      </w:r>
    </w:p>
    <w:p w:rsidR="00000000" w:rsidRPr="00033DA5" w:rsidP="00033DA5">
      <w:pPr>
        <w:pStyle w:val="ListBullet"/>
      </w:pPr>
      <w:r w:rsidRPr="00033DA5">
        <w:t>pumps</w:t>
      </w:r>
    </w:p>
    <w:p w:rsidR="00000000" w:rsidRPr="00033DA5" w:rsidP="00033DA5">
      <w:pPr>
        <w:pStyle w:val="ListBullet"/>
      </w:pPr>
      <w:r w:rsidRPr="00033DA5">
        <w:t>recording equipment</w:t>
      </w:r>
    </w:p>
    <w:p w:rsidR="00000000" w:rsidRPr="00033DA5" w:rsidP="00033DA5">
      <w:pPr>
        <w:pStyle w:val="ListBullet"/>
      </w:pPr>
      <w:r w:rsidRPr="00033DA5">
        <w:t>sampling equipment</w:t>
      </w:r>
    </w:p>
    <w:p w:rsidR="00000000" w:rsidRPr="00033DA5" w:rsidP="00033DA5">
      <w:pPr>
        <w:pStyle w:val="ListBullet"/>
      </w:pPr>
      <w:r w:rsidRPr="00033DA5">
        <w:t>scales</w:t>
      </w:r>
    </w:p>
    <w:p w:rsidR="00000000" w:rsidRPr="00033DA5" w:rsidP="00033DA5">
      <w:pPr>
        <w:pStyle w:val="ListBullet"/>
      </w:pPr>
      <w:r w:rsidRPr="00033DA5">
        <w:t>skip</w:t>
      </w:r>
    </w:p>
    <w:p w:rsidR="00000000" w:rsidRPr="00033DA5" w:rsidP="00033DA5">
      <w:pPr>
        <w:pStyle w:val="ListBullet"/>
      </w:pPr>
      <w:r w:rsidRPr="00033DA5">
        <w:t>storage containers</w:t>
      </w:r>
    </w:p>
    <w:p w:rsidR="00000000" w:rsidRPr="00033DA5" w:rsidP="00033DA5">
      <w:pPr>
        <w:pStyle w:val="ListBullet"/>
      </w:pPr>
      <w:r w:rsidRPr="00033DA5">
        <w:t>tools</w:t>
      </w:r>
    </w:p>
    <w:p w:rsidR="00000000" w:rsidRPr="00033DA5" w:rsidP="00033DA5">
      <w:pPr>
        <w:pStyle w:val="ListBullet"/>
      </w:pPr>
      <w:r w:rsidRPr="00033DA5">
        <w:t>trailer</w:t>
      </w:r>
    </w:p>
    <w:p w:rsidR="00000000" w:rsidRPr="00033DA5" w:rsidP="00033DA5">
      <w:pPr>
        <w:pStyle w:val="ListBullet"/>
      </w:pPr>
      <w:r w:rsidRPr="00033DA5">
        <w:t>trolley</w:t>
      </w:r>
    </w:p>
    <w:p w:rsidR="00000000" w:rsidRPr="00033DA5" w:rsidP="00033DA5">
      <w:pPr>
        <w:pStyle w:val="ListBullet"/>
      </w:pPr>
      <w:r w:rsidRPr="00033DA5">
        <w:t>vacuums</w:t>
      </w:r>
    </w:p>
    <w:p w:rsidR="00000000" w:rsidRPr="00033DA5" w:rsidP="00033DA5">
      <w:pPr>
        <w:pStyle w:val="ListBullet"/>
      </w:pPr>
      <w:r w:rsidRPr="00033DA5">
        <w:t>weighbridge.</w:t>
      </w:r>
    </w:p>
    <w:p w:rsidR="00000000" w:rsidRPr="00033DA5" w:rsidP="00033DA5">
      <w:pPr>
        <w:pStyle w:val="BodyText"/>
      </w:pPr>
      <w:r w:rsidRPr="00033DA5">
        <w:rPr>
          <w:rStyle w:val="SpecialBold"/>
        </w:rPr>
        <w:t>Manufacturers' specifications and safety data</w:t>
      </w:r>
      <w:r w:rsidRPr="00033DA5">
        <w:t xml:space="preserve"> may be found on labels attached to equipment/containers, in company procedures manuals, on MSDS o</w:t>
      </w:r>
      <w:r w:rsidRPr="00033DA5">
        <w:t>r in notices and posters distributed for display at workplaces or in vehicles.</w:t>
      </w:r>
    </w:p>
    <w:p w:rsidR="00000000" w:rsidRPr="00033DA5" w:rsidP="00033DA5">
      <w:pPr>
        <w:pStyle w:val="BodyText"/>
      </w:pPr>
      <w:r w:rsidRPr="00033DA5">
        <w:rPr>
          <w:rStyle w:val="SpecialBold"/>
        </w:rPr>
        <w:t>Materials</w:t>
      </w:r>
      <w:r w:rsidRPr="00033DA5">
        <w:t xml:space="preserve"> include:</w:t>
      </w:r>
    </w:p>
    <w:p w:rsidR="00000000" w:rsidRPr="00033DA5" w:rsidP="00033DA5">
      <w:pPr>
        <w:pStyle w:val="ListBullet"/>
      </w:pPr>
      <w:r w:rsidRPr="00033DA5">
        <w:t>cleaning chemicals</w:t>
      </w:r>
    </w:p>
    <w:p w:rsidR="00000000" w:rsidRPr="00033DA5" w:rsidP="00033DA5">
      <w:pPr>
        <w:pStyle w:val="ListBullet"/>
      </w:pPr>
      <w:r w:rsidRPr="00033DA5">
        <w:t>cleaning rags</w:t>
      </w:r>
    </w:p>
    <w:p w:rsidR="00000000" w:rsidRPr="00033DA5" w:rsidP="00033DA5">
      <w:pPr>
        <w:pStyle w:val="ListBullet"/>
      </w:pPr>
      <w:r w:rsidRPr="00033DA5">
        <w:t>consumables</w:t>
      </w:r>
    </w:p>
    <w:p w:rsidR="00000000" w:rsidRPr="00033DA5" w:rsidP="00033DA5">
      <w:pPr>
        <w:pStyle w:val="ListBullet"/>
      </w:pPr>
      <w:r w:rsidRPr="00033DA5">
        <w:t>cover materials</w:t>
      </w:r>
    </w:p>
    <w:p w:rsidR="00000000" w:rsidRPr="00033DA5" w:rsidP="00033DA5">
      <w:pPr>
        <w:pStyle w:val="ListBullet"/>
      </w:pPr>
      <w:r w:rsidRPr="00033DA5">
        <w:t>fuels</w:t>
      </w:r>
    </w:p>
    <w:p w:rsidR="00000000" w:rsidRPr="00033DA5" w:rsidP="00033DA5">
      <w:pPr>
        <w:pStyle w:val="ListBullet"/>
      </w:pPr>
      <w:r w:rsidRPr="00033DA5">
        <w:t>lubricants</w:t>
      </w:r>
    </w:p>
    <w:p w:rsidR="00000000" w:rsidRPr="00033DA5" w:rsidP="00033DA5">
      <w:pPr>
        <w:pStyle w:val="ListBullet"/>
      </w:pPr>
      <w:r w:rsidRPr="00033DA5">
        <w:t>office requisites</w:t>
      </w:r>
    </w:p>
    <w:p w:rsidR="00000000" w:rsidRPr="00033DA5" w:rsidP="00033DA5">
      <w:pPr>
        <w:pStyle w:val="ListBullet"/>
      </w:pPr>
      <w:r w:rsidRPr="00033DA5">
        <w:t>oils</w:t>
      </w:r>
    </w:p>
    <w:p w:rsidR="00000000" w:rsidRPr="00033DA5" w:rsidP="00033DA5">
      <w:pPr>
        <w:pStyle w:val="ListBullet"/>
      </w:pPr>
      <w:r w:rsidRPr="00033DA5">
        <w:t>road maintenance materials</w:t>
      </w:r>
    </w:p>
    <w:p w:rsidR="00000000" w:rsidRPr="00033DA5" w:rsidP="00033DA5">
      <w:pPr>
        <w:pStyle w:val="ListBullet"/>
      </w:pPr>
      <w:r w:rsidRPr="00033DA5">
        <w:t>treatment and processing chemi</w:t>
      </w:r>
      <w:r w:rsidRPr="00033DA5">
        <w:t>cals</w:t>
      </w:r>
    </w:p>
    <w:p w:rsidR="00000000" w:rsidRPr="00033DA5" w:rsidP="00033DA5">
      <w:pPr>
        <w:pStyle w:val="ListBullet"/>
      </w:pPr>
      <w:r w:rsidRPr="00033DA5">
        <w:t>water.</w:t>
      </w:r>
    </w:p>
    <w:p w:rsidR="00000000" w:rsidRPr="00033DA5" w:rsidP="00033DA5">
      <w:pPr>
        <w:pStyle w:val="BodyText"/>
      </w:pPr>
      <w:r w:rsidRPr="00033DA5">
        <w:rPr>
          <w:rStyle w:val="SpecialBold"/>
        </w:rPr>
        <w:t>Performance of this unit</w:t>
      </w:r>
      <w:r w:rsidRPr="00033DA5">
        <w:t xml:space="preserve"> is carried out in accordance with relevant requirements of the following:</w:t>
      </w:r>
    </w:p>
    <w:p w:rsidR="00000000" w:rsidRPr="00033DA5" w:rsidP="00033DA5">
      <w:pPr>
        <w:pStyle w:val="ListBullet"/>
      </w:pPr>
      <w:r w:rsidRPr="00033DA5">
        <w:t>Australian Standards</w:t>
      </w:r>
    </w:p>
    <w:p w:rsidR="00000000" w:rsidRPr="00033DA5" w:rsidP="00033DA5">
      <w:pPr>
        <w:pStyle w:val="ListBullet"/>
      </w:pPr>
      <w:r w:rsidRPr="00033DA5">
        <w:t>environmental regulations</w:t>
      </w:r>
    </w:p>
    <w:p w:rsidR="00000000" w:rsidRPr="00033DA5" w:rsidP="00033DA5">
      <w:pPr>
        <w:pStyle w:val="ListBullet"/>
      </w:pPr>
      <w:r w:rsidRPr="00033DA5">
        <w:t>legislative requirements</w:t>
      </w:r>
    </w:p>
    <w:p w:rsidR="00000000" w:rsidRPr="00033DA5" w:rsidP="00033DA5">
      <w:pPr>
        <w:pStyle w:val="ListBullet"/>
      </w:pPr>
      <w:r w:rsidRPr="00033DA5">
        <w:t>manufacturers' specifications</w:t>
      </w:r>
    </w:p>
    <w:p w:rsidR="00000000" w:rsidRPr="00033DA5" w:rsidP="00033DA5">
      <w:pPr>
        <w:pStyle w:val="ListBullet"/>
      </w:pPr>
      <w:r w:rsidRPr="00033DA5">
        <w:t>organisational procedures</w:t>
      </w:r>
    </w:p>
    <w:p w:rsidR="00000000" w:rsidRPr="00033DA5" w:rsidP="00033DA5">
      <w:pPr>
        <w:pStyle w:val="ListBullet"/>
      </w:pPr>
      <w:r w:rsidRPr="00033DA5">
        <w:t>relevant state/territory regulations.</w:t>
      </w:r>
    </w:p>
    <w:p w:rsidR="00000000" w:rsidRPr="00033DA5" w:rsidP="00033DA5">
      <w:pPr>
        <w:pStyle w:val="BodyText"/>
      </w:pPr>
      <w:r w:rsidRPr="00033DA5">
        <w:rPr>
          <w:rStyle w:val="SpecialBold"/>
        </w:rPr>
        <w:t>Plant</w:t>
      </w:r>
      <w:r w:rsidRPr="00033DA5">
        <w:t xml:space="preserve"> may include:</w:t>
      </w:r>
    </w:p>
    <w:p w:rsidR="00000000" w:rsidRPr="00033DA5" w:rsidP="00033DA5">
      <w:pPr>
        <w:pStyle w:val="ListBullet"/>
      </w:pPr>
      <w:r w:rsidRPr="00033DA5">
        <w:t>Bobcat</w:t>
      </w:r>
    </w:p>
    <w:p w:rsidR="00000000" w:rsidRPr="00033DA5" w:rsidP="00033DA5">
      <w:pPr>
        <w:pStyle w:val="ListBullet"/>
      </w:pPr>
      <w:r w:rsidRPr="00033DA5">
        <w:t>dozers and associated earthmoving plant</w:t>
      </w:r>
    </w:p>
    <w:p w:rsidR="00000000" w:rsidRPr="00033DA5" w:rsidP="00033DA5">
      <w:pPr>
        <w:pStyle w:val="ListBullet"/>
      </w:pPr>
      <w:r w:rsidRPr="00033DA5">
        <w:t>forklift</w:t>
      </w:r>
    </w:p>
    <w:p w:rsidR="00000000" w:rsidRPr="00033DA5" w:rsidP="00033DA5">
      <w:pPr>
        <w:pStyle w:val="ListBullet"/>
      </w:pPr>
      <w:r w:rsidRPr="00033DA5">
        <w:t>front-end loader</w:t>
      </w:r>
    </w:p>
    <w:p w:rsidR="00000000" w:rsidRPr="00033DA5" w:rsidP="00033DA5">
      <w:pPr>
        <w:pStyle w:val="ListBullet"/>
      </w:pPr>
      <w:r w:rsidRPr="00033DA5">
        <w:t>open-bodied truck</w:t>
      </w:r>
    </w:p>
    <w:p w:rsidR="00000000" w:rsidRPr="00033DA5" w:rsidP="00033DA5">
      <w:pPr>
        <w:pStyle w:val="ListBullet"/>
      </w:pPr>
      <w:r w:rsidRPr="00033DA5">
        <w:t>processing plant</w:t>
      </w:r>
    </w:p>
    <w:p w:rsidR="00000000" w:rsidRPr="00033DA5" w:rsidP="00033DA5">
      <w:pPr>
        <w:pStyle w:val="ListBullet"/>
      </w:pPr>
      <w:r w:rsidRPr="00033DA5">
        <w:t>rear loader</w:t>
      </w:r>
    </w:p>
    <w:p w:rsidR="00000000" w:rsidRPr="00033DA5" w:rsidP="00033DA5">
      <w:pPr>
        <w:pStyle w:val="ListBullet"/>
      </w:pPr>
      <w:r w:rsidRPr="00033DA5">
        <w:t>tailgate loader</w:t>
      </w:r>
    </w:p>
    <w:p w:rsidR="00000000" w:rsidRPr="00033DA5" w:rsidP="00033DA5">
      <w:pPr>
        <w:pStyle w:val="ListBullet"/>
      </w:pPr>
      <w:r w:rsidRPr="00033DA5">
        <w:t>tankers</w:t>
      </w:r>
    </w:p>
    <w:p w:rsidR="00000000" w:rsidRPr="00033DA5" w:rsidP="00033DA5">
      <w:pPr>
        <w:pStyle w:val="ListBullet"/>
      </w:pPr>
      <w:r w:rsidRPr="00033DA5">
        <w:t>treatment plant</w:t>
      </w:r>
    </w:p>
    <w:p w:rsidR="00000000" w:rsidRPr="00033DA5" w:rsidP="00033DA5">
      <w:pPr>
        <w:pStyle w:val="ListBullet"/>
      </w:pPr>
      <w:r w:rsidRPr="00033DA5">
        <w:t>trucks (rigid and articulated).</w:t>
      </w:r>
    </w:p>
    <w:p w:rsidR="00000000" w:rsidRPr="00033DA5" w:rsidP="00033DA5">
      <w:pPr>
        <w:pStyle w:val="BodyText"/>
      </w:pPr>
      <w:r w:rsidRPr="00033DA5">
        <w:rPr>
          <w:rStyle w:val="SpecialBold"/>
        </w:rPr>
        <w:t>Relevan</w:t>
      </w:r>
      <w:r w:rsidRPr="00033DA5">
        <w:rPr>
          <w:rStyle w:val="SpecialBold"/>
        </w:rPr>
        <w:t>t legislation and codes</w:t>
      </w:r>
      <w:r w:rsidRPr="00033DA5">
        <w:t xml:space="preserve"> cover state and federal:</w:t>
      </w:r>
    </w:p>
    <w:p w:rsidR="00000000" w:rsidRPr="00033DA5" w:rsidP="00033DA5">
      <w:pPr>
        <w:pStyle w:val="ListBullet"/>
      </w:pPr>
      <w:r w:rsidRPr="00033DA5">
        <w:t>industry codes of conduct</w:t>
      </w:r>
    </w:p>
    <w:p w:rsidR="00000000" w:rsidRPr="00033DA5" w:rsidP="00033DA5">
      <w:pPr>
        <w:pStyle w:val="ListBullet"/>
      </w:pPr>
      <w:r w:rsidRPr="00033DA5">
        <w:t>occupational health and safety legislation</w:t>
      </w:r>
    </w:p>
    <w:p w:rsidR="00000000" w:rsidRPr="00033DA5" w:rsidP="00033DA5">
      <w:pPr>
        <w:pStyle w:val="ListBullet"/>
      </w:pPr>
      <w:r w:rsidRPr="00033DA5">
        <w:t>Australian Standards</w:t>
      </w:r>
    </w:p>
    <w:p w:rsidR="00000000" w:rsidRPr="00033DA5" w:rsidP="00033DA5">
      <w:pPr>
        <w:pStyle w:val="ListBullet"/>
      </w:pPr>
      <w:r w:rsidRPr="00033DA5">
        <w:t>environmental protection legislation</w:t>
      </w:r>
    </w:p>
    <w:p w:rsidR="00B908FA" w:rsidP="00033DA5">
      <w:pPr>
        <w:pStyle w:val="ListBullet"/>
      </w:pPr>
      <w:r w:rsidRPr="00033DA5">
        <w:t>trade practices.</w:t>
      </w:r>
    </w:p>
    <w:p w:rsidR="00B908FA" w:rsidP="00033DA5">
      <w:pPr>
        <w:pStyle w:val="ListBullet"/>
      </w:pPr>
    </w:p>
    <w:p w:rsidR="00000000" w:rsidRPr="00033DA5" w:rsidP="00033DA5">
      <w:pPr>
        <w:pStyle w:val="Heading1"/>
      </w:pPr>
      <w:bookmarkStart w:id="12" w:name="O_295527"/>
      <w:bookmarkEnd w:id="12"/>
      <w:r w:rsidRPr="00033DA5">
        <w:t>Unit Sector(s)</w:t>
      </w:r>
    </w:p>
    <w:p w:rsidR="00000000" w:rsidRPr="00033DA5" w:rsidP="00033DA5">
      <w:pPr>
        <w:pStyle w:val="BodyText"/>
      </w:pPr>
      <w:r w:rsidRPr="00033DA5">
        <w:t>Not Applicable</w:t>
      </w:r>
    </w:p>
    <w:p w:rsidR="00000000" w:rsidRPr="00033DA5" w:rsidP="00033DA5"/>
    <w:sectPr w:rsidSect="00033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8FA" w:rsidP="00B908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FA" w:rsidP="00033D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08FA" w:rsidP="00033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08FA" w:rsidP="00033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A5" w:rsidRPr="00B908FA" w:rsidP="00B908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FA" w:rsidRPr="002D2AF8" w:rsidP="00033DA5">
    <w:pPr>
      <w:pStyle w:val="Header"/>
      <w:framePr w:wrap="around"/>
    </w:pPr>
    <w:r>
      <w:fldChar w:fldCharType="begin"/>
    </w:r>
    <w:r>
      <w:instrText xml:space="preserve"> TITLE   \* MERGEFORMAT </w:instrText>
    </w:r>
    <w:r>
      <w:fldChar w:fldCharType="separate"/>
    </w:r>
    <w:r>
      <w:t>PRMWM27B Select and obtain waste management plant,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908FA" w:rsidP="00033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D09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DA5"/>
    <w:pPr>
      <w:spacing w:before="360" w:after="60"/>
      <w:outlineLvl w:val="0"/>
    </w:pPr>
    <w:rPr>
      <w:sz w:val="32"/>
    </w:rPr>
  </w:style>
  <w:style w:type="paragraph" w:styleId="Heading2">
    <w:name w:val="heading 2"/>
    <w:basedOn w:val="HeadingBase"/>
    <w:next w:val="BodyText"/>
    <w:link w:val="Heading2Char"/>
    <w:qFormat/>
    <w:rsid w:val="00033DA5"/>
    <w:pPr>
      <w:keepLines/>
      <w:spacing w:before="240" w:after="120"/>
      <w:outlineLvl w:val="1"/>
    </w:pPr>
    <w:rPr>
      <w:sz w:val="28"/>
      <w:szCs w:val="40"/>
    </w:rPr>
  </w:style>
  <w:style w:type="paragraph" w:styleId="Heading3">
    <w:name w:val="heading 3"/>
    <w:basedOn w:val="HeadingBase"/>
    <w:next w:val="BodyText"/>
    <w:link w:val="Heading3Char"/>
    <w:qFormat/>
    <w:rsid w:val="00033DA5"/>
    <w:pPr>
      <w:spacing w:before="180" w:after="120"/>
      <w:outlineLvl w:val="2"/>
    </w:pPr>
    <w:rPr>
      <w:spacing w:val="-10"/>
      <w:kern w:val="32"/>
    </w:rPr>
  </w:style>
  <w:style w:type="paragraph" w:styleId="Heading4">
    <w:name w:val="heading 4"/>
    <w:basedOn w:val="HeadingBase"/>
    <w:next w:val="BodyText"/>
    <w:link w:val="Heading4Char"/>
    <w:qFormat/>
    <w:rsid w:val="00033DA5"/>
    <w:pPr>
      <w:spacing w:before="160" w:after="120"/>
      <w:outlineLvl w:val="3"/>
    </w:pPr>
    <w:rPr>
      <w:sz w:val="22"/>
    </w:rPr>
  </w:style>
  <w:style w:type="paragraph" w:styleId="Heading5">
    <w:name w:val="heading 5"/>
    <w:basedOn w:val="HeadingBase"/>
    <w:next w:val="Normal"/>
    <w:link w:val="Heading5Char"/>
    <w:qFormat/>
    <w:rsid w:val="00033DA5"/>
    <w:pPr>
      <w:spacing w:before="80"/>
      <w:outlineLvl w:val="4"/>
    </w:pPr>
    <w:rPr>
      <w:color w:val="918585"/>
      <w:sz w:val="20"/>
    </w:rPr>
  </w:style>
  <w:style w:type="paragraph" w:styleId="Heading6">
    <w:name w:val="heading 6"/>
    <w:basedOn w:val="HeadingBase"/>
    <w:next w:val="Normal"/>
    <w:link w:val="Heading6Char"/>
    <w:qFormat/>
    <w:rsid w:val="00033DA5"/>
    <w:pPr>
      <w:spacing w:before="60"/>
      <w:outlineLvl w:val="5"/>
    </w:pPr>
    <w:rPr>
      <w:color w:val="918585"/>
      <w:sz w:val="20"/>
    </w:rPr>
  </w:style>
  <w:style w:type="paragraph" w:styleId="Heading7">
    <w:name w:val="heading 7"/>
    <w:basedOn w:val="Normal"/>
    <w:next w:val="Normal"/>
    <w:link w:val="Heading7Char"/>
    <w:qFormat/>
    <w:rsid w:val="00033DA5"/>
    <w:pPr>
      <w:ind w:left="720"/>
      <w:outlineLvl w:val="6"/>
    </w:pPr>
    <w:rPr>
      <w:i/>
    </w:rPr>
  </w:style>
  <w:style w:type="paragraph" w:styleId="Heading8">
    <w:name w:val="heading 8"/>
    <w:basedOn w:val="Normal"/>
    <w:next w:val="Normal"/>
    <w:link w:val="Heading8Char"/>
    <w:qFormat/>
    <w:rsid w:val="00033DA5"/>
    <w:pPr>
      <w:ind w:left="720"/>
      <w:outlineLvl w:val="7"/>
    </w:pPr>
    <w:rPr>
      <w:i/>
    </w:rPr>
  </w:style>
  <w:style w:type="paragraph" w:styleId="Heading9">
    <w:name w:val="heading 9"/>
    <w:basedOn w:val="Normal"/>
    <w:next w:val="Normal"/>
    <w:link w:val="Heading9Char"/>
    <w:qFormat/>
    <w:rsid w:val="00033DA5"/>
    <w:pPr>
      <w:ind w:left="720"/>
      <w:outlineLvl w:val="8"/>
    </w:pPr>
    <w:rPr>
      <w:i/>
    </w:rPr>
  </w:style>
  <w:style w:type="character" w:default="1" w:styleId="DefaultParagraphFont">
    <w:name w:val="Default Paragraph Font"/>
    <w:uiPriority w:val="1"/>
    <w:unhideWhenUsed/>
    <w:rsid w:val="00033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DA5"/>
  </w:style>
  <w:style w:type="character" w:customStyle="1" w:styleId="Heading1Char">
    <w:name w:val="Heading 1 Char"/>
    <w:basedOn w:val="DefaultParagraphFont"/>
    <w:link w:val="Heading1"/>
    <w:rsid w:val="00033DA5"/>
    <w:rPr>
      <w:rFonts w:ascii="Times New Roman" w:eastAsia="Times New Roman" w:hAnsi="Times New Roman" w:cs="Times New Roman"/>
      <w:b/>
      <w:sz w:val="32"/>
      <w:szCs w:val="20"/>
      <w:lang w:eastAsia="en-US"/>
    </w:rPr>
  </w:style>
  <w:style w:type="paragraph" w:styleId="BodyText">
    <w:name w:val="Body Text"/>
    <w:basedOn w:val="Normal"/>
    <w:link w:val="BodyTextChar"/>
    <w:rsid w:val="00033D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DA5"/>
    <w:rPr>
      <w:rFonts w:ascii="Times New Roman" w:eastAsia="Times New Roman" w:hAnsi="Times New Roman" w:cs="Times New Roman"/>
      <w:sz w:val="24"/>
      <w:lang w:eastAsia="en-US"/>
    </w:rPr>
  </w:style>
  <w:style w:type="paragraph" w:styleId="Footer">
    <w:name w:val="footer"/>
    <w:basedOn w:val="Normal"/>
    <w:link w:val="FooterChar"/>
    <w:rsid w:val="00033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DA5"/>
    <w:rPr>
      <w:rFonts w:ascii="Times New Roman" w:eastAsia="Times New Roman" w:hAnsi="Times New Roman" w:cs="Times New Roman"/>
      <w:sz w:val="16"/>
      <w:lang w:eastAsia="en-US"/>
    </w:rPr>
  </w:style>
  <w:style w:type="paragraph" w:styleId="List">
    <w:name w:val="List"/>
    <w:basedOn w:val="BodyText"/>
    <w:next w:val="BodyText"/>
    <w:rsid w:val="00033DA5"/>
    <w:pPr>
      <w:tabs>
        <w:tab w:val="left" w:pos="340"/>
      </w:tabs>
      <w:spacing w:before="60" w:after="60"/>
      <w:ind w:left="340" w:hanging="340"/>
    </w:pPr>
  </w:style>
  <w:style w:type="paragraph" w:styleId="ListBullet">
    <w:name w:val="List Bullet"/>
    <w:basedOn w:val="List"/>
    <w:rsid w:val="00033DA5"/>
    <w:pPr>
      <w:numPr>
        <w:numId w:val="12"/>
      </w:numPr>
      <w:tabs>
        <w:tab w:val="clear" w:pos="340"/>
      </w:tabs>
      <w:spacing w:before="40" w:after="40"/>
    </w:pPr>
  </w:style>
  <w:style w:type="character" w:customStyle="1" w:styleId="SpecialBold">
    <w:name w:val="Special Bold"/>
    <w:basedOn w:val="DefaultParagraphFont"/>
    <w:rsid w:val="00033DA5"/>
    <w:rPr>
      <w:b/>
      <w:spacing w:val="0"/>
    </w:rPr>
  </w:style>
  <w:style w:type="character" w:styleId="Emphasis">
    <w:name w:val="Emphasis"/>
    <w:basedOn w:val="DefaultParagraphFont"/>
    <w:qFormat/>
    <w:rsid w:val="00033DA5"/>
    <w:rPr>
      <w:i/>
    </w:rPr>
  </w:style>
  <w:style w:type="paragraph" w:customStyle="1" w:styleId="SuperHeading">
    <w:name w:val="SuperHeading"/>
    <w:basedOn w:val="Normal"/>
    <w:rsid w:val="00033DA5"/>
    <w:pPr>
      <w:spacing w:before="240" w:after="120"/>
      <w:outlineLvl w:val="0"/>
    </w:pPr>
    <w:rPr>
      <w:rFonts w:ascii="Times New Roman" w:hAnsi="Times New Roman"/>
      <w:b/>
      <w:sz w:val="28"/>
    </w:rPr>
  </w:style>
  <w:style w:type="paragraph" w:customStyle="1" w:styleId="AllowPageBreak">
    <w:name w:val="AllowPageBreak"/>
    <w:rsid w:val="00033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DA5"/>
    <w:rPr>
      <w:rFonts w:ascii="Courier New" w:eastAsia="Times New Roman" w:hAnsi="Courier New" w:cs="Times New Roman"/>
      <w:i/>
      <w:szCs w:val="20"/>
      <w:lang w:eastAsia="en-US"/>
    </w:rPr>
  </w:style>
  <w:style w:type="paragraph" w:customStyle="1" w:styleId="HeadingBase">
    <w:name w:val="Heading Base"/>
    <w:rsid w:val="00033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DA5"/>
    <w:pPr>
      <w:tabs>
        <w:tab w:val="right" w:leader="dot" w:pos="9072"/>
      </w:tabs>
      <w:ind w:left="567"/>
    </w:pPr>
    <w:rPr>
      <w:szCs w:val="22"/>
    </w:rPr>
  </w:style>
  <w:style w:type="paragraph" w:customStyle="1" w:styleId="TOCBase">
    <w:name w:val="TOC Base"/>
    <w:rsid w:val="00033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DA5"/>
    <w:pPr>
      <w:tabs>
        <w:tab w:val="right" w:leader="dot" w:pos="9072"/>
      </w:tabs>
      <w:spacing w:before="40" w:after="40"/>
      <w:ind w:left="284"/>
    </w:pPr>
    <w:rPr>
      <w:rFonts w:ascii="Times New Roman" w:hAnsi="Times New Roman"/>
    </w:rPr>
  </w:style>
  <w:style w:type="paragraph" w:styleId="TOC1">
    <w:name w:val="toc 1"/>
    <w:basedOn w:val="TOCBase"/>
    <w:next w:val="Normal"/>
    <w:rsid w:val="00033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DA5"/>
    <w:pPr>
      <w:spacing w:before="5040"/>
      <w:jc w:val="center"/>
    </w:pPr>
    <w:rPr>
      <w:sz w:val="48"/>
      <w:szCs w:val="72"/>
      <w:lang w:val="en-US"/>
    </w:rPr>
  </w:style>
  <w:style w:type="character" w:customStyle="1" w:styleId="TitleChar">
    <w:name w:val="Title Char"/>
    <w:basedOn w:val="DefaultParagraphFont"/>
    <w:link w:val="Title"/>
    <w:rsid w:val="00033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DA5"/>
    <w:pPr>
      <w:tabs>
        <w:tab w:val="left" w:pos="3600"/>
        <w:tab w:val="left" w:pos="3958"/>
      </w:tabs>
    </w:pPr>
  </w:style>
  <w:style w:type="paragraph" w:customStyle="1" w:styleId="Note">
    <w:name w:val="Note"/>
    <w:basedOn w:val="BodyText"/>
    <w:rsid w:val="00033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DA5"/>
    <w:pPr>
      <w:framePr w:wrap="auto" w:hAnchor="text" w:y="6049"/>
    </w:pPr>
    <w:rPr>
      <w:color w:val="000000"/>
      <w:sz w:val="40"/>
    </w:rPr>
  </w:style>
  <w:style w:type="paragraph" w:customStyle="1" w:styleId="TOCTitle">
    <w:name w:val="TOCTitle"/>
    <w:basedOn w:val="Heading1"/>
    <w:rsid w:val="00033DA5"/>
    <w:pPr>
      <w:spacing w:after="240"/>
      <w:jc w:val="center"/>
      <w:outlineLvl w:val="9"/>
    </w:pPr>
    <w:rPr>
      <w:caps/>
    </w:rPr>
  </w:style>
  <w:style w:type="paragraph" w:customStyle="1" w:styleId="Version">
    <w:name w:val="Version"/>
    <w:rsid w:val="00033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DA5"/>
    <w:pPr>
      <w:numPr>
        <w:numId w:val="13"/>
      </w:numPr>
      <w:tabs>
        <w:tab w:val="clear" w:pos="680"/>
      </w:tabs>
    </w:pPr>
  </w:style>
  <w:style w:type="paragraph" w:styleId="Index1">
    <w:name w:val="index 1"/>
    <w:basedOn w:val="Normal"/>
    <w:next w:val="Normal"/>
    <w:semiHidden/>
    <w:rsid w:val="00033DA5"/>
    <w:pPr>
      <w:keepNext w:val="0"/>
      <w:tabs>
        <w:tab w:val="right" w:pos="4176"/>
      </w:tabs>
      <w:ind w:left="198" w:hanging="198"/>
    </w:pPr>
    <w:rPr>
      <w:rFonts w:ascii="Garamond" w:hAnsi="Garamond"/>
    </w:rPr>
  </w:style>
  <w:style w:type="paragraph" w:styleId="IndexHeading">
    <w:name w:val="index heading"/>
    <w:basedOn w:val="Normal"/>
    <w:next w:val="Index1"/>
    <w:semiHidden/>
    <w:rsid w:val="00033DA5"/>
    <w:pPr>
      <w:spacing w:before="120" w:after="120"/>
    </w:pPr>
    <w:rPr>
      <w:rFonts w:ascii="Arial" w:hAnsi="Arial"/>
      <w:b/>
      <w:color w:val="918585"/>
      <w:sz w:val="24"/>
    </w:rPr>
  </w:style>
  <w:style w:type="paragraph" w:styleId="Header">
    <w:name w:val="header"/>
    <w:basedOn w:val="Normal"/>
    <w:link w:val="HeaderChar"/>
    <w:rsid w:val="00033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DA5"/>
    <w:rPr>
      <w:rFonts w:ascii="Times New Roman" w:eastAsia="Times New Roman" w:hAnsi="Times New Roman" w:cs="Times New Roman"/>
      <w:sz w:val="16"/>
      <w:szCs w:val="20"/>
      <w:lang w:val="en-GB" w:eastAsia="en-US"/>
    </w:rPr>
  </w:style>
  <w:style w:type="paragraph" w:customStyle="1" w:styleId="Chapter">
    <w:name w:val="Chapter"/>
    <w:basedOn w:val="Normal"/>
    <w:rsid w:val="00033DA5"/>
    <w:pPr>
      <w:spacing w:before="240"/>
    </w:pPr>
    <w:rPr>
      <w:rFonts w:ascii="Times New Roman" w:hAnsi="Times New Roman"/>
      <w:smallCaps/>
      <w:spacing w:val="80"/>
      <w:sz w:val="28"/>
    </w:rPr>
  </w:style>
  <w:style w:type="paragraph" w:customStyle="1" w:styleId="InChapter">
    <w:name w:val="InChapter"/>
    <w:basedOn w:val="Heading3"/>
    <w:rsid w:val="00033DA5"/>
    <w:pPr>
      <w:spacing w:after="240"/>
      <w:outlineLvl w:val="9"/>
    </w:pPr>
    <w:rPr>
      <w:noProof/>
    </w:rPr>
  </w:style>
  <w:style w:type="paragraph" w:styleId="Index2">
    <w:name w:val="index 2"/>
    <w:basedOn w:val="Normal"/>
    <w:next w:val="Normal"/>
    <w:semiHidden/>
    <w:rsid w:val="00033DA5"/>
    <w:pPr>
      <w:tabs>
        <w:tab w:val="right" w:pos="4176"/>
      </w:tabs>
      <w:ind w:left="568" w:hanging="284"/>
    </w:pPr>
    <w:rPr>
      <w:rFonts w:ascii="Garamond" w:hAnsi="Garamond"/>
    </w:rPr>
  </w:style>
  <w:style w:type="paragraph" w:customStyle="1" w:styleId="Byline">
    <w:name w:val="Byline"/>
    <w:rsid w:val="00033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DA5"/>
    <w:pPr>
      <w:tabs>
        <w:tab w:val="clear" w:pos="3600"/>
        <w:tab w:val="clear" w:pos="3958"/>
      </w:tabs>
      <w:jc w:val="right"/>
    </w:pPr>
  </w:style>
  <w:style w:type="paragraph" w:styleId="Caption">
    <w:name w:val="caption"/>
    <w:basedOn w:val="BodyText"/>
    <w:next w:val="Normal"/>
    <w:qFormat/>
    <w:rsid w:val="00033DA5"/>
    <w:pPr>
      <w:framePr w:w="2268" w:hSpace="181" w:vSpace="181" w:wrap="around" w:vAnchor="text" w:hAnchor="page" w:x="1135" w:y="285" w:anchorLock="1"/>
    </w:pPr>
    <w:rPr>
      <w:i/>
    </w:rPr>
  </w:style>
  <w:style w:type="paragraph" w:customStyle="1" w:styleId="MiniTOCTitle">
    <w:name w:val="MiniTOCTitle"/>
    <w:basedOn w:val="Heading4"/>
    <w:rsid w:val="00033DA5"/>
    <w:pPr>
      <w:spacing w:before="240"/>
      <w:outlineLvl w:val="9"/>
    </w:pPr>
    <w:rPr>
      <w:noProof/>
      <w:sz w:val="24"/>
    </w:rPr>
  </w:style>
  <w:style w:type="paragraph" w:customStyle="1" w:styleId="MiniTOCItem">
    <w:name w:val="MiniTOCItem"/>
    <w:basedOn w:val="ListBullet"/>
    <w:rsid w:val="00033DA5"/>
    <w:pPr>
      <w:numPr>
        <w:numId w:val="0"/>
      </w:numPr>
      <w:tabs>
        <w:tab w:val="right" w:leader="dot" w:pos="6521"/>
      </w:tabs>
      <w:spacing w:before="0" w:after="0"/>
    </w:pPr>
  </w:style>
  <w:style w:type="paragraph" w:customStyle="1" w:styleId="TOFTitle">
    <w:name w:val="TOFTitle"/>
    <w:basedOn w:val="TOCTitle"/>
    <w:rsid w:val="00033DA5"/>
  </w:style>
  <w:style w:type="paragraph" w:styleId="TableofFigures">
    <w:name w:val="table of figures"/>
    <w:basedOn w:val="Normal"/>
    <w:next w:val="Normal"/>
    <w:semiHidden/>
    <w:rsid w:val="00033DA5"/>
    <w:pPr>
      <w:tabs>
        <w:tab w:val="right" w:leader="dot" w:pos="9072"/>
      </w:tabs>
      <w:ind w:left="970" w:hanging="403"/>
    </w:pPr>
    <w:rPr>
      <w:rFonts w:ascii="Times New Roman" w:hAnsi="Times New Roman"/>
      <w:b/>
    </w:rPr>
  </w:style>
  <w:style w:type="paragraph" w:styleId="ListNumber">
    <w:name w:val="List Number"/>
    <w:basedOn w:val="List"/>
    <w:rsid w:val="00033DA5"/>
    <w:pPr>
      <w:numPr>
        <w:numId w:val="10"/>
      </w:numPr>
    </w:pPr>
  </w:style>
  <w:style w:type="character" w:customStyle="1" w:styleId="WingdingSymbols">
    <w:name w:val="Wingding Symbols"/>
    <w:rsid w:val="00033DA5"/>
    <w:rPr>
      <w:rFonts w:ascii="Wingdings" w:hAnsi="Wingdings"/>
    </w:rPr>
  </w:style>
  <w:style w:type="paragraph" w:customStyle="1" w:styleId="TableHeading">
    <w:name w:val="Table Heading"/>
    <w:basedOn w:val="HeadingBase"/>
    <w:rsid w:val="00033DA5"/>
    <w:pPr>
      <w:keepLines/>
      <w:pBdr>
        <w:bottom w:val="single" w:sz="6" w:space="1" w:color="918585"/>
      </w:pBdr>
      <w:spacing w:before="240"/>
    </w:pPr>
  </w:style>
  <w:style w:type="character" w:customStyle="1" w:styleId="HotSpot">
    <w:name w:val="HotSpot"/>
    <w:rsid w:val="00033DA5"/>
    <w:rPr>
      <w:color w:val="0033CC"/>
      <w:u w:val="none"/>
    </w:rPr>
  </w:style>
  <w:style w:type="paragraph" w:customStyle="1" w:styleId="BodyTextRight">
    <w:name w:val="Body Text Right"/>
    <w:basedOn w:val="BodyText"/>
    <w:rsid w:val="00033DA5"/>
    <w:pPr>
      <w:spacing w:before="0" w:after="0"/>
      <w:jc w:val="right"/>
    </w:pPr>
  </w:style>
  <w:style w:type="paragraph" w:styleId="Index3">
    <w:name w:val="index 3"/>
    <w:basedOn w:val="ListNumber2"/>
    <w:next w:val="Normal"/>
    <w:semiHidden/>
    <w:rsid w:val="00033DA5"/>
    <w:pPr>
      <w:numPr>
        <w:numId w:val="0"/>
      </w:numPr>
      <w:tabs>
        <w:tab w:val="right" w:leader="dot" w:pos="4176"/>
      </w:tabs>
    </w:pPr>
  </w:style>
  <w:style w:type="paragraph" w:styleId="ListNumber2">
    <w:name w:val="List Number 2"/>
    <w:basedOn w:val="List2"/>
    <w:rsid w:val="00033DA5"/>
    <w:pPr>
      <w:numPr>
        <w:numId w:val="9"/>
      </w:numPr>
      <w:tabs>
        <w:tab w:val="clear" w:pos="1060"/>
      </w:tabs>
    </w:pPr>
  </w:style>
  <w:style w:type="paragraph" w:customStyle="1" w:styleId="MarginNote">
    <w:name w:val="Margin Note"/>
    <w:basedOn w:val="BodyText"/>
    <w:rsid w:val="00033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DA5"/>
    <w:rPr>
      <w:sz w:val="32"/>
    </w:rPr>
  </w:style>
  <w:style w:type="paragraph" w:customStyle="1" w:styleId="HeadingProcedure">
    <w:name w:val="Heading Procedure"/>
    <w:basedOn w:val="HeadingBase"/>
    <w:next w:val="Normal"/>
    <w:rsid w:val="00033DA5"/>
    <w:pPr>
      <w:tabs>
        <w:tab w:val="left" w:pos="0"/>
      </w:tabs>
      <w:spacing w:before="120" w:after="60"/>
    </w:pPr>
    <w:rPr>
      <w:i/>
      <w:color w:val="918585"/>
      <w:sz w:val="22"/>
    </w:rPr>
  </w:style>
  <w:style w:type="paragraph" w:customStyle="1" w:styleId="TableBodyText">
    <w:name w:val="Table Body Text"/>
    <w:basedOn w:val="BodyText"/>
    <w:rsid w:val="00033DA5"/>
    <w:pPr>
      <w:spacing w:before="60" w:after="60"/>
    </w:pPr>
  </w:style>
  <w:style w:type="paragraph" w:styleId="ListContinue">
    <w:name w:val="List Continue"/>
    <w:basedOn w:val="List"/>
    <w:rsid w:val="00033DA5"/>
    <w:pPr>
      <w:ind w:firstLine="0"/>
    </w:pPr>
  </w:style>
  <w:style w:type="paragraph" w:customStyle="1" w:styleId="ListNote">
    <w:name w:val="List Note"/>
    <w:basedOn w:val="List"/>
    <w:rsid w:val="00033DA5"/>
    <w:pPr>
      <w:pBdr>
        <w:top w:val="single" w:sz="6" w:space="2" w:color="918585"/>
        <w:bottom w:val="single" w:sz="6" w:space="2" w:color="918585"/>
      </w:pBdr>
      <w:tabs>
        <w:tab w:val="left" w:pos="1021"/>
      </w:tabs>
      <w:ind w:firstLine="0"/>
    </w:pPr>
  </w:style>
  <w:style w:type="paragraph" w:customStyle="1" w:styleId="Warning">
    <w:name w:val="Warning"/>
    <w:basedOn w:val="BodyText"/>
    <w:rsid w:val="00033DA5"/>
    <w:pPr>
      <w:shd w:val="clear" w:color="auto" w:fill="D9D9D9"/>
      <w:tabs>
        <w:tab w:val="left" w:pos="992"/>
      </w:tabs>
      <w:ind w:left="119" w:right="119"/>
    </w:pPr>
    <w:rPr>
      <w:sz w:val="20"/>
    </w:rPr>
  </w:style>
  <w:style w:type="paragraph" w:customStyle="1" w:styleId="MarginIcons">
    <w:name w:val="Margin Icons"/>
    <w:basedOn w:val="BodyText"/>
    <w:rsid w:val="00033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DA5"/>
    <w:rPr>
      <w:rFonts w:ascii="Courier New" w:hAnsi="Courier New"/>
    </w:rPr>
  </w:style>
  <w:style w:type="paragraph" w:customStyle="1" w:styleId="NoteBullet">
    <w:name w:val="Note Bullet"/>
    <w:basedOn w:val="Note"/>
    <w:rsid w:val="00033DA5"/>
    <w:pPr>
      <w:tabs>
        <w:tab w:val="clear" w:pos="680"/>
      </w:tabs>
      <w:spacing w:before="60" w:after="60"/>
    </w:pPr>
  </w:style>
  <w:style w:type="paragraph" w:customStyle="1" w:styleId="SubHeading2">
    <w:name w:val="SubHeading2"/>
    <w:basedOn w:val="HeadingBase"/>
    <w:rsid w:val="00033DA5"/>
    <w:pPr>
      <w:spacing w:before="240" w:after="60"/>
    </w:pPr>
    <w:rPr>
      <w:sz w:val="20"/>
    </w:rPr>
  </w:style>
  <w:style w:type="paragraph" w:customStyle="1" w:styleId="SubHeading1">
    <w:name w:val="SubHeading1"/>
    <w:basedOn w:val="HeadingBase"/>
    <w:rsid w:val="00033DA5"/>
    <w:pPr>
      <w:spacing w:before="240" w:after="60"/>
    </w:pPr>
    <w:rPr>
      <w:color w:val="918585"/>
      <w:sz w:val="22"/>
    </w:rPr>
  </w:style>
  <w:style w:type="paragraph" w:customStyle="1" w:styleId="SideHeading">
    <w:name w:val="Side Heading"/>
    <w:basedOn w:val="HeadingBase"/>
    <w:rsid w:val="00033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DA5"/>
    <w:pPr>
      <w:tabs>
        <w:tab w:val="num" w:pos="360"/>
      </w:tabs>
    </w:pPr>
  </w:style>
  <w:style w:type="paragraph" w:styleId="PlainText">
    <w:name w:val="Plain Text"/>
    <w:basedOn w:val="Normal"/>
    <w:link w:val="PlainTextChar"/>
    <w:rsid w:val="00033DA5"/>
    <w:rPr>
      <w:sz w:val="20"/>
    </w:rPr>
  </w:style>
  <w:style w:type="character" w:customStyle="1" w:styleId="PlainTextChar">
    <w:name w:val="Plain Text Char"/>
    <w:basedOn w:val="DefaultParagraphFont"/>
    <w:link w:val="PlainText"/>
    <w:rsid w:val="00033DA5"/>
    <w:rPr>
      <w:rFonts w:ascii="Courier New" w:eastAsia="Times New Roman" w:hAnsi="Courier New" w:cs="Times New Roman"/>
      <w:sz w:val="20"/>
      <w:szCs w:val="20"/>
      <w:lang w:eastAsia="en-US"/>
    </w:rPr>
  </w:style>
  <w:style w:type="character" w:customStyle="1" w:styleId="MenuOption">
    <w:name w:val="Menu Option"/>
    <w:basedOn w:val="DefaultParagraphFont"/>
    <w:rsid w:val="00033DA5"/>
    <w:rPr>
      <w:b/>
      <w:smallCaps/>
    </w:rPr>
  </w:style>
  <w:style w:type="paragraph" w:customStyle="1" w:styleId="TableListNumber">
    <w:name w:val="Table List Number"/>
    <w:basedOn w:val="ListNumber"/>
    <w:rsid w:val="00033DA5"/>
    <w:pPr>
      <w:numPr>
        <w:numId w:val="0"/>
      </w:numPr>
    </w:pPr>
  </w:style>
  <w:style w:type="paragraph" w:styleId="TOC4">
    <w:name w:val="toc 4"/>
    <w:basedOn w:val="TOCBase"/>
    <w:next w:val="Normal"/>
    <w:semiHidden/>
    <w:rsid w:val="00033DA5"/>
    <w:pPr>
      <w:tabs>
        <w:tab w:val="right" w:leader="dot" w:pos="9071"/>
      </w:tabs>
      <w:ind w:left="1701"/>
    </w:pPr>
  </w:style>
  <w:style w:type="paragraph" w:customStyle="1" w:styleId="ListAlpha">
    <w:name w:val="List Alpha"/>
    <w:basedOn w:val="List"/>
    <w:rsid w:val="00033DA5"/>
    <w:pPr>
      <w:numPr>
        <w:numId w:val="8"/>
      </w:numPr>
    </w:pPr>
  </w:style>
  <w:style w:type="paragraph" w:customStyle="1" w:styleId="ListAlpha2">
    <w:name w:val="List Alpha 2"/>
    <w:basedOn w:val="List2"/>
    <w:rsid w:val="00033DA5"/>
    <w:pPr>
      <w:numPr>
        <w:numId w:val="7"/>
      </w:numPr>
    </w:pPr>
  </w:style>
  <w:style w:type="paragraph" w:styleId="List2">
    <w:name w:val="List 2"/>
    <w:basedOn w:val="BodyText"/>
    <w:rsid w:val="00033DA5"/>
    <w:pPr>
      <w:tabs>
        <w:tab w:val="left" w:pos="680"/>
      </w:tabs>
      <w:spacing w:before="60" w:after="60"/>
      <w:ind w:left="680" w:hanging="340"/>
    </w:pPr>
  </w:style>
  <w:style w:type="paragraph" w:styleId="List3">
    <w:name w:val="List 3"/>
    <w:basedOn w:val="BodyText"/>
    <w:rsid w:val="00033DA5"/>
    <w:pPr>
      <w:tabs>
        <w:tab w:val="left" w:pos="1021"/>
      </w:tabs>
      <w:spacing w:before="60" w:after="60"/>
      <w:ind w:left="1020" w:hanging="340"/>
    </w:pPr>
  </w:style>
  <w:style w:type="paragraph" w:styleId="List4">
    <w:name w:val="List 4"/>
    <w:basedOn w:val="BodyText"/>
    <w:rsid w:val="00033DA5"/>
    <w:pPr>
      <w:tabs>
        <w:tab w:val="left" w:pos="1361"/>
      </w:tabs>
      <w:spacing w:before="60" w:after="60"/>
      <w:ind w:left="1361" w:hanging="340"/>
    </w:pPr>
  </w:style>
  <w:style w:type="paragraph" w:styleId="List5">
    <w:name w:val="List 5"/>
    <w:basedOn w:val="BodyText"/>
    <w:rsid w:val="00033DA5"/>
    <w:pPr>
      <w:tabs>
        <w:tab w:val="left" w:pos="1701"/>
      </w:tabs>
      <w:spacing w:before="60" w:after="60"/>
      <w:ind w:left="1701" w:hanging="340"/>
    </w:pPr>
  </w:style>
  <w:style w:type="paragraph" w:styleId="ListBullet3">
    <w:name w:val="List Bullet 3"/>
    <w:basedOn w:val="List3"/>
    <w:rsid w:val="00033DA5"/>
    <w:pPr>
      <w:numPr>
        <w:numId w:val="14"/>
      </w:numPr>
      <w:tabs>
        <w:tab w:val="clear" w:pos="1021"/>
      </w:tabs>
      <w:ind w:left="1037" w:hanging="357"/>
    </w:pPr>
  </w:style>
  <w:style w:type="paragraph" w:styleId="ListBullet4">
    <w:name w:val="List Bullet 4"/>
    <w:basedOn w:val="List4"/>
    <w:rsid w:val="00033DA5"/>
    <w:pPr>
      <w:numPr>
        <w:numId w:val="2"/>
      </w:numPr>
    </w:pPr>
  </w:style>
  <w:style w:type="paragraph" w:styleId="ListBullet5">
    <w:name w:val="List Bullet 5"/>
    <w:basedOn w:val="List5"/>
    <w:rsid w:val="00033DA5"/>
    <w:pPr>
      <w:numPr>
        <w:numId w:val="3"/>
      </w:numPr>
    </w:pPr>
  </w:style>
  <w:style w:type="paragraph" w:styleId="ListContinue2">
    <w:name w:val="List Continue 2"/>
    <w:basedOn w:val="List2"/>
    <w:rsid w:val="00033DA5"/>
    <w:pPr>
      <w:ind w:firstLine="0"/>
    </w:pPr>
  </w:style>
  <w:style w:type="paragraph" w:styleId="ListContinue3">
    <w:name w:val="List Continue 3"/>
    <w:basedOn w:val="List3"/>
    <w:rsid w:val="00033DA5"/>
    <w:pPr>
      <w:ind w:left="1021" w:firstLine="0"/>
    </w:pPr>
  </w:style>
  <w:style w:type="paragraph" w:styleId="ListContinue4">
    <w:name w:val="List Continue 4"/>
    <w:basedOn w:val="List4"/>
    <w:rsid w:val="00033DA5"/>
    <w:pPr>
      <w:ind w:firstLine="0"/>
    </w:pPr>
  </w:style>
  <w:style w:type="paragraph" w:styleId="ListContinue5">
    <w:name w:val="List Continue 5"/>
    <w:basedOn w:val="List5"/>
    <w:rsid w:val="00033DA5"/>
    <w:pPr>
      <w:ind w:firstLine="0"/>
    </w:pPr>
  </w:style>
  <w:style w:type="paragraph" w:styleId="ListNumber3">
    <w:name w:val="List Number 3"/>
    <w:basedOn w:val="List3"/>
    <w:rsid w:val="00033DA5"/>
    <w:pPr>
      <w:numPr>
        <w:numId w:val="4"/>
      </w:numPr>
    </w:pPr>
  </w:style>
  <w:style w:type="paragraph" w:styleId="ListNumber4">
    <w:name w:val="List Number 4"/>
    <w:basedOn w:val="List4"/>
    <w:rsid w:val="00033DA5"/>
    <w:pPr>
      <w:numPr>
        <w:numId w:val="5"/>
      </w:numPr>
    </w:pPr>
  </w:style>
  <w:style w:type="paragraph" w:styleId="ListNumber5">
    <w:name w:val="List Number 5"/>
    <w:basedOn w:val="List5"/>
    <w:rsid w:val="00033DA5"/>
    <w:pPr>
      <w:numPr>
        <w:numId w:val="6"/>
      </w:numPr>
    </w:pPr>
  </w:style>
  <w:style w:type="paragraph" w:styleId="BlockText">
    <w:name w:val="Block Text"/>
    <w:basedOn w:val="Normal"/>
    <w:rsid w:val="00033DA5"/>
    <w:pPr>
      <w:spacing w:after="120"/>
      <w:ind w:left="1440" w:right="1440"/>
    </w:pPr>
  </w:style>
  <w:style w:type="character" w:customStyle="1" w:styleId="Subscript">
    <w:name w:val="Subscript"/>
    <w:basedOn w:val="DefaultParagraphFont"/>
    <w:rsid w:val="00033DA5"/>
    <w:rPr>
      <w:sz w:val="16"/>
      <w:vertAlign w:val="subscript"/>
    </w:rPr>
  </w:style>
  <w:style w:type="character" w:customStyle="1" w:styleId="Superscript">
    <w:name w:val="Superscript"/>
    <w:basedOn w:val="DefaultParagraphFont"/>
    <w:rsid w:val="00033DA5"/>
    <w:rPr>
      <w:sz w:val="16"/>
      <w:vertAlign w:val="superscript"/>
    </w:rPr>
  </w:style>
  <w:style w:type="character" w:customStyle="1" w:styleId="Symbols">
    <w:name w:val="Symbols"/>
    <w:basedOn w:val="DefaultParagraphFont"/>
    <w:rsid w:val="00033DA5"/>
    <w:rPr>
      <w:rFonts w:ascii="Symbol" w:hAnsi="Symbol"/>
    </w:rPr>
  </w:style>
  <w:style w:type="character" w:customStyle="1" w:styleId="MenuOptions">
    <w:name w:val="Menu Options"/>
    <w:basedOn w:val="DefaultParagraphFont"/>
    <w:rsid w:val="00033DA5"/>
    <w:rPr>
      <w:rFonts w:ascii="Arial Narrow" w:hAnsi="Arial Narrow"/>
      <w:smallCaps/>
    </w:rPr>
  </w:style>
  <w:style w:type="character" w:customStyle="1" w:styleId="Buttons">
    <w:name w:val="Buttons"/>
    <w:basedOn w:val="DefaultParagraphFont"/>
    <w:rsid w:val="00033DA5"/>
    <w:rPr>
      <w:b/>
    </w:rPr>
  </w:style>
  <w:style w:type="character" w:customStyle="1" w:styleId="Underlined">
    <w:name w:val="Underlined"/>
    <w:basedOn w:val="DefaultParagraphFont"/>
    <w:rsid w:val="00033DA5"/>
    <w:rPr>
      <w:u w:val="single"/>
    </w:rPr>
  </w:style>
  <w:style w:type="paragraph" w:customStyle="1" w:styleId="TableBodyTextRight">
    <w:name w:val="Table Body Text Right"/>
    <w:basedOn w:val="TableBodyText"/>
    <w:rsid w:val="00033DA5"/>
    <w:pPr>
      <w:widowControl w:val="0"/>
      <w:autoSpaceDE w:val="0"/>
      <w:autoSpaceDN w:val="0"/>
      <w:adjustRightInd w:val="0"/>
      <w:jc w:val="right"/>
    </w:pPr>
    <w:rPr>
      <w:rFonts w:cs="Arial"/>
      <w:szCs w:val="18"/>
    </w:rPr>
  </w:style>
  <w:style w:type="paragraph" w:customStyle="1" w:styleId="CopyrightText">
    <w:name w:val="Copyright Text"/>
    <w:basedOn w:val="BodyText"/>
    <w:rsid w:val="00033DA5"/>
    <w:rPr>
      <w:sz w:val="18"/>
    </w:rPr>
  </w:style>
  <w:style w:type="paragraph" w:customStyle="1" w:styleId="BodySmallRight">
    <w:name w:val="Body Small Right"/>
    <w:basedOn w:val="BodyTextRight"/>
    <w:rsid w:val="00033DA5"/>
    <w:rPr>
      <w:sz w:val="18"/>
      <w:szCs w:val="18"/>
    </w:rPr>
  </w:style>
  <w:style w:type="paragraph" w:customStyle="1" w:styleId="MarginEdition">
    <w:name w:val="Margin Edition"/>
    <w:basedOn w:val="MarginNote"/>
    <w:rsid w:val="00033DA5"/>
    <w:pPr>
      <w:spacing w:before="0" w:after="0"/>
    </w:pPr>
    <w:rPr>
      <w:rFonts w:ascii="Times New Roman" w:hAnsi="Times New Roman"/>
      <w:color w:val="999999"/>
    </w:rPr>
  </w:style>
  <w:style w:type="paragraph" w:customStyle="1" w:styleId="Spacer">
    <w:name w:val="Spacer"/>
    <w:basedOn w:val="Normal"/>
    <w:rsid w:val="00033DA5"/>
    <w:rPr>
      <w:sz w:val="2"/>
      <w:szCs w:val="2"/>
    </w:rPr>
  </w:style>
  <w:style w:type="character" w:customStyle="1" w:styleId="Small">
    <w:name w:val="Small"/>
    <w:basedOn w:val="DefaultParagraphFont"/>
    <w:rsid w:val="00033DA5"/>
    <w:rPr>
      <w:sz w:val="16"/>
    </w:rPr>
  </w:style>
  <w:style w:type="paragraph" w:customStyle="1" w:styleId="WideTable">
    <w:name w:val="Wide Table"/>
    <w:basedOn w:val="Normal"/>
    <w:rsid w:val="00033DA5"/>
    <w:pPr>
      <w:ind w:left="-1418"/>
    </w:pPr>
    <w:rPr>
      <w:sz w:val="2"/>
      <w:szCs w:val="2"/>
    </w:rPr>
  </w:style>
  <w:style w:type="character" w:styleId="PageNumber">
    <w:name w:val="page number"/>
    <w:basedOn w:val="DefaultParagraphFont"/>
    <w:rsid w:val="00033DA5"/>
  </w:style>
  <w:style w:type="paragraph" w:styleId="Quote">
    <w:name w:val="Quote"/>
    <w:basedOn w:val="Heading1"/>
    <w:link w:val="QuoteChar"/>
    <w:qFormat/>
    <w:rsid w:val="00033DA5"/>
    <w:rPr>
      <w:b w:val="0"/>
      <w:sz w:val="72"/>
      <w:szCs w:val="72"/>
      <w:lang w:val="en-NZ"/>
    </w:rPr>
  </w:style>
  <w:style w:type="character" w:customStyle="1" w:styleId="QuoteChar">
    <w:name w:val="Quote Char"/>
    <w:basedOn w:val="DefaultParagraphFont"/>
    <w:link w:val="Quote"/>
    <w:rsid w:val="00033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DA5"/>
    <w:pPr>
      <w:pageBreakBefore/>
    </w:pPr>
  </w:style>
  <w:style w:type="paragraph" w:customStyle="1" w:styleId="Border">
    <w:name w:val="Border"/>
    <w:basedOn w:val="Normal"/>
    <w:qFormat/>
    <w:rsid w:val="00033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DA5"/>
    <w:rPr>
      <w:b/>
      <w:bCs/>
      <w:i/>
      <w:iCs/>
      <w:color w:val="auto"/>
    </w:rPr>
  </w:style>
  <w:style w:type="paragraph" w:styleId="IntenseQuote">
    <w:name w:val="Intense Quote"/>
    <w:basedOn w:val="Normal"/>
    <w:next w:val="Normal"/>
    <w:link w:val="IntenseQuoteChar"/>
    <w:uiPriority w:val="30"/>
    <w:qFormat/>
    <w:rsid w:val="00033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DA5"/>
    <w:rPr>
      <w:smallCaps/>
      <w:color w:val="auto"/>
      <w:u w:val="single"/>
    </w:rPr>
  </w:style>
  <w:style w:type="character" w:styleId="IntenseReference">
    <w:name w:val="Intense Reference"/>
    <w:basedOn w:val="DefaultParagraphFont"/>
    <w:uiPriority w:val="32"/>
    <w:qFormat/>
    <w:rsid w:val="00033DA5"/>
    <w:rPr>
      <w:b/>
      <w:bCs/>
      <w:smallCaps/>
      <w:color w:val="auto"/>
      <w:spacing w:val="5"/>
      <w:u w:val="single"/>
    </w:rPr>
  </w:style>
  <w:style w:type="paragraph" w:customStyle="1" w:styleId="2ColumnHeading">
    <w:name w:val="2Column Heading"/>
    <w:basedOn w:val="BodyText"/>
    <w:qFormat/>
    <w:rsid w:val="00033DA5"/>
    <w:pPr>
      <w:spacing w:after="60"/>
      <w:ind w:left="-2268"/>
    </w:pPr>
    <w:rPr>
      <w:b/>
    </w:rPr>
  </w:style>
  <w:style w:type="paragraph" w:customStyle="1" w:styleId="Heading1TOC">
    <w:name w:val="Heading1 TOC"/>
    <w:basedOn w:val="Normal"/>
    <w:qFormat/>
    <w:rsid w:val="00033DA5"/>
    <w:pPr>
      <w:spacing w:before="240" w:after="120"/>
    </w:pPr>
    <w:rPr>
      <w:rFonts w:ascii="Times New Roman" w:hAnsi="Times New Roman"/>
      <w:b/>
      <w:sz w:val="32"/>
    </w:rPr>
  </w:style>
  <w:style w:type="paragraph" w:customStyle="1" w:styleId="Heading2TOC">
    <w:name w:val="Heading2 TOC"/>
    <w:basedOn w:val="Normal"/>
    <w:qFormat/>
    <w:rsid w:val="00033DA5"/>
    <w:pPr>
      <w:spacing w:before="240" w:after="60"/>
    </w:pPr>
    <w:rPr>
      <w:rFonts w:ascii="Times New Roman" w:hAnsi="Times New Roman"/>
      <w:b/>
      <w:sz w:val="28"/>
    </w:rPr>
  </w:style>
  <w:style w:type="character" w:customStyle="1" w:styleId="Underline">
    <w:name w:val="Underline"/>
    <w:basedOn w:val="DefaultParagraphFont"/>
    <w:qFormat/>
    <w:rsid w:val="00033DA5"/>
    <w:rPr>
      <w:u w:val="single"/>
    </w:rPr>
  </w:style>
  <w:style w:type="character" w:customStyle="1" w:styleId="BoldandItalics">
    <w:name w:val="Bold and Italics"/>
    <w:qFormat/>
    <w:rsid w:val="00033DA5"/>
    <w:rPr>
      <w:b/>
      <w:i/>
      <w:u w:val="none"/>
    </w:rPr>
  </w:style>
  <w:style w:type="paragraph" w:styleId="BalloonText">
    <w:name w:val="Balloon Text"/>
    <w:basedOn w:val="Normal"/>
    <w:link w:val="BalloonTextChar"/>
    <w:rsid w:val="00033DA5"/>
    <w:rPr>
      <w:rFonts w:ascii="Tahoma" w:hAnsi="Tahoma" w:cs="Tahoma"/>
      <w:sz w:val="16"/>
      <w:szCs w:val="16"/>
    </w:rPr>
  </w:style>
  <w:style w:type="character" w:customStyle="1" w:styleId="BalloonTextChar">
    <w:name w:val="Balloon Text Char"/>
    <w:basedOn w:val="DefaultParagraphFont"/>
    <w:link w:val="BalloonText"/>
    <w:rsid w:val="00033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D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DA5"/>
    <w:rPr>
      <w:b/>
      <w:color w:val="660033"/>
      <w:spacing w:val="0"/>
    </w:rPr>
  </w:style>
  <w:style w:type="paragraph" w:customStyle="1" w:styleId="Nameditemlist">
    <w:name w:val="Named item list"/>
    <w:basedOn w:val="BodyText"/>
    <w:qFormat/>
    <w:rsid w:val="00033D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8433</Characters>
  <Application>Microsoft Office Word</Application>
  <DocSecurity>0</DocSecurity>
  <Lines>290</Lines>
  <Paragraphs>190</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PRMWM27B Select and obtain waste management plant, equipment and materials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2012-10-10T06:51:00Z</dcterms:created>
  <dcterms:modified xsi:type="dcterms:W3CDTF">2012-10-10T06:51:00Z</dcterms:modified>
</cp:coreProperties>
</file>