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9E0" w:rsidP="009A69E0">
      <w:pPr>
        <w:pStyle w:val="Title"/>
      </w:pPr>
      <w:r>
        <w:fldChar w:fldCharType="begin"/>
      </w:r>
      <w:r>
        <w:instrText xml:space="preserve"> TITLE   \* MERGEFORMAT </w:instrText>
      </w:r>
      <w:r>
        <w:fldChar w:fldCharType="separate"/>
      </w:r>
      <w:r>
        <w:t>PRMWM20B Place and compact waste</w:t>
      </w:r>
      <w:r>
        <w:fldChar w:fldCharType="end"/>
      </w:r>
    </w:p>
    <w:p w:rsidR="009A69E0" w:rsidP="009A69E0">
      <w:pPr>
        <w:pStyle w:val="Version"/>
        <w:sectPr w:rsidSect="006136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6DC" w:rsidP="006136DC">
      <w:pPr>
        <w:pStyle w:val="SuperHeading"/>
      </w:pPr>
      <w:r w:rsidRPr="006136DC">
        <w:t>PRMWM20B Place and compact waste</w:t>
      </w:r>
    </w:p>
    <w:p w:rsidR="00000000" w:rsidRPr="006136DC" w:rsidP="006136DC">
      <w:pPr>
        <w:pStyle w:val="Heading1"/>
      </w:pPr>
      <w:bookmarkStart w:id="1" w:name="O_272979"/>
      <w:bookmarkEnd w:id="1"/>
      <w:r w:rsidRPr="006136DC">
        <w:t>Modification History</w:t>
      </w:r>
    </w:p>
    <w:p w:rsidR="00000000" w:rsidRPr="006136DC" w:rsidP="006136DC">
      <w:pPr>
        <w:pStyle w:val="BodyText"/>
      </w:pPr>
      <w:r w:rsidRPr="006136DC">
        <w:t>Not Applicable</w:t>
      </w:r>
    </w:p>
    <w:p w:rsidR="00000000" w:rsidRPr="006136DC" w:rsidP="006136DC">
      <w:pPr>
        <w:pStyle w:val="AllowPageBreak"/>
      </w:pPr>
    </w:p>
    <w:p w:rsidR="00000000" w:rsidRPr="006136DC" w:rsidP="006136DC">
      <w:pPr>
        <w:pStyle w:val="Heading1"/>
      </w:pPr>
      <w:bookmarkStart w:id="2" w:name="O_216536"/>
      <w:bookmarkEnd w:id="2"/>
      <w:r w:rsidRPr="006136DC">
        <w:t>Unit Descriptor</w:t>
      </w:r>
    </w:p>
    <w:p w:rsidR="00000000" w:rsidRPr="006136DC" w:rsidP="006136DC">
      <w:pPr>
        <w:pStyle w:val="BodyText"/>
      </w:pPr>
      <w:r w:rsidRPr="006136DC">
        <w:rPr>
          <w:rStyle w:val="SpecialBold"/>
        </w:rPr>
        <w:t>Unit descriptor</w:t>
      </w:r>
    </w:p>
    <w:p w:rsidR="009A69E0" w:rsidP="006136DC">
      <w:pPr>
        <w:pStyle w:val="BodyText"/>
      </w:pPr>
      <w:r w:rsidRPr="006136DC">
        <w:t>This unit of competency describes the placing and compacting of waste to form a batter (including the operation of mobil</w:t>
      </w:r>
      <w:r w:rsidRPr="006136DC">
        <w:t>e plant) at a landfill site. It requires the ability to organise and perform compaction activities.</w:t>
      </w:r>
    </w:p>
    <w:p w:rsidR="009A69E0" w:rsidP="006136DC">
      <w:pPr>
        <w:pStyle w:val="BodyText"/>
      </w:pPr>
    </w:p>
    <w:p w:rsidR="00000000" w:rsidRPr="006136DC" w:rsidP="006136DC">
      <w:pPr>
        <w:pStyle w:val="Heading1"/>
      </w:pPr>
      <w:bookmarkStart w:id="3" w:name="O_275814"/>
      <w:bookmarkEnd w:id="3"/>
      <w:r w:rsidRPr="006136DC">
        <w:t>Application of the Unit</w:t>
      </w:r>
    </w:p>
    <w:p w:rsidR="00000000" w:rsidRPr="006136DC" w:rsidP="006136DC">
      <w:pPr>
        <w:pStyle w:val="BodyText"/>
      </w:pPr>
      <w:r w:rsidRPr="006136DC">
        <w:t>Not Applicable</w:t>
      </w:r>
    </w:p>
    <w:p w:rsidR="00000000" w:rsidRPr="006136DC" w:rsidP="006136DC">
      <w:pPr>
        <w:pStyle w:val="AllowPageBreak"/>
      </w:pPr>
    </w:p>
    <w:p w:rsidR="00000000" w:rsidRPr="006136DC" w:rsidP="006136DC">
      <w:pPr>
        <w:pStyle w:val="Heading1"/>
      </w:pPr>
      <w:bookmarkStart w:id="4" w:name="O_281239"/>
      <w:bookmarkEnd w:id="4"/>
      <w:r w:rsidRPr="006136DC">
        <w:t>Licensing/Regulatory Information</w:t>
      </w:r>
    </w:p>
    <w:p w:rsidR="00000000" w:rsidRPr="006136DC" w:rsidP="006136DC">
      <w:pPr>
        <w:pStyle w:val="BodyText"/>
      </w:pPr>
      <w:r w:rsidRPr="006136DC">
        <w:t>Not Applicable</w:t>
      </w:r>
    </w:p>
    <w:p w:rsidR="00000000" w:rsidRPr="006136DC" w:rsidP="006136DC">
      <w:pPr>
        <w:pStyle w:val="AllowPageBreak"/>
      </w:pPr>
    </w:p>
    <w:p w:rsidR="00000000" w:rsidRPr="006136DC" w:rsidP="006136DC">
      <w:pPr>
        <w:pStyle w:val="Heading1"/>
      </w:pPr>
      <w:bookmarkStart w:id="5" w:name="O_284539"/>
      <w:bookmarkEnd w:id="5"/>
      <w:r w:rsidRPr="006136DC">
        <w:t>Pre-Requisites</w:t>
      </w:r>
    </w:p>
    <w:p w:rsidR="00000000" w:rsidRPr="006136DC" w:rsidP="006136DC">
      <w:pPr>
        <w:pStyle w:val="BodyText"/>
      </w:pPr>
      <w:r w:rsidRPr="006136DC">
        <w:t>Not Applicable</w:t>
      </w:r>
    </w:p>
    <w:p w:rsidR="00000000" w:rsidRPr="006136DC" w:rsidP="006136DC">
      <w:pPr>
        <w:pStyle w:val="AllowPageBreak"/>
      </w:pPr>
    </w:p>
    <w:p w:rsidR="00000000" w:rsidRPr="006136DC" w:rsidP="006136DC">
      <w:pPr>
        <w:pStyle w:val="Heading1"/>
      </w:pPr>
      <w:bookmarkStart w:id="6" w:name="O_285289"/>
      <w:bookmarkEnd w:id="6"/>
      <w:r w:rsidRPr="006136DC">
        <w:t>Employability Skills Information</w:t>
      </w:r>
    </w:p>
    <w:p w:rsidR="00000000" w:rsidRPr="006136DC" w:rsidP="006136DC">
      <w:pPr>
        <w:pStyle w:val="BodyText"/>
      </w:pPr>
      <w:r w:rsidRPr="006136DC">
        <w:t>Not Applicable</w:t>
      </w:r>
    </w:p>
    <w:p w:rsidR="00000000" w:rsidRPr="006136DC" w:rsidP="006136DC">
      <w:pPr>
        <w:pStyle w:val="AllowPageBreak"/>
      </w:pPr>
    </w:p>
    <w:p w:rsidR="00000000" w:rsidRPr="006136DC" w:rsidP="006136DC">
      <w:pPr>
        <w:pStyle w:val="Heading1"/>
      </w:pPr>
      <w:bookmarkStart w:id="7" w:name="O_291025"/>
      <w:bookmarkEnd w:id="7"/>
      <w:r w:rsidRPr="006136DC">
        <w:t>Elements and Performance Criteria Pre-Content</w:t>
      </w:r>
    </w:p>
    <w:p w:rsidR="00000000" w:rsidRPr="006136DC" w:rsidP="006136DC">
      <w:pPr>
        <w:pStyle w:val="BodyText"/>
      </w:pPr>
      <w:r w:rsidRPr="006136DC">
        <w:t>Not Applicable</w:t>
      </w:r>
    </w:p>
    <w:p w:rsidR="00000000" w:rsidRPr="006136DC" w:rsidP="006136DC">
      <w:pPr>
        <w:pStyle w:val="AllowPageBreak"/>
      </w:pPr>
    </w:p>
    <w:p w:rsidR="00000000" w:rsidRPr="006136DC" w:rsidP="006136DC">
      <w:pPr>
        <w:pStyle w:val="Heading1"/>
      </w:pPr>
      <w:bookmarkStart w:id="8" w:name="O_237693"/>
      <w:bookmarkEnd w:id="8"/>
      <w:r w:rsidRPr="006136DC">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9A69E0">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6136DC" w:rsidP="006136DC">
            <w:pPr>
              <w:pStyle w:val="List"/>
            </w:pPr>
            <w:r w:rsidRPr="006136DC">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6136DC">
            <w:pPr>
              <w:pStyle w:val="List"/>
              <w:rPr>
                <w:lang w:val="en-NZ"/>
              </w:rPr>
            </w:pPr>
            <w:r w:rsidRPr="006136DC">
              <w:rPr>
                <w:rStyle w:val="SpecialBold"/>
              </w:rPr>
              <w:t>PERFORMANCE CRITERIA</w:t>
            </w:r>
          </w:p>
        </w:tc>
      </w:tr>
      <w:tr w:rsidTr="009A69E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136DC">
            <w:pPr>
              <w:pStyle w:val="List"/>
              <w:rPr>
                <w:lang w:val="en-NZ"/>
              </w:rPr>
            </w:pPr>
            <w:r w:rsidRPr="006136DC">
              <w:t>1</w:t>
            </w:r>
            <w:r w:rsidRPr="006136DC">
              <w:tab/>
              <w:t>Organise for pl</w:t>
            </w:r>
            <w:r w:rsidRPr="006136DC">
              <w:t>acement and compaction activities</w:t>
            </w:r>
          </w:p>
        </w:tc>
        <w:tc>
          <w:tcPr>
            <w:tcW w:w="5010" w:type="dxa"/>
            <w:gridSpan w:val="2"/>
            <w:tcBorders>
              <w:top w:val="nil"/>
              <w:left w:val="nil"/>
              <w:bottom w:val="nil"/>
              <w:right w:val="nil"/>
            </w:tcBorders>
            <w:tcMar>
              <w:top w:w="0" w:type="dxa"/>
              <w:left w:w="62" w:type="dxa"/>
              <w:bottom w:w="0" w:type="dxa"/>
              <w:right w:w="62" w:type="dxa"/>
            </w:tcMar>
          </w:tcPr>
          <w:p w:rsidR="00000000" w:rsidRPr="006136DC" w:rsidP="006136DC">
            <w:pPr>
              <w:pStyle w:val="List"/>
            </w:pPr>
            <w:r w:rsidRPr="006136DC">
              <w:t>1.1</w:t>
            </w:r>
            <w:r w:rsidRPr="006136DC">
              <w:tab/>
              <w:t xml:space="preserve">Review </w:t>
            </w:r>
            <w:r w:rsidRPr="006136DC">
              <w:rPr>
                <w:rStyle w:val="Emphasis"/>
              </w:rPr>
              <w:t>job sheet</w:t>
            </w:r>
            <w:r w:rsidRPr="006136DC">
              <w:t xml:space="preserve"> and schedule to identify all job requirements</w:t>
            </w:r>
          </w:p>
          <w:p w:rsidR="00000000" w:rsidRPr="006136DC" w:rsidP="006136DC">
            <w:pPr>
              <w:pStyle w:val="List"/>
            </w:pPr>
            <w:r w:rsidRPr="006136DC">
              <w:t>1.2</w:t>
            </w:r>
            <w:r w:rsidRPr="006136DC">
              <w:tab/>
              <w:t xml:space="preserve">Select appropriate type of </w:t>
            </w:r>
            <w:r w:rsidRPr="006136DC">
              <w:rPr>
                <w:rStyle w:val="Emphasis"/>
              </w:rPr>
              <w:t>plant</w:t>
            </w:r>
            <w:r w:rsidRPr="006136DC">
              <w:t xml:space="preserve"> and </w:t>
            </w:r>
            <w:r w:rsidRPr="006136DC">
              <w:rPr>
                <w:rStyle w:val="Emphasis"/>
              </w:rPr>
              <w:t>associated equipment</w:t>
            </w:r>
            <w:r w:rsidRPr="006136DC">
              <w:t xml:space="preserve">, according to job requirement, to maximise efficiency and effectiveness of waste </w:t>
            </w:r>
            <w:r w:rsidRPr="006136DC">
              <w:rPr>
                <w:rStyle w:val="Emphasis"/>
              </w:rPr>
              <w:t>placement</w:t>
            </w:r>
            <w:r w:rsidRPr="006136DC">
              <w:t xml:space="preserve"> and compaction</w:t>
            </w:r>
          </w:p>
          <w:p w:rsidR="00000000" w:rsidRPr="006136DC" w:rsidP="006136DC">
            <w:pPr>
              <w:pStyle w:val="List"/>
            </w:pPr>
            <w:r w:rsidRPr="006136DC">
              <w:t>1.3</w:t>
            </w:r>
            <w:r w:rsidRPr="006136DC">
              <w:tab/>
              <w:t>Identify and obtain other tools and materials required to meet work requirements</w:t>
            </w:r>
          </w:p>
          <w:p w:rsidR="00000000" w:rsidRPr="006136DC" w:rsidP="006136DC">
            <w:pPr>
              <w:pStyle w:val="List"/>
            </w:pPr>
            <w:r w:rsidRPr="006136DC">
              <w:t>1.4</w:t>
            </w:r>
            <w:r w:rsidRPr="006136DC">
              <w:tab/>
              <w:t xml:space="preserve">Select and fit </w:t>
            </w:r>
            <w:r w:rsidRPr="006136DC">
              <w:rPr>
                <w:rStyle w:val="Emphasis"/>
              </w:rPr>
              <w:t>emergency and personal protective equipment</w:t>
            </w:r>
            <w:r w:rsidRPr="006136DC">
              <w:t xml:space="preserve"> in accordance with job requirements, </w:t>
            </w:r>
            <w:r w:rsidRPr="006136DC">
              <w:rPr>
                <w:rStyle w:val="Emphasis"/>
              </w:rPr>
              <w:t>manufacturers' specifications</w:t>
            </w:r>
            <w:r w:rsidRPr="006136DC">
              <w:t xml:space="preserve">, </w:t>
            </w:r>
            <w:r w:rsidRPr="006136DC">
              <w:rPr>
                <w:rStyle w:val="Emphasis"/>
              </w:rPr>
              <w:t>company requirements</w:t>
            </w:r>
            <w:r w:rsidRPr="006136DC">
              <w:t xml:space="preserve"> and</w:t>
            </w:r>
            <w:r w:rsidRPr="006136DC">
              <w:t xml:space="preserve"> </w:t>
            </w:r>
            <w:r w:rsidRPr="006136DC">
              <w:rPr>
                <w:rStyle w:val="Emphasis"/>
              </w:rPr>
              <w:t>relevant legislation</w:t>
            </w:r>
          </w:p>
          <w:p w:rsidR="00000000" w:rsidRPr="006136DC" w:rsidP="006136DC">
            <w:pPr>
              <w:pStyle w:val="List"/>
            </w:pPr>
            <w:r w:rsidRPr="006136DC">
              <w:t>1.5</w:t>
            </w:r>
            <w:r w:rsidRPr="006136DC">
              <w:tab/>
              <w:t>Ensure operator has the appropriate licence in accordance with company requirements and relevant legislation</w:t>
            </w:r>
          </w:p>
          <w:p w:rsidR="00000000" w:rsidRPr="006136DC" w:rsidP="006136DC">
            <w:pPr>
              <w:pStyle w:val="List"/>
            </w:pPr>
            <w:r w:rsidRPr="006136DC">
              <w:t>1.6</w:t>
            </w:r>
            <w:r w:rsidRPr="006136DC">
              <w:tab/>
            </w:r>
            <w:r w:rsidRPr="006136DC">
              <w:rPr>
                <w:rStyle w:val="Emphasis"/>
              </w:rPr>
              <w:t>Assess</w:t>
            </w:r>
            <w:r w:rsidRPr="006136DC">
              <w:t xml:space="preserve"> </w:t>
            </w:r>
            <w:r w:rsidRPr="006136DC">
              <w:rPr>
                <w:rStyle w:val="Emphasis"/>
              </w:rPr>
              <w:t>landfill cell</w:t>
            </w:r>
            <w:r w:rsidRPr="006136DC">
              <w:t xml:space="preserve"> to determine waste placement requirements and cell capacity</w:t>
            </w:r>
          </w:p>
          <w:p w:rsidR="00000000" w:rsidRPr="006136DC" w:rsidP="006136DC">
            <w:pPr>
              <w:pStyle w:val="List"/>
            </w:pPr>
            <w:r w:rsidRPr="006136DC">
              <w:t>1.7</w:t>
            </w:r>
            <w:r w:rsidRPr="006136DC">
              <w:tab/>
              <w:t xml:space="preserve">Identify and manage </w:t>
            </w:r>
            <w:r w:rsidRPr="006136DC">
              <w:rPr>
                <w:rStyle w:val="Emphasis"/>
              </w:rPr>
              <w:t>potential ri</w:t>
            </w:r>
            <w:r w:rsidRPr="006136DC">
              <w:rPr>
                <w:rStyle w:val="Emphasis"/>
              </w:rPr>
              <w:t>sks and hazards</w:t>
            </w:r>
            <w:r w:rsidRPr="006136DC">
              <w:t xml:space="preserve"> to job requirements in accordance with company requirements, OHS and other relevant legislation</w:t>
            </w:r>
          </w:p>
          <w:p w:rsidR="00000000" w:rsidP="006136DC">
            <w:pPr>
              <w:pStyle w:val="List"/>
              <w:rPr>
                <w:lang w:val="en-NZ"/>
              </w:rPr>
            </w:pPr>
            <w:r w:rsidRPr="006136DC">
              <w:t>1.8</w:t>
            </w:r>
            <w:r w:rsidRPr="006136DC">
              <w:tab/>
              <w:t>Erect safety barriers and signage at work sites to ensure safety of surrounding personnel and public, in accordance with company requirement</w:t>
            </w:r>
            <w:r w:rsidRPr="006136DC">
              <w:t>s and relevant legislation</w:t>
            </w:r>
          </w:p>
        </w:tc>
      </w:tr>
      <w:tr w:rsidTr="009A69E0">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6136DC">
            <w:pPr>
              <w:pStyle w:val="List"/>
              <w:rPr>
                <w:lang w:val="en-NZ"/>
              </w:rPr>
            </w:pPr>
            <w:r w:rsidRPr="006136DC">
              <w:t>2</w:t>
            </w:r>
            <w:r w:rsidRPr="006136DC">
              <w:tab/>
              <w:t>Perform routine checks on plant</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6136DC" w:rsidP="006136DC">
            <w:pPr>
              <w:pStyle w:val="List"/>
            </w:pPr>
            <w:r w:rsidRPr="006136DC">
              <w:t>2.1</w:t>
            </w:r>
            <w:r w:rsidRPr="006136DC">
              <w:tab/>
              <w:t>Conduct a visual check of plant to pinpoint damage, leaks, obstruction, component wear or potential hazards</w:t>
            </w:r>
          </w:p>
          <w:p w:rsidR="00000000" w:rsidP="006136DC">
            <w:pPr>
              <w:pStyle w:val="List"/>
              <w:rPr>
                <w:lang w:val="en-NZ"/>
              </w:rPr>
            </w:pPr>
            <w:r w:rsidRPr="006136DC">
              <w:t>2.2</w:t>
            </w:r>
            <w:r w:rsidRPr="006136DC">
              <w:tab/>
              <w:t>Test plant systems in accordance with manufacturers' specifications and compan</w:t>
            </w:r>
            <w:r w:rsidRPr="006136DC">
              <w:t>y requirements</w:t>
            </w:r>
          </w:p>
        </w:tc>
      </w:tr>
      <w:tr w:rsidTr="009A69E0">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6136DC">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6136DC" w:rsidP="006136DC">
            <w:pPr>
              <w:pStyle w:val="List"/>
            </w:pPr>
            <w:r w:rsidRPr="006136DC">
              <w:t>2.3</w:t>
            </w:r>
            <w:r w:rsidRPr="006136DC">
              <w:tab/>
              <w:t xml:space="preserve">Conduct </w:t>
            </w:r>
            <w:r w:rsidRPr="006136DC">
              <w:rPr>
                <w:rStyle w:val="Emphasis"/>
              </w:rPr>
              <w:t>service checks</w:t>
            </w:r>
            <w:r w:rsidRPr="006136DC">
              <w:t xml:space="preserve"> to ensure water, oil, fuel, air pressure and greasing are maintained at appropriate levels in accordance with manufacturers' specifications and company requirements</w:t>
            </w:r>
          </w:p>
          <w:p w:rsidR="00000000" w:rsidRPr="006136DC" w:rsidP="006136DC">
            <w:pPr>
              <w:pStyle w:val="List"/>
            </w:pPr>
            <w:r w:rsidRPr="006136DC">
              <w:t>2.4</w:t>
            </w:r>
            <w:r w:rsidRPr="006136DC">
              <w:tab/>
              <w:t>Ch</w:t>
            </w:r>
            <w:r w:rsidRPr="006136DC">
              <w:t>eck emergency and personal protective equipment to ensure correct operation</w:t>
            </w:r>
          </w:p>
          <w:p w:rsidR="00000000" w:rsidP="006136DC">
            <w:pPr>
              <w:pStyle w:val="List"/>
              <w:rPr>
                <w:lang w:val="en-NZ"/>
              </w:rPr>
            </w:pPr>
            <w:r w:rsidRPr="006136DC">
              <w:t>2.5</w:t>
            </w:r>
            <w:r w:rsidRPr="006136DC">
              <w:tab/>
              <w:t>Check and test associated equipment to ensure it is operating in accordance with manufacturers' specifications</w:t>
            </w:r>
          </w:p>
        </w:tc>
      </w:tr>
      <w:tr w:rsidTr="009A69E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136DC">
            <w:pPr>
              <w:pStyle w:val="List"/>
              <w:rPr>
                <w:lang w:val="en-NZ"/>
              </w:rPr>
            </w:pPr>
            <w:r w:rsidRPr="006136DC">
              <w:t>3</w:t>
            </w:r>
            <w:r w:rsidRPr="006136DC">
              <w:tab/>
              <w:t>Start and operate plant</w:t>
            </w:r>
          </w:p>
        </w:tc>
        <w:tc>
          <w:tcPr>
            <w:tcW w:w="5010" w:type="dxa"/>
            <w:gridSpan w:val="2"/>
            <w:tcBorders>
              <w:top w:val="nil"/>
              <w:left w:val="nil"/>
              <w:bottom w:val="nil"/>
              <w:right w:val="nil"/>
            </w:tcBorders>
            <w:tcMar>
              <w:top w:w="0" w:type="dxa"/>
              <w:left w:w="62" w:type="dxa"/>
              <w:bottom w:w="0" w:type="dxa"/>
              <w:right w:w="62" w:type="dxa"/>
            </w:tcMar>
          </w:tcPr>
          <w:p w:rsidR="00000000" w:rsidRPr="006136DC" w:rsidP="006136DC">
            <w:pPr>
              <w:pStyle w:val="List"/>
            </w:pPr>
            <w:r w:rsidRPr="006136DC">
              <w:t>3.1</w:t>
            </w:r>
            <w:r w:rsidRPr="006136DC">
              <w:tab/>
              <w:t>Start and operate plant in accorda</w:t>
            </w:r>
            <w:r w:rsidRPr="006136DC">
              <w:t>nce with manufacturers' specifications and company requirements</w:t>
            </w:r>
          </w:p>
          <w:p w:rsidR="00000000" w:rsidRPr="006136DC" w:rsidP="006136DC">
            <w:pPr>
              <w:pStyle w:val="List"/>
            </w:pPr>
            <w:r w:rsidRPr="006136DC">
              <w:t>3.2</w:t>
            </w:r>
            <w:r w:rsidRPr="006136DC">
              <w:tab/>
              <w:t>Operate and drive plant in a safe and efficient manner in accordance with company requirements, road and traffic regulations, and other relevant legislation</w:t>
            </w:r>
          </w:p>
          <w:p w:rsidR="00000000" w:rsidRPr="006136DC" w:rsidP="006136DC">
            <w:pPr>
              <w:pStyle w:val="List"/>
            </w:pPr>
            <w:r w:rsidRPr="006136DC">
              <w:t>3.3</w:t>
            </w:r>
            <w:r w:rsidRPr="006136DC">
              <w:tab/>
              <w:t>Maintain continuous observa</w:t>
            </w:r>
            <w:r w:rsidRPr="006136DC">
              <w:t>tion of surrounding environment to identify and avoid or minimise potential hazards</w:t>
            </w:r>
          </w:p>
          <w:p w:rsidR="00000000" w:rsidRPr="006136DC" w:rsidP="006136DC">
            <w:pPr>
              <w:pStyle w:val="List"/>
            </w:pPr>
            <w:r w:rsidRPr="006136DC">
              <w:t>3.4</w:t>
            </w:r>
            <w:r w:rsidRPr="006136DC">
              <w:tab/>
              <w:t>Monitor plant operation and gauges to determine operational functioning</w:t>
            </w:r>
          </w:p>
          <w:p w:rsidR="00000000" w:rsidP="006136DC">
            <w:pPr>
              <w:pStyle w:val="List"/>
              <w:rPr>
                <w:lang w:val="en-NZ"/>
              </w:rPr>
            </w:pPr>
            <w:r w:rsidRPr="006136DC">
              <w:t>3.5</w:t>
            </w:r>
            <w:r w:rsidRPr="006136DC">
              <w:tab/>
              <w:t>Maintain clear communications with relevant personnel</w:t>
            </w:r>
          </w:p>
        </w:tc>
      </w:tr>
      <w:tr w:rsidTr="009A69E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136DC">
            <w:pPr>
              <w:pStyle w:val="List"/>
              <w:rPr>
                <w:lang w:val="en-NZ"/>
              </w:rPr>
            </w:pPr>
            <w:r w:rsidRPr="006136DC">
              <w:t>4</w:t>
            </w:r>
            <w:r w:rsidRPr="006136DC">
              <w:tab/>
              <w:t>Place and compact waste</w:t>
            </w:r>
          </w:p>
        </w:tc>
        <w:tc>
          <w:tcPr>
            <w:tcW w:w="5010" w:type="dxa"/>
            <w:gridSpan w:val="2"/>
            <w:tcBorders>
              <w:top w:val="nil"/>
              <w:left w:val="nil"/>
              <w:bottom w:val="nil"/>
              <w:right w:val="nil"/>
            </w:tcBorders>
            <w:tcMar>
              <w:top w:w="0" w:type="dxa"/>
              <w:left w:w="62" w:type="dxa"/>
              <w:bottom w:w="0" w:type="dxa"/>
              <w:right w:w="62" w:type="dxa"/>
            </w:tcMar>
          </w:tcPr>
          <w:p w:rsidR="00000000" w:rsidP="006136DC">
            <w:pPr>
              <w:pStyle w:val="List"/>
              <w:rPr>
                <w:lang w:val="en-NZ"/>
              </w:rPr>
            </w:pPr>
            <w:r w:rsidRPr="006136DC">
              <w:t>4.1</w:t>
            </w:r>
            <w:r w:rsidRPr="006136DC">
              <w:tab/>
              <w:t xml:space="preserve">Select </w:t>
            </w:r>
            <w:r w:rsidRPr="006136DC">
              <w:rPr>
                <w:rStyle w:val="Emphasis"/>
              </w:rPr>
              <w:t>waste type</w:t>
            </w:r>
            <w:r w:rsidRPr="006136DC">
              <w:t xml:space="preserve"> to be placed in accordance with stage of batter development, personnel and public safety, company requirements and relevant legislation</w:t>
            </w:r>
          </w:p>
        </w:tc>
      </w:tr>
      <w:tr w:rsidTr="009A69E0">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6136DC">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6136DC" w:rsidP="006136DC">
            <w:pPr>
              <w:pStyle w:val="List"/>
            </w:pPr>
            <w:r w:rsidRPr="006136DC">
              <w:t>4.2</w:t>
            </w:r>
            <w:r w:rsidRPr="006136DC">
              <w:tab/>
              <w:t xml:space="preserve">Place and compact waste safely and efficiently in designated area using appropriate placement and </w:t>
            </w:r>
            <w:r w:rsidRPr="006136DC">
              <w:rPr>
                <w:rStyle w:val="Emphasis"/>
              </w:rPr>
              <w:t>compaction methods</w:t>
            </w:r>
          </w:p>
          <w:p w:rsidR="00000000" w:rsidRPr="006136DC" w:rsidP="006136DC">
            <w:pPr>
              <w:pStyle w:val="List"/>
            </w:pPr>
            <w:r w:rsidRPr="006136DC">
              <w:t>4.3</w:t>
            </w:r>
            <w:r w:rsidRPr="006136DC">
              <w:tab/>
              <w:t>Use correct moving and compaction techniques to aid the formation of waste battering angle and tight compaction of waste</w:t>
            </w:r>
          </w:p>
          <w:p w:rsidR="00000000" w:rsidP="006136DC">
            <w:pPr>
              <w:pStyle w:val="List"/>
              <w:rPr>
                <w:lang w:val="en-NZ"/>
              </w:rPr>
            </w:pPr>
            <w:r w:rsidRPr="006136DC">
              <w:t>4.4</w:t>
            </w:r>
            <w:r w:rsidRPr="006136DC">
              <w:tab/>
              <w:t>Maintain visual checks to identify potential hazards during placement and compaction</w:t>
            </w:r>
          </w:p>
        </w:tc>
      </w:tr>
      <w:tr w:rsidTr="009A69E0">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single" w:sz="6" w:space="0" w:color="auto"/>
              <w:right w:val="nil"/>
            </w:tcBorders>
            <w:tcMar>
              <w:top w:w="0" w:type="dxa"/>
              <w:left w:w="62" w:type="dxa"/>
              <w:bottom w:w="0" w:type="dxa"/>
              <w:right w:w="62" w:type="dxa"/>
            </w:tcMar>
          </w:tcPr>
          <w:p w:rsidR="00000000" w:rsidP="006136DC">
            <w:pPr>
              <w:pStyle w:val="BodyText"/>
              <w:rPr>
                <w:lang w:val="en-NZ"/>
              </w:rPr>
            </w:pPr>
          </w:p>
        </w:tc>
        <w:tc>
          <w:tcPr>
            <w:tcW w:w="501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6136DC">
            <w:pPr>
              <w:pStyle w:val="List"/>
              <w:rPr>
                <w:lang w:val="en-NZ"/>
              </w:rPr>
            </w:pPr>
            <w:r w:rsidRPr="006136DC">
              <w:t>4.5</w:t>
            </w:r>
            <w:r w:rsidRPr="006136DC">
              <w:tab/>
              <w:t>Use moving and co</w:t>
            </w:r>
            <w:r w:rsidRPr="006136DC">
              <w:t>mpaction techniques to minimise the excessive creation of dust or contamination to surrounding environment</w:t>
            </w:r>
          </w:p>
        </w:tc>
      </w:tr>
      <w:tr w:rsidTr="009A69E0">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6136DC">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6136DC" w:rsidP="006136DC">
            <w:pPr>
              <w:pStyle w:val="List"/>
            </w:pPr>
            <w:r w:rsidRPr="006136DC">
              <w:t>4.6</w:t>
            </w:r>
            <w:r w:rsidRPr="006136DC">
              <w:tab/>
              <w:t>Place smaller waste on top of larger waste objects on the batter to ensure even placement and no large waste objects protruding from the batter</w:t>
            </w:r>
          </w:p>
          <w:p w:rsidR="00000000" w:rsidP="006136DC">
            <w:pPr>
              <w:pStyle w:val="List"/>
              <w:rPr>
                <w:lang w:val="en-NZ"/>
              </w:rPr>
            </w:pPr>
            <w:r w:rsidRPr="006136DC">
              <w:t>4.7</w:t>
            </w:r>
            <w:r w:rsidRPr="006136DC">
              <w:tab/>
              <w:t>Traverse placed waste to ensure a smooth, tight, compacted surface</w:t>
            </w:r>
          </w:p>
        </w:tc>
      </w:tr>
      <w:tr w:rsidTr="009A69E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136DC">
            <w:pPr>
              <w:pStyle w:val="List"/>
              <w:rPr>
                <w:lang w:val="en-NZ"/>
              </w:rPr>
            </w:pPr>
            <w:r w:rsidRPr="006136DC">
              <w:t>5</w:t>
            </w:r>
            <w:r w:rsidRPr="006136DC">
              <w:tab/>
              <w:t>Shut down and secure plant</w:t>
            </w:r>
          </w:p>
        </w:tc>
        <w:tc>
          <w:tcPr>
            <w:tcW w:w="5010" w:type="dxa"/>
            <w:gridSpan w:val="2"/>
            <w:tcBorders>
              <w:top w:val="nil"/>
              <w:left w:val="nil"/>
              <w:bottom w:val="nil"/>
              <w:right w:val="nil"/>
            </w:tcBorders>
            <w:tcMar>
              <w:top w:w="0" w:type="dxa"/>
              <w:left w:w="62" w:type="dxa"/>
              <w:bottom w:w="0" w:type="dxa"/>
              <w:right w:w="62" w:type="dxa"/>
            </w:tcMar>
          </w:tcPr>
          <w:p w:rsidR="00000000" w:rsidRPr="006136DC" w:rsidP="006136DC">
            <w:pPr>
              <w:pStyle w:val="List"/>
            </w:pPr>
            <w:r w:rsidRPr="006136DC">
              <w:t>5.1</w:t>
            </w:r>
            <w:r w:rsidRPr="006136DC">
              <w:tab/>
              <w:t>Complete shut-down procedures in accordance with manufacturers' specifications and company requirements</w:t>
            </w:r>
          </w:p>
          <w:p w:rsidR="00000000" w:rsidRPr="006136DC" w:rsidP="006136DC">
            <w:pPr>
              <w:pStyle w:val="List"/>
            </w:pPr>
            <w:r w:rsidRPr="006136DC">
              <w:t>5.2</w:t>
            </w:r>
            <w:r w:rsidRPr="006136DC">
              <w:tab/>
              <w:t>Park</w:t>
            </w:r>
            <w:r w:rsidRPr="006136DC">
              <w:t xml:space="preserve"> or store plant in a safe location to avoid damage to plant, obstruction of surrounding site activity or unauthorised use</w:t>
            </w:r>
          </w:p>
          <w:p w:rsidR="00000000" w:rsidRPr="006136DC" w:rsidP="006136DC">
            <w:pPr>
              <w:pStyle w:val="List"/>
            </w:pPr>
            <w:r w:rsidRPr="006136DC">
              <w:t>5.3</w:t>
            </w:r>
            <w:r w:rsidRPr="006136DC">
              <w:tab/>
              <w:t xml:space="preserve">Carry out housekeeping to ensure </w:t>
            </w:r>
            <w:r w:rsidRPr="006136DC">
              <w:rPr>
                <w:rStyle w:val="Emphasis"/>
              </w:rPr>
              <w:t>cleanliness of plant and associated equipment</w:t>
            </w:r>
          </w:p>
          <w:p w:rsidR="00000000" w:rsidRPr="006136DC" w:rsidP="006136DC">
            <w:pPr>
              <w:pStyle w:val="List"/>
            </w:pPr>
            <w:r w:rsidRPr="006136DC">
              <w:t>5.4</w:t>
            </w:r>
            <w:r w:rsidRPr="006136DC">
              <w:tab/>
              <w:t>Conduct service checks to ensure water, oil, fu</w:t>
            </w:r>
            <w:r w:rsidRPr="006136DC">
              <w:t>el, air pressure and greasing are maintained at appropriate levels in accordance with manufacturers' specifications</w:t>
            </w:r>
          </w:p>
          <w:p w:rsidR="00000000" w:rsidP="006136DC">
            <w:pPr>
              <w:pStyle w:val="List"/>
              <w:rPr>
                <w:lang w:val="en-NZ"/>
              </w:rPr>
            </w:pPr>
            <w:r w:rsidRPr="006136DC">
              <w:t>5.5</w:t>
            </w:r>
            <w:r w:rsidRPr="006136DC">
              <w:tab/>
              <w:t>Report any plant or equipment faults or defects to relevant personnel</w:t>
            </w:r>
          </w:p>
        </w:tc>
      </w:tr>
      <w:tr w:rsidTr="009A69E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136DC">
            <w:pPr>
              <w:pStyle w:val="List"/>
              <w:rPr>
                <w:lang w:val="en-NZ"/>
              </w:rPr>
            </w:pPr>
            <w:r w:rsidRPr="006136DC">
              <w:t>6</w:t>
            </w:r>
            <w:r w:rsidRPr="006136DC">
              <w:tab/>
              <w:t>Document work activities</w:t>
            </w:r>
          </w:p>
        </w:tc>
        <w:tc>
          <w:tcPr>
            <w:tcW w:w="5010" w:type="dxa"/>
            <w:gridSpan w:val="2"/>
            <w:tcBorders>
              <w:top w:val="nil"/>
              <w:left w:val="nil"/>
              <w:bottom w:val="nil"/>
              <w:right w:val="nil"/>
            </w:tcBorders>
            <w:tcMar>
              <w:top w:w="0" w:type="dxa"/>
              <w:left w:w="62" w:type="dxa"/>
              <w:bottom w:w="0" w:type="dxa"/>
              <w:right w:w="62" w:type="dxa"/>
            </w:tcMar>
          </w:tcPr>
          <w:p w:rsidR="00000000" w:rsidRPr="006136DC" w:rsidP="006136DC">
            <w:pPr>
              <w:pStyle w:val="List"/>
            </w:pPr>
            <w:r w:rsidRPr="006136DC">
              <w:t>6.1</w:t>
            </w:r>
            <w:r w:rsidRPr="006136DC">
              <w:tab/>
            </w:r>
            <w:r w:rsidRPr="006136DC">
              <w:rPr>
                <w:rStyle w:val="Emphasis"/>
              </w:rPr>
              <w:t>Document</w:t>
            </w:r>
            <w:r w:rsidRPr="006136DC">
              <w:t xml:space="preserve"> placement and compaction </w:t>
            </w:r>
            <w:r w:rsidRPr="006136DC">
              <w:t>activities accurately and promptly and in accordance with company requirements and relevant legislation</w:t>
            </w:r>
          </w:p>
        </w:tc>
      </w:tr>
    </w:tbl>
    <w:p w:rsidR="009A69E0" w:rsidP="006136DC">
      <w:pPr>
        <w:pStyle w:val="BodyText"/>
      </w:pPr>
    </w:p>
    <w:p w:rsidR="009A69E0" w:rsidP="006136DC">
      <w:pPr>
        <w:pStyle w:val="BodyText"/>
      </w:pPr>
    </w:p>
    <w:p w:rsidR="00000000" w:rsidRPr="006136DC" w:rsidP="006136DC">
      <w:pPr>
        <w:pStyle w:val="Heading1"/>
      </w:pPr>
      <w:bookmarkStart w:id="9" w:name="O_293771"/>
      <w:bookmarkEnd w:id="9"/>
      <w:r w:rsidRPr="006136DC">
        <w:t>Required Skills and Knowledge</w:t>
      </w:r>
    </w:p>
    <w:p w:rsidR="00000000" w:rsidRPr="006136DC" w:rsidP="006136DC">
      <w:pPr>
        <w:pStyle w:val="BodyText"/>
      </w:pPr>
      <w:r w:rsidRPr="006136DC">
        <w:t>Refer to Evidence Guide</w:t>
      </w:r>
    </w:p>
    <w:p w:rsidR="00000000" w:rsidRPr="006136DC" w:rsidP="006136DC">
      <w:pPr>
        <w:pStyle w:val="AllowPageBreak"/>
      </w:pPr>
    </w:p>
    <w:p w:rsidR="00000000" w:rsidRPr="006136DC" w:rsidP="006136DC">
      <w:pPr>
        <w:pStyle w:val="Heading1"/>
      </w:pPr>
      <w:bookmarkStart w:id="10" w:name="O_245677"/>
      <w:bookmarkEnd w:id="10"/>
      <w:r w:rsidRPr="006136DC">
        <w:t>Evidence Guide</w:t>
      </w:r>
    </w:p>
    <w:p w:rsidR="00000000" w:rsidRPr="006136DC" w:rsidP="006136DC">
      <w:pPr>
        <w:pStyle w:val="BodyText"/>
      </w:pPr>
      <w:r w:rsidRPr="006136DC">
        <w:rPr>
          <w:rStyle w:val="SpecialBold"/>
        </w:rPr>
        <w:t>EVIDENCE GUIDE</w:t>
      </w:r>
    </w:p>
    <w:p w:rsidR="00000000" w:rsidRPr="006136DC" w:rsidP="006136DC">
      <w:pPr>
        <w:pStyle w:val="BodyText"/>
      </w:pPr>
      <w:r w:rsidRPr="006136DC">
        <w:rPr>
          <w:rStyle w:val="SpecialBold"/>
        </w:rPr>
        <w:t>Critical aspects of competency</w:t>
      </w:r>
    </w:p>
    <w:p w:rsidR="00000000" w:rsidRPr="006136DC" w:rsidP="006136DC">
      <w:pPr>
        <w:pStyle w:val="ListBullet"/>
      </w:pPr>
      <w:r w:rsidRPr="006136DC">
        <w:t>Correct interpretation of job sheet and schedule.</w:t>
      </w:r>
    </w:p>
    <w:p w:rsidR="00000000" w:rsidRPr="006136DC" w:rsidP="006136DC">
      <w:pPr>
        <w:pStyle w:val="ListBullet"/>
      </w:pPr>
      <w:r w:rsidRPr="006136DC">
        <w:t>Accurate determination of plant requirements.</w:t>
      </w:r>
    </w:p>
    <w:p w:rsidR="00000000" w:rsidRPr="006136DC" w:rsidP="006136DC">
      <w:pPr>
        <w:pStyle w:val="ListBullet"/>
      </w:pPr>
      <w:r w:rsidRPr="006136DC">
        <w:t>Organisation of plant and equipment.</w:t>
      </w:r>
    </w:p>
    <w:p w:rsidR="00000000" w:rsidRPr="006136DC" w:rsidP="006136DC">
      <w:pPr>
        <w:pStyle w:val="ListBullet"/>
      </w:pPr>
      <w:r w:rsidRPr="006136DC">
        <w:t>Determining waste cover requirements.</w:t>
      </w:r>
    </w:p>
    <w:p w:rsidR="00000000" w:rsidRPr="006136DC" w:rsidP="006136DC">
      <w:pPr>
        <w:pStyle w:val="ListBullet"/>
      </w:pPr>
      <w:r w:rsidRPr="006136DC">
        <w:t>Identification of potential risks and hazards to waste covering.</w:t>
      </w:r>
    </w:p>
    <w:p w:rsidR="00000000" w:rsidRPr="006136DC" w:rsidP="006136DC">
      <w:pPr>
        <w:pStyle w:val="ListBullet"/>
      </w:pPr>
      <w:r w:rsidRPr="006136DC">
        <w:t>Ensuring required b</w:t>
      </w:r>
      <w:r w:rsidRPr="006136DC">
        <w:t>arriers and warning signs are erected in work area.</w:t>
      </w:r>
    </w:p>
    <w:p w:rsidR="00000000" w:rsidRPr="006136DC" w:rsidP="006136DC">
      <w:pPr>
        <w:pStyle w:val="ListBullet"/>
      </w:pPr>
      <w:r w:rsidRPr="006136DC">
        <w:t>Conducting visual check of plant and service checks.</w:t>
      </w:r>
    </w:p>
    <w:p w:rsidR="00000000" w:rsidRPr="006136DC" w:rsidP="006136DC">
      <w:pPr>
        <w:pStyle w:val="ListBullet"/>
      </w:pPr>
      <w:r w:rsidRPr="006136DC">
        <w:t>Checking emergency and PPE operation.</w:t>
      </w:r>
    </w:p>
    <w:p w:rsidR="00000000" w:rsidRPr="006136DC" w:rsidP="006136DC">
      <w:pPr>
        <w:pStyle w:val="BodyText"/>
      </w:pPr>
      <w:r w:rsidRPr="006136DC">
        <w:rPr>
          <w:rStyle w:val="SpecialBold"/>
        </w:rPr>
        <w:t>Knowledge needed to achieve the performance criteria</w:t>
      </w:r>
    </w:p>
    <w:p w:rsidR="00000000" w:rsidRPr="006136DC" w:rsidP="006136DC">
      <w:pPr>
        <w:pStyle w:val="BodyText"/>
      </w:pPr>
      <w:r w:rsidRPr="006136DC">
        <w:t>Knowledge and understanding are essential to apply this unit</w:t>
      </w:r>
      <w:r w:rsidRPr="006136DC">
        <w:t xml:space="preserve"> in the workplace, to transfer the skills to other contexts, and to deal with unplanned events. The knowledge requirements for this unit are listed below.</w:t>
      </w:r>
    </w:p>
    <w:p w:rsidR="00000000" w:rsidRPr="006136DC" w:rsidP="006136DC">
      <w:pPr>
        <w:pStyle w:val="ListBullet"/>
      </w:pPr>
      <w:r w:rsidRPr="006136DC">
        <w:t>Waste types.</w:t>
      </w:r>
    </w:p>
    <w:p w:rsidR="00000000" w:rsidRPr="006136DC" w:rsidP="006136DC">
      <w:pPr>
        <w:pStyle w:val="ListBullet"/>
      </w:pPr>
      <w:r w:rsidRPr="006136DC">
        <w:t>Waste management options.</w:t>
      </w:r>
    </w:p>
    <w:p w:rsidR="00000000" w:rsidRPr="006136DC" w:rsidP="006136DC">
      <w:pPr>
        <w:pStyle w:val="ListBullet"/>
      </w:pPr>
      <w:r w:rsidRPr="006136DC">
        <w:t>Potential risks and hazards to waste placement and compaction</w:t>
      </w:r>
      <w:r w:rsidRPr="006136DC">
        <w:t>.</w:t>
      </w:r>
    </w:p>
    <w:p w:rsidR="00000000" w:rsidRPr="006136DC" w:rsidP="006136DC">
      <w:pPr>
        <w:pStyle w:val="ListBullet"/>
      </w:pPr>
      <w:r w:rsidRPr="006136DC">
        <w:t>Basic plant operation, capability and maintenance (e.g. dozer).</w:t>
      </w:r>
    </w:p>
    <w:p w:rsidR="00000000" w:rsidRPr="006136DC" w:rsidP="006136DC">
      <w:pPr>
        <w:pStyle w:val="ListBullet"/>
      </w:pPr>
      <w:r w:rsidRPr="006136DC">
        <w:t>Waste placement and compaction requirements.</w:t>
      </w:r>
    </w:p>
    <w:p w:rsidR="00000000" w:rsidRPr="006136DC" w:rsidP="006136DC">
      <w:pPr>
        <w:pStyle w:val="ListBullet"/>
      </w:pPr>
      <w:r w:rsidRPr="006136DC">
        <w:t>Placement and compaction techniques.</w:t>
      </w:r>
    </w:p>
    <w:p w:rsidR="00000000" w:rsidRPr="006136DC" w:rsidP="006136DC">
      <w:pPr>
        <w:pStyle w:val="ListBullet"/>
      </w:pPr>
      <w:r w:rsidRPr="006136DC">
        <w:t>Waste batter requirements.</w:t>
      </w:r>
    </w:p>
    <w:p w:rsidR="00000000" w:rsidRPr="006136DC" w:rsidP="006136DC">
      <w:pPr>
        <w:pStyle w:val="ListBullet"/>
      </w:pPr>
      <w:r w:rsidRPr="006136DC">
        <w:t>Emergency response procedures.</w:t>
      </w:r>
    </w:p>
    <w:p w:rsidR="00000000" w:rsidRPr="006136DC" w:rsidP="006136DC">
      <w:pPr>
        <w:pStyle w:val="ListBullet"/>
      </w:pPr>
      <w:r w:rsidRPr="006136DC">
        <w:t>Company requirements.</w:t>
      </w:r>
    </w:p>
    <w:p w:rsidR="00000000" w:rsidRPr="006136DC" w:rsidP="006136DC">
      <w:pPr>
        <w:pStyle w:val="ListBullet"/>
      </w:pPr>
      <w:r w:rsidRPr="006136DC">
        <w:t>Environmental management plan.</w:t>
      </w:r>
    </w:p>
    <w:p w:rsidR="00000000" w:rsidRPr="006136DC" w:rsidP="006136DC">
      <w:pPr>
        <w:pStyle w:val="ListBullet"/>
      </w:pPr>
      <w:r w:rsidRPr="006136DC">
        <w:t>Occupational health and safety requirements.</w:t>
      </w:r>
    </w:p>
    <w:p w:rsidR="00000000" w:rsidRPr="006136DC" w:rsidP="006136DC">
      <w:pPr>
        <w:pStyle w:val="ListBullet"/>
      </w:pPr>
      <w:r w:rsidRPr="006136DC">
        <w:t>Duty of care in provision of services.</w:t>
      </w:r>
    </w:p>
    <w:p w:rsidR="00000000" w:rsidRPr="006136DC" w:rsidP="006136DC">
      <w:pPr>
        <w:pStyle w:val="ListBullet"/>
      </w:pPr>
      <w:r w:rsidRPr="006136DC">
        <w:t>Relevant industry standards.</w:t>
      </w:r>
    </w:p>
    <w:p w:rsidR="00000000" w:rsidRPr="006136DC" w:rsidP="006136DC">
      <w:pPr>
        <w:pStyle w:val="ListBullet"/>
      </w:pPr>
      <w:r w:rsidRPr="006136DC">
        <w:t>Relevant legislation.</w:t>
      </w:r>
    </w:p>
    <w:p w:rsidR="00000000" w:rsidRPr="006136DC" w:rsidP="006136DC">
      <w:pPr>
        <w:pStyle w:val="ListBullet"/>
      </w:pPr>
      <w:r w:rsidRPr="006136DC">
        <w:t>Relevant environmental regulations.</w:t>
      </w:r>
    </w:p>
    <w:p w:rsidR="00000000" w:rsidRPr="006136DC" w:rsidP="006136DC">
      <w:pPr>
        <w:pStyle w:val="ListBullet"/>
      </w:pPr>
      <w:r w:rsidRPr="006136DC">
        <w:t>OHS hierarchy of control.</w:t>
      </w:r>
    </w:p>
    <w:p w:rsidR="00000000" w:rsidRPr="006136DC" w:rsidP="006136DC">
      <w:pPr>
        <w:pStyle w:val="BodyText"/>
      </w:pPr>
      <w:r w:rsidRPr="006136DC">
        <w:rPr>
          <w:rStyle w:val="SpecialBold"/>
        </w:rPr>
        <w:t>Specific skills needed to ac</w:t>
      </w:r>
      <w:r w:rsidRPr="006136DC">
        <w:rPr>
          <w:rStyle w:val="SpecialBold"/>
        </w:rPr>
        <w:t>hieve the performance criteria</w:t>
      </w:r>
    </w:p>
    <w:p w:rsidR="00000000" w:rsidRPr="006136DC" w:rsidP="006136DC">
      <w:pPr>
        <w:pStyle w:val="BodyText"/>
      </w:pPr>
      <w:r w:rsidRPr="006136DC">
        <w:t>To achieve the performance criteria, some complementary skills are required. These are:</w:t>
      </w:r>
    </w:p>
    <w:p w:rsidR="00000000" w:rsidRPr="006136DC" w:rsidP="006136DC">
      <w:pPr>
        <w:pStyle w:val="ListBullet"/>
      </w:pPr>
      <w:r w:rsidRPr="006136DC">
        <w:t>following instructions and giving information</w:t>
      </w:r>
    </w:p>
    <w:p w:rsidR="00000000" w:rsidRPr="006136DC" w:rsidP="006136DC">
      <w:pPr>
        <w:pStyle w:val="ListBullet"/>
      </w:pPr>
      <w:r w:rsidRPr="006136DC">
        <w:t>reading and interpreting schedules and work requirements</w:t>
      </w:r>
    </w:p>
    <w:p w:rsidR="00000000" w:rsidRPr="006136DC" w:rsidP="006136DC">
      <w:pPr>
        <w:pStyle w:val="ListBullet"/>
      </w:pPr>
      <w:r w:rsidRPr="006136DC">
        <w:t>plant operation (e.g. dozer)</w:t>
      </w:r>
    </w:p>
    <w:p w:rsidR="00000000" w:rsidRPr="006136DC" w:rsidP="006136DC">
      <w:pPr>
        <w:pStyle w:val="ListBullet"/>
      </w:pPr>
      <w:r w:rsidRPr="006136DC">
        <w:t>basi</w:t>
      </w:r>
      <w:r w:rsidRPr="006136DC">
        <w:t>c plant cleaning and maintenance (e.g. dozer)</w:t>
      </w:r>
    </w:p>
    <w:p w:rsidR="00000000" w:rsidRPr="006136DC" w:rsidP="006136DC">
      <w:pPr>
        <w:pStyle w:val="ListBullet"/>
      </w:pPr>
      <w:r w:rsidRPr="006136DC">
        <w:t>moving, placing and compacting waste in a landfill cell to create a batter</w:t>
      </w:r>
    </w:p>
    <w:p w:rsidR="00000000" w:rsidRPr="006136DC" w:rsidP="006136DC">
      <w:pPr>
        <w:pStyle w:val="ListBullet"/>
      </w:pPr>
      <w:r w:rsidRPr="006136DC">
        <w:t>using communications equipment (two-way radio and mobile phone)</w:t>
      </w:r>
    </w:p>
    <w:p w:rsidR="00000000" w:rsidRPr="006136DC" w:rsidP="006136DC">
      <w:pPr>
        <w:pStyle w:val="ListBullet"/>
      </w:pPr>
      <w:r w:rsidRPr="006136DC">
        <w:t>reading graduated device</w:t>
      </w:r>
    </w:p>
    <w:p w:rsidR="00000000" w:rsidRPr="006136DC" w:rsidP="006136DC">
      <w:pPr>
        <w:pStyle w:val="ListBullet"/>
      </w:pPr>
      <w:r w:rsidRPr="006136DC">
        <w:t>hazard identification</w:t>
      </w:r>
    </w:p>
    <w:p w:rsidR="00000000" w:rsidRPr="006136DC" w:rsidP="006136DC">
      <w:pPr>
        <w:pStyle w:val="ListBullet"/>
      </w:pPr>
      <w:r w:rsidRPr="006136DC">
        <w:t>record keeping</w:t>
      </w:r>
    </w:p>
    <w:p w:rsidR="00000000" w:rsidRPr="006136DC" w:rsidP="006136DC">
      <w:pPr>
        <w:pStyle w:val="ListBullet"/>
      </w:pPr>
      <w:r w:rsidRPr="006136DC">
        <w:t>safe and efficient work practices</w:t>
      </w:r>
    </w:p>
    <w:p w:rsidR="00000000" w:rsidRPr="006136DC" w:rsidP="006136DC">
      <w:pPr>
        <w:pStyle w:val="ListBullet"/>
      </w:pPr>
      <w:r w:rsidRPr="006136DC">
        <w:t>working in confined spaces</w:t>
      </w:r>
    </w:p>
    <w:p w:rsidR="00000000" w:rsidRPr="006136DC" w:rsidP="006136DC">
      <w:pPr>
        <w:pStyle w:val="ListBullet"/>
      </w:pPr>
      <w:r w:rsidRPr="006136DC">
        <w:t>use of emergency and personal protective equipment</w:t>
      </w:r>
    </w:p>
    <w:p w:rsidR="00000000" w:rsidRPr="006136DC" w:rsidP="006136DC">
      <w:pPr>
        <w:pStyle w:val="ListBullet"/>
      </w:pPr>
      <w:r w:rsidRPr="006136DC">
        <w:t>following MSDS.</w:t>
      </w:r>
    </w:p>
    <w:p w:rsidR="00000000" w:rsidRPr="006136DC" w:rsidP="006136DC">
      <w:pPr>
        <w:pStyle w:val="BodyText"/>
      </w:pPr>
      <w:r w:rsidRPr="006136DC">
        <w:rPr>
          <w:rStyle w:val="SpecialBold"/>
        </w:rPr>
        <w:t>Other units of competency that could be assessed with this unit</w:t>
      </w:r>
    </w:p>
    <w:p w:rsidR="00000000" w:rsidRPr="006136DC" w:rsidP="006136DC">
      <w:pPr>
        <w:pStyle w:val="BodyText"/>
      </w:pPr>
      <w:r w:rsidRPr="006136DC">
        <w:t>This unit could be assessed on its own or in combination with ot</w:t>
      </w:r>
      <w:r w:rsidRPr="006136DC">
        <w:t>her competencies relevant to the job function, for example:</w:t>
      </w:r>
    </w:p>
    <w:p w:rsidR="00000000" w:rsidRPr="006136DC" w:rsidP="006136DC">
      <w:pPr>
        <w:pStyle w:val="ListBullet"/>
      </w:pPr>
      <w:r w:rsidRPr="006136DC">
        <w:t>PRMWM44B Identify wastes and hazards</w:t>
      </w:r>
    </w:p>
    <w:p w:rsidR="00000000" w:rsidRPr="006136DC" w:rsidP="006136DC">
      <w:pPr>
        <w:pStyle w:val="ListBullet"/>
      </w:pPr>
      <w:r w:rsidRPr="006136DC">
        <w:t>PRMCMN201A Participate in workplace safety arrangements</w:t>
      </w:r>
    </w:p>
    <w:p w:rsidR="00000000" w:rsidRPr="006136DC" w:rsidP="006136DC">
      <w:pPr>
        <w:pStyle w:val="ListBullet"/>
      </w:pPr>
      <w:r w:rsidRPr="006136DC">
        <w:t>PRMCMN301A Contribute to workplace safety arrangements</w:t>
      </w:r>
    </w:p>
    <w:p w:rsidR="00000000" w:rsidRPr="006136DC" w:rsidP="006136DC">
      <w:pPr>
        <w:pStyle w:val="ListBullet"/>
      </w:pPr>
      <w:r w:rsidRPr="006136DC">
        <w:t>BSBCMN215B Participate in environmental work pr</w:t>
      </w:r>
      <w:r w:rsidRPr="006136DC">
        <w:t>actices</w:t>
      </w:r>
    </w:p>
    <w:p w:rsidR="00000000" w:rsidRPr="006136DC" w:rsidP="006136DC">
      <w:pPr>
        <w:pStyle w:val="ListBullet"/>
      </w:pPr>
      <w:r w:rsidRPr="006136DC">
        <w:t>BSBCMN313B Maintain environmental procedures.</w:t>
      </w:r>
    </w:p>
    <w:p w:rsidR="00000000" w:rsidRPr="006136DC" w:rsidP="006136DC">
      <w:pPr>
        <w:pStyle w:val="BodyText"/>
      </w:pPr>
      <w:r w:rsidRPr="006136DC">
        <w:rPr>
          <w:rStyle w:val="SpecialBold"/>
        </w:rPr>
        <w:t>Resources required to assess this unit</w:t>
      </w:r>
    </w:p>
    <w:p w:rsidR="00000000" w:rsidRPr="006136DC" w:rsidP="006136DC">
      <w:pPr>
        <w:pStyle w:val="BodyText"/>
      </w:pPr>
      <w:r w:rsidRPr="006136DC">
        <w:t>The following resources should be available:</w:t>
      </w:r>
    </w:p>
    <w:p w:rsidR="00000000" w:rsidRPr="006136DC" w:rsidP="006136DC">
      <w:pPr>
        <w:pStyle w:val="ListBullet"/>
      </w:pPr>
      <w:r w:rsidRPr="006136DC">
        <w:t>job sheet and schedule</w:t>
      </w:r>
    </w:p>
    <w:p w:rsidR="00000000" w:rsidRPr="006136DC" w:rsidP="006136DC">
      <w:pPr>
        <w:pStyle w:val="ListBullet"/>
      </w:pPr>
      <w:r w:rsidRPr="006136DC">
        <w:t>plant and equipment for placement and compaction of waste</w:t>
      </w:r>
    </w:p>
    <w:p w:rsidR="00000000" w:rsidRPr="006136DC" w:rsidP="006136DC">
      <w:pPr>
        <w:pStyle w:val="ListBullet"/>
      </w:pPr>
      <w:r w:rsidRPr="006136DC">
        <w:t>waste for placement and compaction</w:t>
      </w:r>
    </w:p>
    <w:p w:rsidR="00000000" w:rsidRPr="006136DC" w:rsidP="006136DC">
      <w:pPr>
        <w:pStyle w:val="ListBullet"/>
      </w:pPr>
      <w:r w:rsidRPr="006136DC">
        <w:t>s</w:t>
      </w:r>
      <w:r w:rsidRPr="006136DC">
        <w:t>afety barriers and signage</w:t>
      </w:r>
    </w:p>
    <w:p w:rsidR="00000000" w:rsidRPr="006136DC" w:rsidP="006136DC">
      <w:pPr>
        <w:pStyle w:val="ListBullet"/>
      </w:pPr>
      <w:r w:rsidRPr="006136DC">
        <w:t>communications equipment</w:t>
      </w:r>
    </w:p>
    <w:p w:rsidR="00000000" w:rsidRPr="006136DC" w:rsidP="006136DC">
      <w:pPr>
        <w:pStyle w:val="ListBullet"/>
      </w:pPr>
      <w:r w:rsidRPr="006136DC">
        <w:t>personal protective equipment</w:t>
      </w:r>
    </w:p>
    <w:p w:rsidR="00000000" w:rsidRPr="006136DC" w:rsidP="006136DC">
      <w:pPr>
        <w:pStyle w:val="ListBullet"/>
      </w:pPr>
      <w:r w:rsidRPr="006136DC">
        <w:t>OHS requirements</w:t>
      </w:r>
    </w:p>
    <w:p w:rsidR="00000000" w:rsidRPr="006136DC" w:rsidP="006136DC">
      <w:pPr>
        <w:pStyle w:val="ListBullet"/>
      </w:pPr>
      <w:r w:rsidRPr="006136DC">
        <w:t>housekeeping materials</w:t>
      </w:r>
    </w:p>
    <w:p w:rsidR="00000000" w:rsidRPr="006136DC" w:rsidP="006136DC">
      <w:pPr>
        <w:pStyle w:val="ListBullet"/>
      </w:pPr>
      <w:r w:rsidRPr="006136DC">
        <w:t>MSDS</w:t>
      </w:r>
    </w:p>
    <w:p w:rsidR="00000000" w:rsidRPr="006136DC" w:rsidP="006136DC">
      <w:pPr>
        <w:pStyle w:val="ListBullet"/>
      </w:pPr>
      <w:r w:rsidRPr="006136DC">
        <w:t>site safety plan.</w:t>
      </w:r>
    </w:p>
    <w:p w:rsidR="00000000" w:rsidRPr="006136DC" w:rsidP="006136DC">
      <w:pPr>
        <w:pStyle w:val="BodyText"/>
      </w:pPr>
      <w:r w:rsidRPr="006136DC">
        <w:rPr>
          <w:rStyle w:val="SpecialBold"/>
        </w:rPr>
        <w:t>Gaining evidence to assess this unit</w:t>
      </w:r>
    </w:p>
    <w:p w:rsidR="00000000" w:rsidRPr="006136DC" w:rsidP="006136DC">
      <w:pPr>
        <w:pStyle w:val="BodyText"/>
      </w:pPr>
      <w:r w:rsidRPr="006136DC">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6136DC">
        <w:t>situations, which may include customer/workplace interruptions and involvement in related activities normally experienced in the workplace.</w:t>
      </w:r>
    </w:p>
    <w:p w:rsidR="00000000" w:rsidRPr="006136DC" w:rsidP="006136DC">
      <w:pPr>
        <w:pStyle w:val="BodyText"/>
      </w:pPr>
      <w:r w:rsidRPr="006136DC">
        <w:t>Evidence of competency is best obtained by observing activities in this field and reviewing the placement and compac</w:t>
      </w:r>
      <w:r w:rsidRPr="006136DC">
        <w:t>tion of waste at a landfill site under normal industry operating conditions. If this is not practicable, observations in realistic simulated environments may be substituted.</w:t>
      </w:r>
    </w:p>
    <w:p w:rsidR="00000000" w:rsidRPr="006136DC" w:rsidP="006136DC">
      <w:pPr>
        <w:pStyle w:val="BodyText"/>
      </w:pPr>
      <w:r w:rsidRPr="006136DC">
        <w:rPr>
          <w:rStyle w:val="SpecialBold"/>
        </w:rPr>
        <w:t>Consistency in performance</w:t>
      </w:r>
    </w:p>
    <w:p w:rsidR="00000000" w:rsidRPr="006136DC" w:rsidP="006136DC">
      <w:pPr>
        <w:pStyle w:val="BodyText"/>
      </w:pPr>
      <w:r w:rsidRPr="006136DC">
        <w:t xml:space="preserve">Assessment requires that the plan meets the objectives </w:t>
      </w:r>
      <w:r w:rsidRPr="006136DC">
        <w:t>of the client and that it complies with industry expectations in the particular client environment. If the environment is narrowly defined or is not representative of industry needs, it may be necessary to refer to portfolio case studies of a variety of wa</w:t>
      </w:r>
      <w:r w:rsidRPr="006136DC">
        <w:t>ste requirements to assess competency in the placement and compaction of waste at a landfill site.</w:t>
      </w:r>
    </w:p>
    <w:p w:rsidR="00000000" w:rsidRPr="006136DC" w:rsidP="006136DC">
      <w:pPr>
        <w:pStyle w:val="BodyText"/>
      </w:pPr>
      <w:r w:rsidRPr="006136DC">
        <w:t>If the compacting of waste process is not representative of industry needs, it will be necessary to assess within a range of sites and with a variety of wast</w:t>
      </w:r>
      <w:r w:rsidRPr="006136DC">
        <w:t>e types.</w:t>
      </w:r>
    </w:p>
    <w:p w:rsidR="00000000" w:rsidRPr="006136DC" w:rsidP="006136DC">
      <w:pPr>
        <w:pStyle w:val="BodyText"/>
      </w:pPr>
      <w:r w:rsidRPr="006136DC">
        <w:t>Oral questioning or written assessment and hypothetical situations (scenarios) may be used to assess underpinning knowledge. (In assessment situations where the candidate is offered a preference between oral questioning and written audit, question</w:t>
      </w:r>
      <w:r w:rsidRPr="006136DC">
        <w:t>s are to be identical.)</w:t>
      </w:r>
    </w:p>
    <w:p w:rsidR="00000000" w:rsidRPr="006136DC" w:rsidP="006136DC">
      <w:pPr>
        <w:pStyle w:val="BodyText"/>
      </w:pPr>
      <w:r w:rsidRPr="006136DC">
        <w:t>Supplementary evidence may be obtained from relevant authenticated correspondence from existing supervisors, team leaders or specialist training staff.</w:t>
      </w:r>
    </w:p>
    <w:p w:rsidR="00000000" w:rsidRPr="006136DC" w:rsidP="006136DC">
      <w:pPr>
        <w:pStyle w:val="BodyText"/>
      </w:pPr>
      <w:r w:rsidRPr="006136DC">
        <w:t>Note:</w:t>
      </w:r>
      <w:r w:rsidRPr="006136DC">
        <w:tab/>
        <w:t>All practical demonstrations must adhere to the safety and environmental r</w:t>
      </w:r>
      <w:r w:rsidRPr="006136DC">
        <w:t>egulations relevant to each state or territory.</w:t>
      </w:r>
    </w:p>
    <w:p w:rsidR="00000000" w:rsidRPr="006136DC" w:rsidP="006136DC">
      <w:pPr>
        <w:pStyle w:val="BodyText"/>
      </w:pPr>
      <w:r w:rsidRPr="006136DC">
        <w:rPr>
          <w:rStyle w:val="SpecialBold"/>
        </w:rPr>
        <w:t>Key competency levels</w:t>
      </w:r>
    </w:p>
    <w:p w:rsidR="00000000" w:rsidRPr="006136DC" w:rsidP="006136DC">
      <w:pPr>
        <w:pStyle w:val="BodyText"/>
      </w:pPr>
      <w:r w:rsidRPr="006136DC">
        <w:t>There are a number of processes that are learnt throughout work and life which are required in all jobs. They are fundamental processes and generally transferable to other work functions</w:t>
      </w:r>
      <w:r w:rsidRPr="006136DC">
        <w:t>. Some of these are covered by the key competencies, although others may be added.</w:t>
      </w:r>
    </w:p>
    <w:p w:rsidR="00000000" w:rsidRPr="006136DC" w:rsidP="006136DC">
      <w:pPr>
        <w:pStyle w:val="BodyText"/>
      </w:pPr>
      <w:r w:rsidRPr="006136DC">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9A69E0">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6136DC">
            <w:pPr>
              <w:pStyle w:val="BodyText"/>
              <w:rPr>
                <w:lang w:val="en-NZ"/>
              </w:rPr>
            </w:pPr>
            <w:r w:rsidRPr="006136DC">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6136DC" w:rsidP="006136DC">
            <w:pPr>
              <w:pStyle w:val="BodyText"/>
            </w:pPr>
            <w:r w:rsidRPr="006136DC">
              <w:t>Perform the process</w:t>
            </w:r>
          </w:p>
        </w:tc>
        <w:tc>
          <w:tcPr>
            <w:tcW w:w="435" w:type="dxa"/>
            <w:tcBorders>
              <w:top w:val="nil"/>
              <w:left w:val="nil"/>
              <w:bottom w:val="nil"/>
              <w:right w:val="nil"/>
            </w:tcBorders>
            <w:tcMar>
              <w:top w:w="0" w:type="dxa"/>
              <w:left w:w="62" w:type="dxa"/>
              <w:bottom w:w="0" w:type="dxa"/>
              <w:right w:w="62" w:type="dxa"/>
            </w:tcMar>
          </w:tcPr>
          <w:p w:rsidR="00000000" w:rsidP="006136DC">
            <w:pPr>
              <w:pStyle w:val="BodyText"/>
              <w:rPr>
                <w:lang w:val="en-NZ"/>
              </w:rPr>
            </w:pPr>
            <w:r w:rsidRPr="006136DC">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6136DC" w:rsidP="006136DC">
            <w:pPr>
              <w:pStyle w:val="BodyText"/>
            </w:pPr>
            <w:r w:rsidRPr="006136DC">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6136DC">
            <w:pPr>
              <w:pStyle w:val="BodyText"/>
              <w:rPr>
                <w:lang w:val="en-NZ"/>
              </w:rPr>
            </w:pPr>
            <w:r w:rsidRPr="006136DC">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6136DC">
            <w:pPr>
              <w:pStyle w:val="BodyText"/>
              <w:rPr>
                <w:lang w:val="en-NZ"/>
              </w:rPr>
            </w:pPr>
            <w:r w:rsidRPr="006136DC">
              <w:t>Perform, administer and design the process</w:t>
            </w:r>
          </w:p>
        </w:tc>
      </w:tr>
      <w:tr w:rsidTr="009A69E0">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6136DC">
            <w:pPr>
              <w:pStyle w:val="BodyText"/>
              <w:rPr>
                <w:lang w:val="en-NZ"/>
              </w:rPr>
            </w:pPr>
          </w:p>
        </w:tc>
      </w:tr>
      <w:tr w:rsidTr="009A69E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136DC" w:rsidP="006136DC">
            <w:pPr>
              <w:pStyle w:val="BodyText"/>
            </w:pPr>
            <w:r w:rsidRPr="006136DC">
              <w:t xml:space="preserve">How can </w:t>
            </w:r>
            <w:r w:rsidRPr="006136DC">
              <w:rPr>
                <w:rStyle w:val="SpecialBold"/>
              </w:rPr>
              <w:t>communication of ideas and information</w:t>
            </w:r>
            <w:r w:rsidRPr="006136D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136DC">
            <w:pPr>
              <w:pStyle w:val="BodyText"/>
              <w:rPr>
                <w:lang w:val="en-NZ"/>
              </w:rPr>
            </w:pPr>
            <w:r w:rsidRPr="006136DC">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136DC">
            <w:pPr>
              <w:pStyle w:val="BodyText"/>
              <w:rPr>
                <w:lang w:val="en-NZ"/>
              </w:rPr>
            </w:pPr>
            <w:r w:rsidRPr="006136DC">
              <w:t>Communicate clearly and effectively with relevant personnel throughout the placing and compacting of waste process.</w:t>
            </w:r>
          </w:p>
        </w:tc>
      </w:tr>
      <w:tr w:rsidTr="009A69E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136DC" w:rsidP="006136DC">
            <w:pPr>
              <w:pStyle w:val="BodyText"/>
            </w:pPr>
            <w:r w:rsidRPr="006136DC">
              <w:t xml:space="preserve">How can </w:t>
            </w:r>
            <w:r w:rsidRPr="006136DC">
              <w:rPr>
                <w:rStyle w:val="SpecialBold"/>
              </w:rPr>
              <w:t>information be collected</w:t>
            </w:r>
            <w:r w:rsidRPr="006136DC">
              <w:t xml:space="preserve">, </w:t>
            </w:r>
            <w:r w:rsidRPr="006136DC">
              <w:rPr>
                <w:rStyle w:val="SpecialBold"/>
              </w:rPr>
              <w:t>analysed and organised</w:t>
            </w:r>
            <w:r w:rsidRPr="006136D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136DC">
            <w:pPr>
              <w:pStyle w:val="BodyText"/>
              <w:rPr>
                <w:lang w:val="en-NZ"/>
              </w:rPr>
            </w:pPr>
            <w:r w:rsidRPr="006136DC">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136DC">
            <w:pPr>
              <w:pStyle w:val="BodyText"/>
              <w:rPr>
                <w:lang w:val="en-NZ"/>
              </w:rPr>
            </w:pPr>
            <w:r w:rsidRPr="006136DC">
              <w:t>Gather information from a number of sources (including job requirements, manufacturers' specifications and company requirements) about the placing and compacting of waste process.</w:t>
            </w:r>
          </w:p>
        </w:tc>
      </w:tr>
      <w:tr w:rsidTr="009A69E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136DC" w:rsidP="006136DC">
            <w:pPr>
              <w:pStyle w:val="BodyText"/>
            </w:pPr>
            <w:r w:rsidRPr="006136DC">
              <w:t xml:space="preserve">How are </w:t>
            </w:r>
            <w:r w:rsidRPr="006136DC">
              <w:rPr>
                <w:rStyle w:val="SpecialBold"/>
              </w:rPr>
              <w:t xml:space="preserve">activities </w:t>
            </w:r>
            <w:r w:rsidRPr="006136DC">
              <w:rPr>
                <w:rStyle w:val="SpecialBold"/>
              </w:rPr>
              <w:t>planned and organised</w:t>
            </w:r>
            <w:r w:rsidRPr="006136D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136DC">
            <w:pPr>
              <w:pStyle w:val="BodyText"/>
              <w:rPr>
                <w:lang w:val="en-NZ"/>
              </w:rPr>
            </w:pPr>
            <w:r w:rsidRPr="006136DC">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136DC">
            <w:pPr>
              <w:pStyle w:val="BodyText"/>
              <w:rPr>
                <w:lang w:val="en-NZ"/>
              </w:rPr>
            </w:pPr>
            <w:r w:rsidRPr="006136DC">
              <w:t>Plan and organise activities to place and compact waste in accordance with company requirements and relevant legislation.</w:t>
            </w:r>
          </w:p>
        </w:tc>
      </w:tr>
      <w:tr w:rsidTr="009A69E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136DC" w:rsidP="006136DC">
            <w:pPr>
              <w:pStyle w:val="BodyText"/>
            </w:pPr>
            <w:r w:rsidRPr="006136DC">
              <w:t xml:space="preserve">How can </w:t>
            </w:r>
            <w:r w:rsidRPr="006136DC">
              <w:rPr>
                <w:rStyle w:val="SpecialBold"/>
              </w:rPr>
              <w:t>teamwork</w:t>
            </w:r>
            <w:r w:rsidRPr="006136D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136DC">
            <w:pPr>
              <w:pStyle w:val="BodyText"/>
              <w:rPr>
                <w:lang w:val="en-NZ"/>
              </w:rPr>
            </w:pPr>
            <w:r w:rsidRPr="006136DC">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136DC">
            <w:pPr>
              <w:pStyle w:val="BodyText"/>
              <w:rPr>
                <w:lang w:val="en-NZ"/>
              </w:rPr>
            </w:pPr>
            <w:r w:rsidRPr="006136DC">
              <w:t>Work effectively with relevant personnel throughout the placing and compacting of waste process.</w:t>
            </w:r>
          </w:p>
        </w:tc>
      </w:tr>
      <w:tr w:rsidTr="009A69E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136DC" w:rsidP="006136DC">
            <w:pPr>
              <w:pStyle w:val="BodyText"/>
            </w:pPr>
            <w:r w:rsidRPr="006136DC">
              <w:t xml:space="preserve">How can the use of </w:t>
            </w:r>
            <w:r w:rsidRPr="006136DC">
              <w:rPr>
                <w:rStyle w:val="SpecialBold"/>
              </w:rPr>
              <w:t>mathematical ideas and techniques</w:t>
            </w:r>
            <w:r w:rsidRPr="006136D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136DC">
            <w:pPr>
              <w:pStyle w:val="BodyText"/>
              <w:rPr>
                <w:lang w:val="en-NZ"/>
              </w:rPr>
            </w:pPr>
            <w:r w:rsidRPr="006136DC">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136DC">
            <w:pPr>
              <w:pStyle w:val="BodyText"/>
              <w:rPr>
                <w:lang w:val="en-NZ"/>
              </w:rPr>
            </w:pPr>
            <w:r w:rsidRPr="006136DC">
              <w:t>Use mathematical calculations on service checks accurately and promptly.</w:t>
            </w:r>
          </w:p>
        </w:tc>
      </w:tr>
      <w:tr w:rsidTr="009A69E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136DC" w:rsidP="006136DC">
            <w:pPr>
              <w:pStyle w:val="BodyText"/>
            </w:pPr>
            <w:r w:rsidRPr="006136DC">
              <w:t xml:space="preserve">How can </w:t>
            </w:r>
            <w:r w:rsidRPr="006136DC">
              <w:rPr>
                <w:rStyle w:val="SpecialBold"/>
              </w:rPr>
              <w:t>pro</w:t>
            </w:r>
            <w:r w:rsidRPr="006136DC">
              <w:rPr>
                <w:rStyle w:val="SpecialBold"/>
              </w:rPr>
              <w:t>blem-solving skills</w:t>
            </w:r>
            <w:r w:rsidRPr="006136D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136DC">
            <w:pPr>
              <w:pStyle w:val="BodyText"/>
              <w:rPr>
                <w:lang w:val="en-NZ"/>
              </w:rPr>
            </w:pPr>
            <w:r w:rsidRPr="006136DC">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136DC">
            <w:pPr>
              <w:pStyle w:val="BodyText"/>
              <w:rPr>
                <w:lang w:val="en-NZ"/>
              </w:rPr>
            </w:pPr>
            <w:r w:rsidRPr="006136DC">
              <w:t>Discuss possible problems and solutions that may arise throughout the placement and compaction of waste process.</w:t>
            </w:r>
          </w:p>
        </w:tc>
      </w:tr>
      <w:tr w:rsidTr="009A69E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136DC" w:rsidP="006136DC">
            <w:pPr>
              <w:pStyle w:val="BodyText"/>
            </w:pPr>
            <w:r w:rsidRPr="006136DC">
              <w:t xml:space="preserve">How can the </w:t>
            </w:r>
            <w:r w:rsidRPr="006136DC">
              <w:rPr>
                <w:rStyle w:val="SpecialBold"/>
              </w:rPr>
              <w:t>use of technology</w:t>
            </w:r>
            <w:r w:rsidRPr="006136D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6136DC">
            <w:pPr>
              <w:pStyle w:val="BodyText"/>
              <w:rPr>
                <w:lang w:val="en-NZ"/>
              </w:rPr>
            </w:pPr>
            <w:r w:rsidRPr="006136DC">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6136DC" w:rsidP="006136DC">
            <w:pPr>
              <w:pStyle w:val="BodyText"/>
            </w:pPr>
            <w:r w:rsidRPr="006136DC">
              <w:t>Demonstrate understanding of technological principles and physical skills to use appropriate equipment.</w:t>
            </w:r>
          </w:p>
        </w:tc>
      </w:tr>
    </w:tbl>
    <w:p w:rsidR="009A69E0" w:rsidP="006136DC">
      <w:pPr>
        <w:pStyle w:val="BodyText"/>
      </w:pPr>
    </w:p>
    <w:p w:rsidR="009A69E0" w:rsidP="006136DC">
      <w:pPr>
        <w:pStyle w:val="BodyText"/>
      </w:pPr>
    </w:p>
    <w:p w:rsidR="00000000" w:rsidRPr="006136DC" w:rsidP="006136DC">
      <w:pPr>
        <w:pStyle w:val="Heading1"/>
      </w:pPr>
      <w:bookmarkStart w:id="11" w:name="O_253660"/>
      <w:bookmarkEnd w:id="11"/>
      <w:r w:rsidRPr="006136DC">
        <w:t>Range Statement</w:t>
      </w:r>
    </w:p>
    <w:p w:rsidR="00000000" w:rsidRPr="006136DC" w:rsidP="006136DC">
      <w:pPr>
        <w:pStyle w:val="BodyText"/>
      </w:pPr>
      <w:r w:rsidRPr="006136DC">
        <w:rPr>
          <w:rStyle w:val="SpecialBold"/>
        </w:rPr>
        <w:t>RANGE STATEMENT</w:t>
      </w:r>
    </w:p>
    <w:p w:rsidR="00000000" w:rsidRPr="006136DC" w:rsidP="006136DC">
      <w:pPr>
        <w:pStyle w:val="BodyText"/>
      </w:pPr>
      <w:r w:rsidRPr="006136DC">
        <w:t>The range statement links the required knowledge and organisational and technical requirements t</w:t>
      </w:r>
      <w:r w:rsidRPr="006136DC">
        <w:t>o the workplace context. It describes any contextual variables that will be used or encountered when applying the competency in work situations. It allows for different work practices and work and knowledge requirements as well as for differences between o</w:t>
      </w:r>
      <w:r w:rsidRPr="006136DC">
        <w:t>rganisations and workplaces. The following variables may be present for this particular unit.</w:t>
      </w:r>
    </w:p>
    <w:p w:rsidR="00000000" w:rsidRPr="006136DC" w:rsidP="006136DC">
      <w:pPr>
        <w:pStyle w:val="BodyText"/>
      </w:pPr>
      <w:r w:rsidRPr="006136DC">
        <w:rPr>
          <w:rStyle w:val="SpecialBold"/>
        </w:rPr>
        <w:t>Associated equipment</w:t>
      </w:r>
      <w:r w:rsidRPr="006136DC">
        <w:t xml:space="preserve"> may include barriers and warning signs, communications equipment and lifting equipment.</w:t>
      </w:r>
    </w:p>
    <w:p w:rsidR="00000000" w:rsidRPr="006136DC" w:rsidP="006136DC">
      <w:pPr>
        <w:pStyle w:val="BodyText"/>
      </w:pPr>
      <w:r w:rsidRPr="006136DC">
        <w:rPr>
          <w:rStyle w:val="SpecialBold"/>
        </w:rPr>
        <w:t>Cleaning of equipment</w:t>
      </w:r>
      <w:r w:rsidRPr="006136DC">
        <w:t xml:space="preserve"> may include high pressure water or air-hosing, shovelling, sweeping out, use of decontamination products and vacuuming.</w:t>
      </w:r>
    </w:p>
    <w:p w:rsidR="00000000" w:rsidRPr="006136DC" w:rsidP="006136DC">
      <w:pPr>
        <w:pStyle w:val="BodyText"/>
      </w:pPr>
      <w:r w:rsidRPr="006136DC">
        <w:rPr>
          <w:rStyle w:val="SpecialBold"/>
        </w:rPr>
        <w:t>Compaction methods</w:t>
      </w:r>
      <w:r w:rsidRPr="006136DC">
        <w:t xml:space="preserve"> may include regular traversing of cell and use of roller.</w:t>
      </w:r>
    </w:p>
    <w:p w:rsidR="00000000" w:rsidRPr="006136DC" w:rsidP="006136DC">
      <w:pPr>
        <w:pStyle w:val="BodyText"/>
      </w:pPr>
      <w:r w:rsidRPr="006136DC">
        <w:rPr>
          <w:rStyle w:val="SpecialBold"/>
        </w:rPr>
        <w:t>Company requirements</w:t>
      </w:r>
      <w:r w:rsidRPr="006136DC">
        <w:t xml:space="preserve"> are found in briefing documents, lett</w:t>
      </w:r>
      <w:r w:rsidRPr="006136DC">
        <w:t>ers, quality assurance documents, tender/contract documents and verbal or written instructions.</w:t>
      </w:r>
    </w:p>
    <w:p w:rsidR="00000000" w:rsidRPr="006136DC" w:rsidP="006136DC">
      <w:pPr>
        <w:pStyle w:val="BodyText"/>
      </w:pPr>
      <w:r w:rsidRPr="006136DC">
        <w:rPr>
          <w:rStyle w:val="SpecialBold"/>
        </w:rPr>
        <w:t>Documentation</w:t>
      </w:r>
      <w:r w:rsidRPr="006136DC">
        <w:t xml:space="preserve"> includes but is not limited to:</w:t>
      </w:r>
    </w:p>
    <w:p w:rsidR="00000000" w:rsidRPr="006136DC" w:rsidP="006136DC">
      <w:pPr>
        <w:pStyle w:val="ListBullet"/>
      </w:pPr>
      <w:r w:rsidRPr="006136DC">
        <w:t>accident report</w:t>
      </w:r>
    </w:p>
    <w:p w:rsidR="00000000" w:rsidRPr="006136DC" w:rsidP="006136DC">
      <w:pPr>
        <w:pStyle w:val="ListBullet"/>
      </w:pPr>
      <w:r w:rsidRPr="006136DC">
        <w:t>checklists</w:t>
      </w:r>
    </w:p>
    <w:p w:rsidR="00000000" w:rsidRPr="006136DC" w:rsidP="006136DC">
      <w:pPr>
        <w:pStyle w:val="ListBullet"/>
      </w:pPr>
      <w:r w:rsidRPr="006136DC">
        <w:t>emergency report</w:t>
      </w:r>
    </w:p>
    <w:p w:rsidR="00000000" w:rsidRPr="006136DC" w:rsidP="006136DC">
      <w:pPr>
        <w:pStyle w:val="ListBullet"/>
      </w:pPr>
      <w:r w:rsidRPr="006136DC">
        <w:t>equipment used</w:t>
      </w:r>
    </w:p>
    <w:p w:rsidR="00000000" w:rsidRPr="006136DC" w:rsidP="006136DC">
      <w:pPr>
        <w:pStyle w:val="ListBullet"/>
      </w:pPr>
      <w:r w:rsidRPr="006136DC">
        <w:t>incident report</w:t>
      </w:r>
    </w:p>
    <w:p w:rsidR="00000000" w:rsidRPr="006136DC" w:rsidP="006136DC">
      <w:pPr>
        <w:pStyle w:val="ListBullet"/>
      </w:pPr>
      <w:r w:rsidRPr="006136DC">
        <w:t>job card</w:t>
      </w:r>
    </w:p>
    <w:p w:rsidR="00000000" w:rsidRPr="006136DC" w:rsidP="006136DC">
      <w:pPr>
        <w:pStyle w:val="ListBullet"/>
      </w:pPr>
      <w:r w:rsidRPr="006136DC">
        <w:t>maintenance requirements</w:t>
      </w:r>
    </w:p>
    <w:p w:rsidR="00000000" w:rsidRPr="006136DC" w:rsidP="006136DC">
      <w:pPr>
        <w:pStyle w:val="ListBullet"/>
      </w:pPr>
      <w:r w:rsidRPr="006136DC">
        <w:t>non-</w:t>
      </w:r>
      <w:r w:rsidRPr="006136DC">
        <w:t>conformances</w:t>
      </w:r>
    </w:p>
    <w:p w:rsidR="00000000" w:rsidRPr="006136DC" w:rsidP="006136DC">
      <w:pPr>
        <w:pStyle w:val="ListBullet"/>
      </w:pPr>
      <w:r w:rsidRPr="006136DC">
        <w:t>vehicle logbook.</w:t>
      </w:r>
    </w:p>
    <w:p w:rsidR="00000000" w:rsidRPr="006136DC" w:rsidP="006136DC">
      <w:pPr>
        <w:pStyle w:val="BodyText"/>
      </w:pPr>
      <w:r w:rsidRPr="006136DC">
        <w:rPr>
          <w:rStyle w:val="SpecialBold"/>
        </w:rPr>
        <w:t>Emergency and personal protective equipment</w:t>
      </w:r>
      <w:r w:rsidRPr="006136DC">
        <w:t xml:space="preserve"> must include:</w:t>
      </w:r>
    </w:p>
    <w:p w:rsidR="00000000" w:rsidRPr="006136DC" w:rsidP="006136DC">
      <w:pPr>
        <w:pStyle w:val="ListBullet"/>
      </w:pPr>
      <w:r w:rsidRPr="006136DC">
        <w:t>appropriate footwear</w:t>
      </w:r>
    </w:p>
    <w:p w:rsidR="00000000" w:rsidRPr="006136DC" w:rsidP="006136DC">
      <w:pPr>
        <w:pStyle w:val="ListBullet"/>
      </w:pPr>
      <w:r w:rsidRPr="006136DC">
        <w:t>communications equipment</w:t>
      </w:r>
    </w:p>
    <w:p w:rsidR="00000000" w:rsidRPr="006136DC" w:rsidP="006136DC">
      <w:pPr>
        <w:pStyle w:val="ListBullet"/>
      </w:pPr>
      <w:r w:rsidRPr="006136DC">
        <w:t>eye protection</w:t>
      </w:r>
    </w:p>
    <w:p w:rsidR="00000000" w:rsidRPr="006136DC" w:rsidP="006136DC">
      <w:pPr>
        <w:pStyle w:val="ListBullet"/>
      </w:pPr>
      <w:r w:rsidRPr="006136DC">
        <w:t>eyewash kit</w:t>
      </w:r>
    </w:p>
    <w:p w:rsidR="00000000" w:rsidRPr="006136DC" w:rsidP="006136DC">
      <w:pPr>
        <w:pStyle w:val="ListBullet"/>
      </w:pPr>
      <w:r w:rsidRPr="006136DC">
        <w:t>fire extinguishers</w:t>
      </w:r>
    </w:p>
    <w:p w:rsidR="00000000" w:rsidRPr="006136DC" w:rsidP="006136DC">
      <w:pPr>
        <w:pStyle w:val="ListBullet"/>
      </w:pPr>
      <w:r w:rsidRPr="006136DC">
        <w:t>First Aid kit</w:t>
      </w:r>
    </w:p>
    <w:p w:rsidR="00000000" w:rsidRPr="006136DC" w:rsidP="006136DC">
      <w:pPr>
        <w:pStyle w:val="ListBullet"/>
      </w:pPr>
      <w:r w:rsidRPr="006136DC">
        <w:t>gloves</w:t>
      </w:r>
    </w:p>
    <w:p w:rsidR="00000000" w:rsidRPr="006136DC" w:rsidP="006136DC">
      <w:pPr>
        <w:pStyle w:val="ListBullet"/>
      </w:pPr>
      <w:r w:rsidRPr="006136DC">
        <w:t>overalls and protective clothing.</w:t>
      </w:r>
    </w:p>
    <w:p w:rsidR="00000000" w:rsidRPr="006136DC" w:rsidP="006136DC">
      <w:pPr>
        <w:pStyle w:val="BodyText"/>
      </w:pPr>
      <w:r w:rsidRPr="006136DC">
        <w:rPr>
          <w:rStyle w:val="SpecialBold"/>
        </w:rPr>
        <w:t>Emergency and personal protective equipment</w:t>
      </w:r>
      <w:r w:rsidRPr="006136DC">
        <w:t xml:space="preserve"> could also include:</w:t>
      </w:r>
    </w:p>
    <w:p w:rsidR="00000000" w:rsidRPr="006136DC" w:rsidP="006136DC">
      <w:pPr>
        <w:pStyle w:val="ListBullet"/>
      </w:pPr>
      <w:r w:rsidRPr="006136DC">
        <w:t>breathing apparatus</w:t>
      </w:r>
    </w:p>
    <w:p w:rsidR="00000000" w:rsidRPr="006136DC" w:rsidP="006136DC">
      <w:pPr>
        <w:pStyle w:val="ListBullet"/>
      </w:pPr>
      <w:r w:rsidRPr="006136DC">
        <w:t>emergency procedure guides</w:t>
      </w:r>
    </w:p>
    <w:p w:rsidR="00000000" w:rsidRPr="006136DC" w:rsidP="006136DC">
      <w:pPr>
        <w:pStyle w:val="ListBullet"/>
      </w:pPr>
      <w:r w:rsidRPr="006136DC">
        <w:t>face shield/mask</w:t>
      </w:r>
    </w:p>
    <w:p w:rsidR="00000000" w:rsidRPr="006136DC" w:rsidP="006136DC">
      <w:pPr>
        <w:pStyle w:val="ListBullet"/>
      </w:pPr>
      <w:r w:rsidRPr="006136DC">
        <w:t>hard hat</w:t>
      </w:r>
    </w:p>
    <w:p w:rsidR="00000000" w:rsidRPr="006136DC" w:rsidP="006136DC">
      <w:pPr>
        <w:pStyle w:val="ListBullet"/>
      </w:pPr>
      <w:r w:rsidRPr="006136DC">
        <w:t>hearing protection</w:t>
      </w:r>
    </w:p>
    <w:p w:rsidR="00000000" w:rsidRPr="006136DC" w:rsidP="006136DC">
      <w:pPr>
        <w:pStyle w:val="ListBullet"/>
      </w:pPr>
      <w:r w:rsidRPr="006136DC">
        <w:t>material safety data sheets (MSDS)</w:t>
      </w:r>
    </w:p>
    <w:p w:rsidR="00000000" w:rsidRPr="006136DC" w:rsidP="006136DC">
      <w:pPr>
        <w:pStyle w:val="ListBullet"/>
      </w:pPr>
      <w:r w:rsidRPr="006136DC">
        <w:t>spill kit.</w:t>
      </w:r>
    </w:p>
    <w:p w:rsidR="00000000" w:rsidRPr="006136DC" w:rsidP="006136DC">
      <w:pPr>
        <w:pStyle w:val="BodyText"/>
      </w:pPr>
      <w:r w:rsidRPr="006136DC">
        <w:rPr>
          <w:rStyle w:val="SpecialBold"/>
        </w:rPr>
        <w:t>Emergency response action</w:t>
      </w:r>
      <w:r w:rsidRPr="006136DC">
        <w:t>/</w:t>
      </w:r>
      <w:r w:rsidRPr="006136DC">
        <w:rPr>
          <w:rStyle w:val="SpecialBold"/>
        </w:rPr>
        <w:t>procedures</w:t>
      </w:r>
      <w:r w:rsidRPr="006136DC">
        <w:t xml:space="preserve"> include but are not limited to:</w:t>
      </w:r>
    </w:p>
    <w:p w:rsidR="00000000" w:rsidRPr="006136DC" w:rsidP="006136DC">
      <w:pPr>
        <w:pStyle w:val="ListBullet"/>
      </w:pPr>
      <w:r w:rsidRPr="006136DC">
        <w:t>clean up</w:t>
      </w:r>
    </w:p>
    <w:p w:rsidR="00000000" w:rsidRPr="006136DC" w:rsidP="006136DC">
      <w:pPr>
        <w:pStyle w:val="ListBullet"/>
      </w:pPr>
      <w:r w:rsidRPr="006136DC">
        <w:t>contain emergency</w:t>
      </w:r>
    </w:p>
    <w:p w:rsidR="00000000" w:rsidRPr="006136DC" w:rsidP="006136DC">
      <w:pPr>
        <w:pStyle w:val="ListBullet"/>
      </w:pPr>
      <w:r w:rsidRPr="006136DC">
        <w:t>equipment/plant isolation and shut-down</w:t>
      </w:r>
    </w:p>
    <w:p w:rsidR="00000000" w:rsidRPr="006136DC" w:rsidP="006136DC">
      <w:pPr>
        <w:pStyle w:val="ListBullet"/>
      </w:pPr>
      <w:r w:rsidRPr="006136DC">
        <w:t>evacuation</w:t>
      </w:r>
    </w:p>
    <w:p w:rsidR="00000000" w:rsidRPr="006136DC" w:rsidP="006136DC">
      <w:pPr>
        <w:pStyle w:val="ListBullet"/>
      </w:pPr>
      <w:r w:rsidRPr="006136DC">
        <w:t>First Aid</w:t>
      </w:r>
    </w:p>
    <w:p w:rsidR="00000000" w:rsidRPr="006136DC" w:rsidP="006136DC">
      <w:pPr>
        <w:pStyle w:val="ListBullet"/>
      </w:pPr>
      <w:r w:rsidRPr="006136DC">
        <w:t>make safe</w:t>
      </w:r>
    </w:p>
    <w:p w:rsidR="00000000" w:rsidRPr="006136DC" w:rsidP="006136DC">
      <w:pPr>
        <w:pStyle w:val="ListBullet"/>
      </w:pPr>
      <w:r w:rsidRPr="006136DC">
        <w:t>notification of authorities</w:t>
      </w:r>
    </w:p>
    <w:p w:rsidR="00000000" w:rsidRPr="006136DC" w:rsidP="006136DC">
      <w:pPr>
        <w:pStyle w:val="ListBullet"/>
      </w:pPr>
      <w:r w:rsidRPr="006136DC">
        <w:t>use of appropriate personal protective equipment.</w:t>
      </w:r>
    </w:p>
    <w:p w:rsidR="00000000" w:rsidRPr="006136DC" w:rsidP="006136DC">
      <w:pPr>
        <w:pStyle w:val="BodyText"/>
      </w:pPr>
      <w:r w:rsidRPr="006136DC">
        <w:rPr>
          <w:rStyle w:val="SpecialBold"/>
        </w:rPr>
        <w:t>Job sheet and schedule</w:t>
      </w:r>
      <w:r w:rsidRPr="006136DC">
        <w:t xml:space="preserve"> may include:</w:t>
      </w:r>
    </w:p>
    <w:p w:rsidR="00000000" w:rsidRPr="006136DC" w:rsidP="006136DC">
      <w:pPr>
        <w:pStyle w:val="ListBullet"/>
      </w:pPr>
      <w:r w:rsidRPr="006136DC">
        <w:t>details o</w:t>
      </w:r>
      <w:r w:rsidRPr="006136DC">
        <w:t>f special burials (including waste type, classification, and characteristics)</w:t>
      </w:r>
    </w:p>
    <w:p w:rsidR="00000000" w:rsidRPr="006136DC" w:rsidP="006136DC">
      <w:pPr>
        <w:pStyle w:val="ListBullet"/>
      </w:pPr>
      <w:r w:rsidRPr="006136DC">
        <w:t>emergency and personal protective equipment requirements</w:t>
      </w:r>
    </w:p>
    <w:p w:rsidR="00000000" w:rsidRPr="006136DC" w:rsidP="006136DC">
      <w:pPr>
        <w:pStyle w:val="ListBullet"/>
      </w:pPr>
      <w:r w:rsidRPr="006136DC">
        <w:t>landfill development sequence</w:t>
      </w:r>
    </w:p>
    <w:p w:rsidR="00000000" w:rsidRPr="006136DC" w:rsidP="006136DC">
      <w:pPr>
        <w:pStyle w:val="ListBullet"/>
      </w:pPr>
      <w:r w:rsidRPr="006136DC">
        <w:t>site requirements</w:t>
      </w:r>
    </w:p>
    <w:p w:rsidR="00000000" w:rsidRPr="006136DC" w:rsidP="006136DC">
      <w:pPr>
        <w:pStyle w:val="ListBullet"/>
      </w:pPr>
      <w:r w:rsidRPr="006136DC">
        <w:t>vehicle and associated equipment requirements</w:t>
      </w:r>
    </w:p>
    <w:p w:rsidR="00000000" w:rsidRPr="006136DC" w:rsidP="006136DC">
      <w:pPr>
        <w:pStyle w:val="ListBullet"/>
      </w:pPr>
      <w:r w:rsidRPr="006136DC">
        <w:t>work schedule.</w:t>
      </w:r>
    </w:p>
    <w:p w:rsidR="00000000" w:rsidRPr="006136DC" w:rsidP="006136DC">
      <w:pPr>
        <w:pStyle w:val="BodyText"/>
      </w:pPr>
      <w:r w:rsidRPr="006136DC">
        <w:rPr>
          <w:rStyle w:val="SpecialBold"/>
        </w:rPr>
        <w:t>Landfill cell assessment</w:t>
      </w:r>
      <w:r w:rsidRPr="006136DC">
        <w:t xml:space="preserve"> may include accessibility due to weather or ground conditions, stage of landfill development and waste type requirements for batter.</w:t>
      </w:r>
    </w:p>
    <w:p w:rsidR="00000000" w:rsidRPr="006136DC" w:rsidP="006136DC">
      <w:pPr>
        <w:pStyle w:val="BodyText"/>
      </w:pPr>
      <w:r w:rsidRPr="006136DC">
        <w:rPr>
          <w:rStyle w:val="SpecialBold"/>
        </w:rPr>
        <w:t>Manufacturers' specifications</w:t>
      </w:r>
      <w:r w:rsidRPr="006136DC">
        <w:t xml:space="preserve"> are found in equipment specifications and operator manuals.</w:t>
      </w:r>
    </w:p>
    <w:p w:rsidR="00000000" w:rsidRPr="006136DC" w:rsidP="006136DC">
      <w:pPr>
        <w:pStyle w:val="BodyText"/>
      </w:pPr>
      <w:r w:rsidRPr="006136DC">
        <w:rPr>
          <w:rStyle w:val="SpecialBold"/>
        </w:rPr>
        <w:t>Performa</w:t>
      </w:r>
      <w:r w:rsidRPr="006136DC">
        <w:rPr>
          <w:rStyle w:val="SpecialBold"/>
        </w:rPr>
        <w:t>nce of this unit</w:t>
      </w:r>
      <w:r w:rsidRPr="006136DC">
        <w:t xml:space="preserve"> is carried out in accordance with relevant requirements of the following:</w:t>
      </w:r>
    </w:p>
    <w:p w:rsidR="00000000" w:rsidRPr="006136DC" w:rsidP="006136DC">
      <w:pPr>
        <w:pStyle w:val="ListBullet"/>
      </w:pPr>
      <w:r w:rsidRPr="006136DC">
        <w:t>Australian Standards</w:t>
      </w:r>
    </w:p>
    <w:p w:rsidR="00000000" w:rsidRPr="006136DC" w:rsidP="006136DC">
      <w:pPr>
        <w:pStyle w:val="ListBullet"/>
      </w:pPr>
      <w:r w:rsidRPr="006136DC">
        <w:t>environmental regulations</w:t>
      </w:r>
    </w:p>
    <w:p w:rsidR="00000000" w:rsidRPr="006136DC" w:rsidP="006136DC">
      <w:pPr>
        <w:pStyle w:val="ListBullet"/>
      </w:pPr>
      <w:r w:rsidRPr="006136DC">
        <w:t>legislative requirements</w:t>
      </w:r>
    </w:p>
    <w:p w:rsidR="00000000" w:rsidRPr="006136DC" w:rsidP="006136DC">
      <w:pPr>
        <w:pStyle w:val="ListBullet"/>
      </w:pPr>
      <w:r w:rsidRPr="006136DC">
        <w:t>manufacturers' specifications</w:t>
      </w:r>
    </w:p>
    <w:p w:rsidR="00000000" w:rsidRPr="006136DC" w:rsidP="006136DC">
      <w:pPr>
        <w:pStyle w:val="ListBullet"/>
      </w:pPr>
      <w:r w:rsidRPr="006136DC">
        <w:t>organisational procedures</w:t>
      </w:r>
    </w:p>
    <w:p w:rsidR="00000000" w:rsidRPr="006136DC" w:rsidP="006136DC">
      <w:pPr>
        <w:pStyle w:val="ListBullet"/>
      </w:pPr>
      <w:r w:rsidRPr="006136DC">
        <w:t>relevant state/territory regulations</w:t>
      </w:r>
      <w:r w:rsidRPr="006136DC">
        <w:t>.</w:t>
      </w:r>
    </w:p>
    <w:p w:rsidR="00000000" w:rsidRPr="006136DC" w:rsidP="006136DC">
      <w:pPr>
        <w:pStyle w:val="BodyText"/>
      </w:pPr>
      <w:r w:rsidRPr="006136DC">
        <w:rPr>
          <w:rStyle w:val="SpecialBold"/>
        </w:rPr>
        <w:t>Personal protective equipment</w:t>
      </w:r>
      <w:r w:rsidRPr="006136DC">
        <w:t xml:space="preserve"> required will be stored, maintained and worn/fitted in accordance with company requirements and occupational health and safety and other legislation.</w:t>
      </w:r>
    </w:p>
    <w:p w:rsidR="00000000" w:rsidRPr="006136DC" w:rsidP="006136DC">
      <w:pPr>
        <w:pStyle w:val="BodyText"/>
      </w:pPr>
      <w:r w:rsidRPr="006136DC">
        <w:rPr>
          <w:rStyle w:val="SpecialBold"/>
        </w:rPr>
        <w:t>Placement methods</w:t>
      </w:r>
      <w:r w:rsidRPr="006136DC">
        <w:t xml:space="preserve"> may include bulldozing, dumping and pushing.</w:t>
      </w:r>
    </w:p>
    <w:p w:rsidR="00000000" w:rsidRPr="006136DC" w:rsidP="006136DC">
      <w:pPr>
        <w:pStyle w:val="BodyText"/>
      </w:pPr>
      <w:r w:rsidRPr="006136DC">
        <w:rPr>
          <w:rStyle w:val="SpecialBold"/>
        </w:rPr>
        <w:t>Plant</w:t>
      </w:r>
      <w:r w:rsidRPr="006136DC">
        <w:t xml:space="preserve"> may i</w:t>
      </w:r>
      <w:r w:rsidRPr="006136DC">
        <w:t>nclude dozer, earthmoving equipment, forklift, trucks (rigid and articulated) and roller.</w:t>
      </w:r>
    </w:p>
    <w:p w:rsidR="00000000" w:rsidRPr="006136DC" w:rsidP="006136DC">
      <w:pPr>
        <w:pStyle w:val="BodyText"/>
      </w:pPr>
      <w:r w:rsidRPr="006136DC">
        <w:rPr>
          <w:rStyle w:val="SpecialBold"/>
        </w:rPr>
        <w:t>Potential risks and hazards</w:t>
      </w:r>
      <w:r w:rsidRPr="006136DC">
        <w:t xml:space="preserve"> are those risks and hazards identified by the organisation that could lead to injury or illness of employees, contractors, visitors or the</w:t>
      </w:r>
      <w:r w:rsidRPr="006136DC">
        <w:t xml:space="preserve"> public; damage to plant, vehicles or property; or that could cause harm to the environment.</w:t>
      </w:r>
    </w:p>
    <w:p w:rsidR="00000000" w:rsidRPr="006136DC" w:rsidP="006136DC">
      <w:pPr>
        <w:pStyle w:val="BodyText"/>
      </w:pPr>
      <w:r w:rsidRPr="006136DC">
        <w:t>This relates to on-site and off-site activities (whether company owned or occupied premises, customer/client premises or public property) over which it could be ex</w:t>
      </w:r>
      <w:r w:rsidRPr="006136DC">
        <w:t>pected the organisation had control.</w:t>
      </w:r>
    </w:p>
    <w:p w:rsidR="00000000" w:rsidRPr="006136DC" w:rsidP="006136DC">
      <w:pPr>
        <w:pStyle w:val="BodyText"/>
      </w:pPr>
      <w:r w:rsidRPr="006136DC">
        <w:rPr>
          <w:rStyle w:val="SpecialBold"/>
        </w:rPr>
        <w:t>Relevant legislation and codes</w:t>
      </w:r>
      <w:r w:rsidRPr="006136DC">
        <w:t xml:space="preserve"> cover state and federal:</w:t>
      </w:r>
    </w:p>
    <w:p w:rsidR="00000000" w:rsidRPr="006136DC" w:rsidP="006136DC">
      <w:pPr>
        <w:pStyle w:val="ListBullet"/>
      </w:pPr>
      <w:r w:rsidRPr="006136DC">
        <w:t>Australian Code for the Transport of Dangerous Goods by Road or Rail</w:t>
      </w:r>
    </w:p>
    <w:p w:rsidR="00000000" w:rsidRPr="006136DC" w:rsidP="006136DC">
      <w:pPr>
        <w:pStyle w:val="ListBullet"/>
      </w:pPr>
      <w:r w:rsidRPr="006136DC">
        <w:t>duty of care</w:t>
      </w:r>
    </w:p>
    <w:p w:rsidR="00000000" w:rsidRPr="006136DC" w:rsidP="006136DC">
      <w:pPr>
        <w:pStyle w:val="ListBullet"/>
      </w:pPr>
      <w:r w:rsidRPr="006136DC">
        <w:t>industry codes of conduct</w:t>
      </w:r>
    </w:p>
    <w:p w:rsidR="00000000" w:rsidRPr="006136DC" w:rsidP="006136DC">
      <w:pPr>
        <w:pStyle w:val="ListBullet"/>
      </w:pPr>
      <w:r w:rsidRPr="006136DC">
        <w:t>occupational health and safety</w:t>
      </w:r>
    </w:p>
    <w:p w:rsidR="00000000" w:rsidRPr="006136DC" w:rsidP="006136DC">
      <w:pPr>
        <w:pStyle w:val="ListBullet"/>
      </w:pPr>
      <w:r w:rsidRPr="006136DC">
        <w:t>Australian Standards</w:t>
      </w:r>
    </w:p>
    <w:p w:rsidR="00000000" w:rsidRPr="006136DC" w:rsidP="006136DC">
      <w:pPr>
        <w:pStyle w:val="ListBullet"/>
      </w:pPr>
      <w:r w:rsidRPr="006136DC">
        <w:t>environmental protection legislation</w:t>
      </w:r>
    </w:p>
    <w:p w:rsidR="00000000" w:rsidRPr="006136DC" w:rsidP="006136DC">
      <w:pPr>
        <w:pStyle w:val="ListBullet"/>
      </w:pPr>
      <w:r w:rsidRPr="006136DC">
        <w:t>road laws.</w:t>
      </w:r>
    </w:p>
    <w:p w:rsidR="00000000" w:rsidRPr="006136DC" w:rsidP="006136DC">
      <w:pPr>
        <w:pStyle w:val="BodyText"/>
      </w:pPr>
      <w:r w:rsidRPr="006136DC">
        <w:rPr>
          <w:rStyle w:val="SpecialBold"/>
        </w:rPr>
        <w:t>Safe operating procedures</w:t>
      </w:r>
      <w:r w:rsidRPr="006136DC">
        <w:t xml:space="preserve"> include any activity or operation conducted on site to ensure health and safety of personnel/equipment in the area.</w:t>
      </w:r>
    </w:p>
    <w:p w:rsidR="00000000" w:rsidRPr="006136DC" w:rsidP="006136DC">
      <w:pPr>
        <w:pStyle w:val="BodyText"/>
      </w:pPr>
      <w:r w:rsidRPr="006136DC">
        <w:rPr>
          <w:rStyle w:val="SpecialBold"/>
        </w:rPr>
        <w:t>Service checks</w:t>
      </w:r>
      <w:r w:rsidRPr="006136DC">
        <w:t xml:space="preserve"> may include:</w:t>
      </w:r>
    </w:p>
    <w:p w:rsidR="00000000" w:rsidRPr="006136DC" w:rsidP="006136DC">
      <w:pPr>
        <w:pStyle w:val="ListBullet"/>
      </w:pPr>
      <w:r w:rsidRPr="006136DC">
        <w:t>air pressure</w:t>
      </w:r>
    </w:p>
    <w:p w:rsidR="00000000" w:rsidRPr="006136DC" w:rsidP="006136DC">
      <w:pPr>
        <w:pStyle w:val="ListBullet"/>
      </w:pPr>
      <w:r w:rsidRPr="006136DC">
        <w:t>air-conditioner</w:t>
      </w:r>
    </w:p>
    <w:p w:rsidR="00000000" w:rsidRPr="006136DC" w:rsidP="006136DC">
      <w:pPr>
        <w:pStyle w:val="ListBullet"/>
      </w:pPr>
      <w:r w:rsidRPr="006136DC">
        <w:t>fuel</w:t>
      </w:r>
    </w:p>
    <w:p w:rsidR="00000000" w:rsidRPr="006136DC" w:rsidP="006136DC">
      <w:pPr>
        <w:pStyle w:val="ListBullet"/>
      </w:pPr>
      <w:r w:rsidRPr="006136DC">
        <w:t>hor</w:t>
      </w:r>
      <w:r w:rsidRPr="006136DC">
        <w:t>n</w:t>
      </w:r>
    </w:p>
    <w:p w:rsidR="00000000" w:rsidRPr="006136DC" w:rsidP="006136DC">
      <w:pPr>
        <w:pStyle w:val="ListBullet"/>
      </w:pPr>
      <w:r w:rsidRPr="006136DC">
        <w:t>lights</w:t>
      </w:r>
    </w:p>
    <w:p w:rsidR="00000000" w:rsidRPr="006136DC" w:rsidP="006136DC">
      <w:pPr>
        <w:pStyle w:val="ListBullet"/>
      </w:pPr>
      <w:r w:rsidRPr="006136DC">
        <w:t>lubrication</w:t>
      </w:r>
    </w:p>
    <w:p w:rsidR="00000000" w:rsidRPr="006136DC" w:rsidP="006136DC">
      <w:pPr>
        <w:pStyle w:val="ListBullet"/>
      </w:pPr>
      <w:r w:rsidRPr="006136DC">
        <w:t>oil</w:t>
      </w:r>
    </w:p>
    <w:p w:rsidR="00000000" w:rsidRPr="006136DC" w:rsidP="006136DC">
      <w:pPr>
        <w:pStyle w:val="ListBullet"/>
      </w:pPr>
      <w:r w:rsidRPr="006136DC">
        <w:t>tyre pressure</w:t>
      </w:r>
    </w:p>
    <w:p w:rsidR="00000000" w:rsidRPr="006136DC" w:rsidP="006136DC">
      <w:pPr>
        <w:pStyle w:val="ListBullet"/>
      </w:pPr>
      <w:r w:rsidRPr="006136DC">
        <w:t>water.</w:t>
      </w:r>
    </w:p>
    <w:p w:rsidR="00000000" w:rsidRPr="006136DC" w:rsidP="006136DC">
      <w:pPr>
        <w:pStyle w:val="BodyText"/>
      </w:pPr>
      <w:r w:rsidRPr="006136DC">
        <w:rPr>
          <w:rStyle w:val="SpecialBold"/>
        </w:rPr>
        <w:t>Waste types</w:t>
      </w:r>
      <w:r w:rsidRPr="006136DC">
        <w:t xml:space="preserve"> include:</w:t>
      </w:r>
    </w:p>
    <w:p w:rsidR="00000000" w:rsidRPr="006136DC" w:rsidP="006136DC">
      <w:pPr>
        <w:pStyle w:val="ListBullet"/>
      </w:pPr>
      <w:r w:rsidRPr="006136DC">
        <w:t>solid (non-hazardous) e.g. construction and demolition</w:t>
      </w:r>
    </w:p>
    <w:p w:rsidR="00000000" w:rsidRPr="006136DC" w:rsidP="006136DC">
      <w:pPr>
        <w:pStyle w:val="ListBullet"/>
      </w:pPr>
      <w:r w:rsidRPr="006136DC">
        <w:t>liquid (non-hazardous) e.g. chemical and aqueous</w:t>
      </w:r>
    </w:p>
    <w:p w:rsidR="00000000" w:rsidRPr="006136DC" w:rsidP="006136DC">
      <w:pPr>
        <w:pStyle w:val="ListBullet"/>
      </w:pPr>
      <w:r w:rsidRPr="006136DC">
        <w:t>hazardous - regulated, prescribed, quarantined, medical and clinical</w:t>
      </w:r>
    </w:p>
    <w:p w:rsidR="009A69E0" w:rsidP="006136DC">
      <w:pPr>
        <w:pStyle w:val="ListBullet"/>
      </w:pPr>
      <w:r w:rsidRPr="006136DC">
        <w:t>recoverable resources e.g. recyclable and green waste.</w:t>
      </w:r>
    </w:p>
    <w:p w:rsidR="009A69E0" w:rsidP="006136DC">
      <w:pPr>
        <w:pStyle w:val="ListBullet"/>
      </w:pPr>
    </w:p>
    <w:p w:rsidR="00000000" w:rsidRPr="006136DC" w:rsidP="006136DC">
      <w:pPr>
        <w:pStyle w:val="Heading1"/>
      </w:pPr>
      <w:bookmarkStart w:id="12" w:name="O_295522"/>
      <w:bookmarkEnd w:id="12"/>
      <w:r w:rsidRPr="006136DC">
        <w:t>Unit Sector(s)</w:t>
      </w:r>
    </w:p>
    <w:p w:rsidR="00000000" w:rsidRPr="006136DC" w:rsidP="006136DC">
      <w:pPr>
        <w:pStyle w:val="BodyText"/>
      </w:pPr>
      <w:r w:rsidRPr="006136DC">
        <w:t>Not Applicable</w:t>
      </w:r>
    </w:p>
    <w:p w:rsidR="00000000" w:rsidRPr="006136DC" w:rsidP="006136DC"/>
    <w:sectPr w:rsidSect="006136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9E0" w:rsidP="009A6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E0" w:rsidP="006136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A69E0" w:rsidP="006136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A69E0" w:rsidP="006136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9E0" w:rsidP="009A69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9E0" w:rsidP="006136DC">
    <w:pPr>
      <w:pStyle w:val="Header"/>
      <w:framePr w:wrap="around"/>
    </w:pPr>
    <w:r>
      <w:fldChar w:fldCharType="begin"/>
    </w:r>
    <w:r>
      <w:instrText xml:space="preserve"> TITLE   \* MERGEFORMAT </w:instrText>
    </w:r>
    <w:r>
      <w:fldChar w:fldCharType="separate"/>
    </w:r>
    <w:r>
      <w:t>PRMWM20B Place and compact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69E0" w:rsidP="006136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4841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DCD3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6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36DC"/>
    <w:pPr>
      <w:spacing w:before="360" w:after="60"/>
      <w:outlineLvl w:val="0"/>
    </w:pPr>
    <w:rPr>
      <w:sz w:val="32"/>
    </w:rPr>
  </w:style>
  <w:style w:type="paragraph" w:styleId="Heading2">
    <w:name w:val="heading 2"/>
    <w:basedOn w:val="HeadingBase"/>
    <w:next w:val="BodyText"/>
    <w:link w:val="Heading2Char"/>
    <w:qFormat/>
    <w:rsid w:val="006136DC"/>
    <w:pPr>
      <w:keepLines/>
      <w:spacing w:before="240" w:after="120"/>
      <w:outlineLvl w:val="1"/>
    </w:pPr>
    <w:rPr>
      <w:sz w:val="28"/>
      <w:szCs w:val="40"/>
    </w:rPr>
  </w:style>
  <w:style w:type="paragraph" w:styleId="Heading3">
    <w:name w:val="heading 3"/>
    <w:basedOn w:val="HeadingBase"/>
    <w:next w:val="BodyText"/>
    <w:link w:val="Heading3Char"/>
    <w:qFormat/>
    <w:rsid w:val="006136DC"/>
    <w:pPr>
      <w:spacing w:before="180" w:after="120"/>
      <w:outlineLvl w:val="2"/>
    </w:pPr>
    <w:rPr>
      <w:spacing w:val="-10"/>
      <w:kern w:val="32"/>
    </w:rPr>
  </w:style>
  <w:style w:type="paragraph" w:styleId="Heading4">
    <w:name w:val="heading 4"/>
    <w:basedOn w:val="HeadingBase"/>
    <w:next w:val="BodyText"/>
    <w:link w:val="Heading4Char"/>
    <w:qFormat/>
    <w:rsid w:val="006136DC"/>
    <w:pPr>
      <w:spacing w:before="160" w:after="120"/>
      <w:outlineLvl w:val="3"/>
    </w:pPr>
    <w:rPr>
      <w:sz w:val="22"/>
    </w:rPr>
  </w:style>
  <w:style w:type="paragraph" w:styleId="Heading5">
    <w:name w:val="heading 5"/>
    <w:basedOn w:val="HeadingBase"/>
    <w:next w:val="Normal"/>
    <w:link w:val="Heading5Char"/>
    <w:qFormat/>
    <w:rsid w:val="006136DC"/>
    <w:pPr>
      <w:spacing w:before="80"/>
      <w:outlineLvl w:val="4"/>
    </w:pPr>
    <w:rPr>
      <w:color w:val="918585"/>
      <w:sz w:val="20"/>
    </w:rPr>
  </w:style>
  <w:style w:type="paragraph" w:styleId="Heading6">
    <w:name w:val="heading 6"/>
    <w:basedOn w:val="HeadingBase"/>
    <w:next w:val="Normal"/>
    <w:link w:val="Heading6Char"/>
    <w:qFormat/>
    <w:rsid w:val="006136DC"/>
    <w:pPr>
      <w:spacing w:before="60"/>
      <w:outlineLvl w:val="5"/>
    </w:pPr>
    <w:rPr>
      <w:color w:val="918585"/>
      <w:sz w:val="20"/>
    </w:rPr>
  </w:style>
  <w:style w:type="paragraph" w:styleId="Heading7">
    <w:name w:val="heading 7"/>
    <w:basedOn w:val="Normal"/>
    <w:next w:val="Normal"/>
    <w:link w:val="Heading7Char"/>
    <w:qFormat/>
    <w:rsid w:val="006136DC"/>
    <w:pPr>
      <w:ind w:left="720"/>
      <w:outlineLvl w:val="6"/>
    </w:pPr>
    <w:rPr>
      <w:i/>
    </w:rPr>
  </w:style>
  <w:style w:type="paragraph" w:styleId="Heading8">
    <w:name w:val="heading 8"/>
    <w:basedOn w:val="Normal"/>
    <w:next w:val="Normal"/>
    <w:link w:val="Heading8Char"/>
    <w:qFormat/>
    <w:rsid w:val="006136DC"/>
    <w:pPr>
      <w:ind w:left="720"/>
      <w:outlineLvl w:val="7"/>
    </w:pPr>
    <w:rPr>
      <w:i/>
    </w:rPr>
  </w:style>
  <w:style w:type="paragraph" w:styleId="Heading9">
    <w:name w:val="heading 9"/>
    <w:basedOn w:val="Normal"/>
    <w:next w:val="Normal"/>
    <w:link w:val="Heading9Char"/>
    <w:qFormat/>
    <w:rsid w:val="006136DC"/>
    <w:pPr>
      <w:ind w:left="720"/>
      <w:outlineLvl w:val="8"/>
    </w:pPr>
    <w:rPr>
      <w:i/>
    </w:rPr>
  </w:style>
  <w:style w:type="character" w:default="1" w:styleId="DefaultParagraphFont">
    <w:name w:val="Default Paragraph Font"/>
    <w:uiPriority w:val="1"/>
    <w:unhideWhenUsed/>
    <w:rsid w:val="00613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6DC"/>
  </w:style>
  <w:style w:type="character" w:customStyle="1" w:styleId="Heading1Char">
    <w:name w:val="Heading 1 Char"/>
    <w:basedOn w:val="DefaultParagraphFont"/>
    <w:link w:val="Heading1"/>
    <w:rsid w:val="006136DC"/>
    <w:rPr>
      <w:rFonts w:ascii="Times New Roman" w:eastAsia="Times New Roman" w:hAnsi="Times New Roman" w:cs="Times New Roman"/>
      <w:b/>
      <w:sz w:val="32"/>
      <w:szCs w:val="20"/>
      <w:lang w:eastAsia="en-US"/>
    </w:rPr>
  </w:style>
  <w:style w:type="paragraph" w:styleId="BodyText">
    <w:name w:val="Body Text"/>
    <w:basedOn w:val="Normal"/>
    <w:link w:val="BodyTextChar"/>
    <w:rsid w:val="006136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36DC"/>
    <w:rPr>
      <w:rFonts w:ascii="Times New Roman" w:eastAsia="Times New Roman" w:hAnsi="Times New Roman" w:cs="Times New Roman"/>
      <w:sz w:val="24"/>
      <w:lang w:val="en-US" w:eastAsia="en-US"/>
    </w:rPr>
  </w:style>
  <w:style w:type="paragraph" w:styleId="Footer">
    <w:name w:val="footer"/>
    <w:basedOn w:val="Normal"/>
    <w:link w:val="FooterChar"/>
    <w:rsid w:val="00613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6DC"/>
    <w:rPr>
      <w:rFonts w:ascii="Times New Roman" w:eastAsia="Times New Roman" w:hAnsi="Times New Roman" w:cs="Times New Roman"/>
      <w:sz w:val="16"/>
      <w:lang w:val="en-US" w:eastAsia="en-US"/>
    </w:rPr>
  </w:style>
  <w:style w:type="paragraph" w:styleId="List">
    <w:name w:val="List"/>
    <w:basedOn w:val="BodyText"/>
    <w:next w:val="BodyText"/>
    <w:rsid w:val="006136DC"/>
    <w:pPr>
      <w:tabs>
        <w:tab w:val="left" w:pos="340"/>
      </w:tabs>
      <w:spacing w:before="60" w:after="60"/>
      <w:ind w:left="340" w:hanging="340"/>
    </w:pPr>
  </w:style>
  <w:style w:type="paragraph" w:styleId="ListBullet">
    <w:name w:val="List Bullet"/>
    <w:basedOn w:val="List"/>
    <w:rsid w:val="006136DC"/>
    <w:pPr>
      <w:numPr>
        <w:numId w:val="12"/>
      </w:numPr>
      <w:tabs>
        <w:tab w:val="clear" w:pos="340"/>
      </w:tabs>
      <w:spacing w:before="40" w:after="40"/>
    </w:pPr>
  </w:style>
  <w:style w:type="character" w:customStyle="1" w:styleId="SpecialBold">
    <w:name w:val="Special Bold"/>
    <w:basedOn w:val="DefaultParagraphFont"/>
    <w:rsid w:val="006136DC"/>
    <w:rPr>
      <w:b/>
      <w:spacing w:val="0"/>
    </w:rPr>
  </w:style>
  <w:style w:type="paragraph" w:styleId="Header">
    <w:name w:val="header"/>
    <w:basedOn w:val="Normal"/>
    <w:link w:val="HeaderChar"/>
    <w:rsid w:val="00613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6D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136DC"/>
    <w:rPr>
      <w:i/>
    </w:rPr>
  </w:style>
  <w:style w:type="paragraph" w:customStyle="1" w:styleId="SuperHeading">
    <w:name w:val="SuperHeading"/>
    <w:basedOn w:val="Normal"/>
    <w:rsid w:val="006136DC"/>
    <w:pPr>
      <w:spacing w:before="240" w:after="120"/>
      <w:outlineLvl w:val="0"/>
    </w:pPr>
    <w:rPr>
      <w:rFonts w:ascii="Times New Roman" w:hAnsi="Times New Roman"/>
      <w:b/>
      <w:sz w:val="28"/>
    </w:rPr>
  </w:style>
  <w:style w:type="paragraph" w:customStyle="1" w:styleId="AllowPageBreak">
    <w:name w:val="AllowPageBreak"/>
    <w:rsid w:val="006136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36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6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6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6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6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36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36DC"/>
    <w:rPr>
      <w:rFonts w:ascii="Courier New" w:eastAsia="Times New Roman" w:hAnsi="Courier New" w:cs="Times New Roman"/>
      <w:i/>
      <w:szCs w:val="20"/>
      <w:lang w:val="en-US" w:eastAsia="en-US"/>
    </w:rPr>
  </w:style>
  <w:style w:type="paragraph" w:customStyle="1" w:styleId="HeadingBase">
    <w:name w:val="Heading Base"/>
    <w:rsid w:val="00613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6DC"/>
    <w:pPr>
      <w:tabs>
        <w:tab w:val="right" w:leader="dot" w:pos="9072"/>
      </w:tabs>
      <w:ind w:left="567"/>
    </w:pPr>
    <w:rPr>
      <w:szCs w:val="22"/>
    </w:rPr>
  </w:style>
  <w:style w:type="paragraph" w:customStyle="1" w:styleId="TOCBase">
    <w:name w:val="TOC Base"/>
    <w:rsid w:val="00613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6DC"/>
    <w:pPr>
      <w:tabs>
        <w:tab w:val="right" w:leader="dot" w:pos="9072"/>
      </w:tabs>
      <w:spacing w:before="40" w:after="40"/>
      <w:ind w:left="284"/>
    </w:pPr>
    <w:rPr>
      <w:rFonts w:ascii="Times New Roman" w:hAnsi="Times New Roman"/>
    </w:rPr>
  </w:style>
  <w:style w:type="paragraph" w:styleId="TOC1">
    <w:name w:val="toc 1"/>
    <w:basedOn w:val="TOCBase"/>
    <w:next w:val="Normal"/>
    <w:rsid w:val="006136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36DC"/>
    <w:pPr>
      <w:spacing w:before="5040"/>
      <w:jc w:val="center"/>
    </w:pPr>
    <w:rPr>
      <w:sz w:val="48"/>
      <w:szCs w:val="72"/>
      <w:lang w:val="en-US"/>
    </w:rPr>
  </w:style>
  <w:style w:type="character" w:customStyle="1" w:styleId="TitleChar">
    <w:name w:val="Title Char"/>
    <w:basedOn w:val="DefaultParagraphFont"/>
    <w:link w:val="Title"/>
    <w:rsid w:val="00613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6DC"/>
    <w:pPr>
      <w:tabs>
        <w:tab w:val="left" w:pos="3600"/>
        <w:tab w:val="left" w:pos="3958"/>
      </w:tabs>
    </w:pPr>
  </w:style>
  <w:style w:type="paragraph" w:customStyle="1" w:styleId="Note">
    <w:name w:val="Note"/>
    <w:basedOn w:val="BodyText"/>
    <w:rsid w:val="006136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6DC"/>
    <w:pPr>
      <w:framePr w:wrap="auto" w:hAnchor="text" w:y="6049"/>
    </w:pPr>
    <w:rPr>
      <w:color w:val="000000"/>
      <w:sz w:val="40"/>
    </w:rPr>
  </w:style>
  <w:style w:type="paragraph" w:customStyle="1" w:styleId="TOCTitle">
    <w:name w:val="TOCTitle"/>
    <w:basedOn w:val="Heading1"/>
    <w:rsid w:val="006136DC"/>
    <w:pPr>
      <w:spacing w:after="240"/>
      <w:jc w:val="center"/>
      <w:outlineLvl w:val="9"/>
    </w:pPr>
    <w:rPr>
      <w:caps/>
    </w:rPr>
  </w:style>
  <w:style w:type="paragraph" w:customStyle="1" w:styleId="Version">
    <w:name w:val="Version"/>
    <w:rsid w:val="006136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36DC"/>
    <w:pPr>
      <w:numPr>
        <w:numId w:val="13"/>
      </w:numPr>
      <w:tabs>
        <w:tab w:val="clear" w:pos="680"/>
      </w:tabs>
    </w:pPr>
  </w:style>
  <w:style w:type="paragraph" w:styleId="Index1">
    <w:name w:val="index 1"/>
    <w:basedOn w:val="Normal"/>
    <w:next w:val="Normal"/>
    <w:semiHidden/>
    <w:rsid w:val="006136DC"/>
    <w:pPr>
      <w:keepNext w:val="0"/>
      <w:tabs>
        <w:tab w:val="right" w:pos="4176"/>
      </w:tabs>
      <w:ind w:left="198" w:hanging="198"/>
    </w:pPr>
    <w:rPr>
      <w:rFonts w:ascii="Garamond" w:hAnsi="Garamond"/>
    </w:rPr>
  </w:style>
  <w:style w:type="paragraph" w:styleId="IndexHeading">
    <w:name w:val="index heading"/>
    <w:basedOn w:val="Normal"/>
    <w:next w:val="Index1"/>
    <w:semiHidden/>
    <w:rsid w:val="006136DC"/>
    <w:pPr>
      <w:spacing w:before="120" w:after="120"/>
    </w:pPr>
    <w:rPr>
      <w:rFonts w:ascii="Arial" w:hAnsi="Arial"/>
      <w:b/>
      <w:color w:val="918585"/>
      <w:sz w:val="24"/>
    </w:rPr>
  </w:style>
  <w:style w:type="paragraph" w:customStyle="1" w:styleId="Chapter">
    <w:name w:val="Chapter"/>
    <w:basedOn w:val="Normal"/>
    <w:rsid w:val="006136DC"/>
    <w:pPr>
      <w:spacing w:before="240"/>
    </w:pPr>
    <w:rPr>
      <w:rFonts w:ascii="Times New Roman" w:hAnsi="Times New Roman"/>
      <w:smallCaps/>
      <w:spacing w:val="80"/>
      <w:sz w:val="28"/>
    </w:rPr>
  </w:style>
  <w:style w:type="paragraph" w:customStyle="1" w:styleId="InChapter">
    <w:name w:val="InChapter"/>
    <w:basedOn w:val="Heading3"/>
    <w:rsid w:val="006136DC"/>
    <w:pPr>
      <w:spacing w:after="240"/>
      <w:outlineLvl w:val="9"/>
    </w:pPr>
    <w:rPr>
      <w:noProof/>
    </w:rPr>
  </w:style>
  <w:style w:type="paragraph" w:styleId="Index2">
    <w:name w:val="index 2"/>
    <w:basedOn w:val="Normal"/>
    <w:next w:val="Normal"/>
    <w:semiHidden/>
    <w:rsid w:val="006136DC"/>
    <w:pPr>
      <w:tabs>
        <w:tab w:val="right" w:pos="4176"/>
      </w:tabs>
      <w:ind w:left="568" w:hanging="284"/>
    </w:pPr>
    <w:rPr>
      <w:rFonts w:ascii="Garamond" w:hAnsi="Garamond"/>
    </w:rPr>
  </w:style>
  <w:style w:type="paragraph" w:customStyle="1" w:styleId="Byline">
    <w:name w:val="Byline"/>
    <w:rsid w:val="00613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6DC"/>
    <w:pPr>
      <w:tabs>
        <w:tab w:val="clear" w:pos="3600"/>
        <w:tab w:val="clear" w:pos="3958"/>
      </w:tabs>
      <w:jc w:val="right"/>
    </w:pPr>
  </w:style>
  <w:style w:type="paragraph" w:styleId="Caption">
    <w:name w:val="caption"/>
    <w:basedOn w:val="BodyText"/>
    <w:next w:val="Normal"/>
    <w:qFormat/>
    <w:rsid w:val="006136DC"/>
    <w:pPr>
      <w:framePr w:w="2268" w:hSpace="181" w:vSpace="181" w:wrap="around" w:vAnchor="text" w:hAnchor="page" w:x="1135" w:y="285" w:anchorLock="1"/>
    </w:pPr>
    <w:rPr>
      <w:i/>
    </w:rPr>
  </w:style>
  <w:style w:type="paragraph" w:customStyle="1" w:styleId="MiniTOCTitle">
    <w:name w:val="MiniTOCTitle"/>
    <w:basedOn w:val="Heading4"/>
    <w:rsid w:val="006136DC"/>
    <w:pPr>
      <w:spacing w:before="240"/>
      <w:outlineLvl w:val="9"/>
    </w:pPr>
    <w:rPr>
      <w:noProof/>
      <w:sz w:val="24"/>
    </w:rPr>
  </w:style>
  <w:style w:type="paragraph" w:customStyle="1" w:styleId="MiniTOCItem">
    <w:name w:val="MiniTOCItem"/>
    <w:basedOn w:val="ListBullet"/>
    <w:rsid w:val="006136DC"/>
    <w:pPr>
      <w:numPr>
        <w:numId w:val="0"/>
      </w:numPr>
      <w:tabs>
        <w:tab w:val="right" w:leader="dot" w:pos="6521"/>
      </w:tabs>
      <w:spacing w:before="0" w:after="0"/>
    </w:pPr>
  </w:style>
  <w:style w:type="paragraph" w:customStyle="1" w:styleId="TOFTitle">
    <w:name w:val="TOFTitle"/>
    <w:basedOn w:val="TOCTitle"/>
    <w:rsid w:val="006136DC"/>
  </w:style>
  <w:style w:type="paragraph" w:styleId="TableofFigures">
    <w:name w:val="table of figures"/>
    <w:basedOn w:val="Normal"/>
    <w:next w:val="Normal"/>
    <w:semiHidden/>
    <w:rsid w:val="006136DC"/>
    <w:pPr>
      <w:tabs>
        <w:tab w:val="right" w:leader="dot" w:pos="9072"/>
      </w:tabs>
      <w:ind w:left="970" w:hanging="403"/>
    </w:pPr>
    <w:rPr>
      <w:rFonts w:ascii="Times New Roman" w:hAnsi="Times New Roman"/>
      <w:b/>
    </w:rPr>
  </w:style>
  <w:style w:type="paragraph" w:styleId="ListNumber">
    <w:name w:val="List Number"/>
    <w:basedOn w:val="List"/>
    <w:rsid w:val="006136DC"/>
    <w:pPr>
      <w:numPr>
        <w:numId w:val="10"/>
      </w:numPr>
    </w:pPr>
  </w:style>
  <w:style w:type="character" w:customStyle="1" w:styleId="WingdingSymbols">
    <w:name w:val="Wingding Symbols"/>
    <w:rsid w:val="006136DC"/>
    <w:rPr>
      <w:rFonts w:ascii="Wingdings" w:hAnsi="Wingdings"/>
    </w:rPr>
  </w:style>
  <w:style w:type="paragraph" w:customStyle="1" w:styleId="TableHeading">
    <w:name w:val="Table Heading"/>
    <w:basedOn w:val="HeadingBase"/>
    <w:rsid w:val="006136DC"/>
    <w:pPr>
      <w:keepLines/>
      <w:pBdr>
        <w:bottom w:val="single" w:sz="6" w:space="1" w:color="918585"/>
      </w:pBdr>
      <w:spacing w:before="240"/>
    </w:pPr>
  </w:style>
  <w:style w:type="character" w:customStyle="1" w:styleId="HotSpot">
    <w:name w:val="HotSpot"/>
    <w:rsid w:val="006136DC"/>
    <w:rPr>
      <w:color w:val="0033CC"/>
      <w:u w:val="none"/>
    </w:rPr>
  </w:style>
  <w:style w:type="paragraph" w:customStyle="1" w:styleId="BodyTextRight">
    <w:name w:val="Body Text Right"/>
    <w:basedOn w:val="BodyText"/>
    <w:rsid w:val="006136DC"/>
    <w:pPr>
      <w:spacing w:before="0" w:after="0"/>
      <w:jc w:val="right"/>
    </w:pPr>
  </w:style>
  <w:style w:type="paragraph" w:styleId="Index3">
    <w:name w:val="index 3"/>
    <w:basedOn w:val="ListNumber2"/>
    <w:next w:val="Normal"/>
    <w:semiHidden/>
    <w:rsid w:val="006136DC"/>
    <w:pPr>
      <w:numPr>
        <w:numId w:val="0"/>
      </w:numPr>
      <w:tabs>
        <w:tab w:val="right" w:leader="dot" w:pos="4176"/>
      </w:tabs>
    </w:pPr>
  </w:style>
  <w:style w:type="paragraph" w:styleId="ListNumber2">
    <w:name w:val="List Number 2"/>
    <w:basedOn w:val="List2"/>
    <w:rsid w:val="006136DC"/>
    <w:pPr>
      <w:numPr>
        <w:numId w:val="9"/>
      </w:numPr>
      <w:tabs>
        <w:tab w:val="clear" w:pos="1060"/>
      </w:tabs>
    </w:pPr>
  </w:style>
  <w:style w:type="paragraph" w:customStyle="1" w:styleId="MarginNote">
    <w:name w:val="Margin Note"/>
    <w:basedOn w:val="BodyText"/>
    <w:rsid w:val="00613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6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36DC"/>
    <w:rPr>
      <w:sz w:val="32"/>
    </w:rPr>
  </w:style>
  <w:style w:type="paragraph" w:customStyle="1" w:styleId="HeadingProcedure">
    <w:name w:val="Heading Procedure"/>
    <w:basedOn w:val="HeadingBase"/>
    <w:next w:val="Normal"/>
    <w:rsid w:val="006136DC"/>
    <w:pPr>
      <w:tabs>
        <w:tab w:val="left" w:pos="0"/>
      </w:tabs>
      <w:spacing w:before="120" w:after="60"/>
    </w:pPr>
    <w:rPr>
      <w:i/>
      <w:color w:val="918585"/>
      <w:sz w:val="22"/>
    </w:rPr>
  </w:style>
  <w:style w:type="paragraph" w:customStyle="1" w:styleId="TableBodyText">
    <w:name w:val="Table Body Text"/>
    <w:basedOn w:val="BodyText"/>
    <w:rsid w:val="006136DC"/>
    <w:pPr>
      <w:spacing w:before="60" w:after="60"/>
    </w:pPr>
  </w:style>
  <w:style w:type="paragraph" w:styleId="ListContinue">
    <w:name w:val="List Continue"/>
    <w:basedOn w:val="List"/>
    <w:rsid w:val="006136DC"/>
    <w:pPr>
      <w:ind w:firstLine="0"/>
    </w:pPr>
  </w:style>
  <w:style w:type="paragraph" w:customStyle="1" w:styleId="ListNote">
    <w:name w:val="List Note"/>
    <w:basedOn w:val="List"/>
    <w:rsid w:val="006136DC"/>
    <w:pPr>
      <w:pBdr>
        <w:top w:val="single" w:sz="6" w:space="2" w:color="918585"/>
        <w:bottom w:val="single" w:sz="6" w:space="2" w:color="918585"/>
      </w:pBdr>
      <w:tabs>
        <w:tab w:val="left" w:pos="1021"/>
      </w:tabs>
      <w:ind w:firstLine="0"/>
    </w:pPr>
  </w:style>
  <w:style w:type="paragraph" w:customStyle="1" w:styleId="Warning">
    <w:name w:val="Warning"/>
    <w:basedOn w:val="BodyText"/>
    <w:rsid w:val="006136DC"/>
    <w:pPr>
      <w:shd w:val="clear" w:color="auto" w:fill="D9D9D9"/>
      <w:tabs>
        <w:tab w:val="left" w:pos="992"/>
      </w:tabs>
      <w:ind w:left="119" w:right="119"/>
    </w:pPr>
    <w:rPr>
      <w:sz w:val="20"/>
    </w:rPr>
  </w:style>
  <w:style w:type="paragraph" w:customStyle="1" w:styleId="MarginIcons">
    <w:name w:val="Margin Icons"/>
    <w:basedOn w:val="BodyText"/>
    <w:rsid w:val="006136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6DC"/>
    <w:rPr>
      <w:rFonts w:ascii="Courier New" w:hAnsi="Courier New"/>
    </w:rPr>
  </w:style>
  <w:style w:type="paragraph" w:customStyle="1" w:styleId="NoteBullet">
    <w:name w:val="Note Bullet"/>
    <w:basedOn w:val="Note"/>
    <w:rsid w:val="006136DC"/>
    <w:pPr>
      <w:tabs>
        <w:tab w:val="clear" w:pos="680"/>
      </w:tabs>
      <w:spacing w:before="60" w:after="60"/>
    </w:pPr>
  </w:style>
  <w:style w:type="paragraph" w:customStyle="1" w:styleId="SubHeading2">
    <w:name w:val="SubHeading2"/>
    <w:basedOn w:val="HeadingBase"/>
    <w:rsid w:val="006136DC"/>
    <w:pPr>
      <w:spacing w:before="240" w:after="60"/>
    </w:pPr>
    <w:rPr>
      <w:sz w:val="20"/>
    </w:rPr>
  </w:style>
  <w:style w:type="paragraph" w:customStyle="1" w:styleId="SubHeading1">
    <w:name w:val="SubHeading1"/>
    <w:basedOn w:val="HeadingBase"/>
    <w:rsid w:val="006136DC"/>
    <w:pPr>
      <w:spacing w:before="240" w:after="60"/>
    </w:pPr>
    <w:rPr>
      <w:color w:val="918585"/>
      <w:sz w:val="22"/>
    </w:rPr>
  </w:style>
  <w:style w:type="paragraph" w:customStyle="1" w:styleId="SideHeading">
    <w:name w:val="Side Heading"/>
    <w:basedOn w:val="HeadingBase"/>
    <w:rsid w:val="00613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6DC"/>
    <w:pPr>
      <w:tabs>
        <w:tab w:val="num" w:pos="360"/>
      </w:tabs>
    </w:pPr>
  </w:style>
  <w:style w:type="paragraph" w:styleId="PlainText">
    <w:name w:val="Plain Text"/>
    <w:basedOn w:val="Normal"/>
    <w:link w:val="PlainTextChar"/>
    <w:rsid w:val="006136DC"/>
    <w:rPr>
      <w:sz w:val="20"/>
    </w:rPr>
  </w:style>
  <w:style w:type="character" w:customStyle="1" w:styleId="PlainTextChar">
    <w:name w:val="Plain Text Char"/>
    <w:basedOn w:val="DefaultParagraphFont"/>
    <w:link w:val="PlainText"/>
    <w:rsid w:val="006136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36DC"/>
    <w:rPr>
      <w:b/>
      <w:smallCaps/>
    </w:rPr>
  </w:style>
  <w:style w:type="paragraph" w:customStyle="1" w:styleId="TableListNumber">
    <w:name w:val="Table List Number"/>
    <w:basedOn w:val="ListNumber"/>
    <w:rsid w:val="006136DC"/>
    <w:pPr>
      <w:numPr>
        <w:numId w:val="0"/>
      </w:numPr>
    </w:pPr>
  </w:style>
  <w:style w:type="paragraph" w:styleId="TOC4">
    <w:name w:val="toc 4"/>
    <w:basedOn w:val="TOCBase"/>
    <w:next w:val="Normal"/>
    <w:semiHidden/>
    <w:rsid w:val="006136DC"/>
    <w:pPr>
      <w:tabs>
        <w:tab w:val="right" w:leader="dot" w:pos="9071"/>
      </w:tabs>
      <w:ind w:left="1701"/>
    </w:pPr>
  </w:style>
  <w:style w:type="paragraph" w:customStyle="1" w:styleId="ListAlpha">
    <w:name w:val="List Alpha"/>
    <w:basedOn w:val="List"/>
    <w:rsid w:val="006136DC"/>
    <w:pPr>
      <w:numPr>
        <w:numId w:val="8"/>
      </w:numPr>
    </w:pPr>
  </w:style>
  <w:style w:type="paragraph" w:customStyle="1" w:styleId="ListAlpha2">
    <w:name w:val="List Alpha 2"/>
    <w:basedOn w:val="List2"/>
    <w:rsid w:val="006136DC"/>
    <w:pPr>
      <w:numPr>
        <w:numId w:val="7"/>
      </w:numPr>
    </w:pPr>
  </w:style>
  <w:style w:type="paragraph" w:styleId="List2">
    <w:name w:val="List 2"/>
    <w:basedOn w:val="BodyText"/>
    <w:rsid w:val="006136DC"/>
    <w:pPr>
      <w:tabs>
        <w:tab w:val="left" w:pos="680"/>
      </w:tabs>
      <w:spacing w:before="60" w:after="60"/>
      <w:ind w:left="680" w:hanging="340"/>
    </w:pPr>
  </w:style>
  <w:style w:type="paragraph" w:styleId="List3">
    <w:name w:val="List 3"/>
    <w:basedOn w:val="BodyText"/>
    <w:rsid w:val="006136DC"/>
    <w:pPr>
      <w:tabs>
        <w:tab w:val="left" w:pos="1021"/>
      </w:tabs>
      <w:spacing w:before="60" w:after="60"/>
      <w:ind w:left="1020" w:hanging="340"/>
    </w:pPr>
  </w:style>
  <w:style w:type="paragraph" w:styleId="List4">
    <w:name w:val="List 4"/>
    <w:basedOn w:val="BodyText"/>
    <w:rsid w:val="006136DC"/>
    <w:pPr>
      <w:tabs>
        <w:tab w:val="left" w:pos="1361"/>
      </w:tabs>
      <w:spacing w:before="60" w:after="60"/>
      <w:ind w:left="1361" w:hanging="340"/>
    </w:pPr>
  </w:style>
  <w:style w:type="paragraph" w:styleId="List5">
    <w:name w:val="List 5"/>
    <w:basedOn w:val="BodyText"/>
    <w:rsid w:val="006136DC"/>
    <w:pPr>
      <w:tabs>
        <w:tab w:val="left" w:pos="1701"/>
      </w:tabs>
      <w:spacing w:before="60" w:after="60"/>
      <w:ind w:left="1701" w:hanging="340"/>
    </w:pPr>
  </w:style>
  <w:style w:type="paragraph" w:styleId="ListBullet3">
    <w:name w:val="List Bullet 3"/>
    <w:basedOn w:val="List3"/>
    <w:rsid w:val="006136DC"/>
    <w:pPr>
      <w:numPr>
        <w:numId w:val="14"/>
      </w:numPr>
      <w:tabs>
        <w:tab w:val="clear" w:pos="1021"/>
      </w:tabs>
      <w:ind w:left="1037" w:hanging="357"/>
    </w:pPr>
  </w:style>
  <w:style w:type="paragraph" w:styleId="ListBullet4">
    <w:name w:val="List Bullet 4"/>
    <w:basedOn w:val="List4"/>
    <w:rsid w:val="006136DC"/>
    <w:pPr>
      <w:numPr>
        <w:numId w:val="2"/>
      </w:numPr>
    </w:pPr>
  </w:style>
  <w:style w:type="paragraph" w:styleId="ListBullet5">
    <w:name w:val="List Bullet 5"/>
    <w:basedOn w:val="List5"/>
    <w:rsid w:val="006136DC"/>
    <w:pPr>
      <w:numPr>
        <w:numId w:val="3"/>
      </w:numPr>
    </w:pPr>
  </w:style>
  <w:style w:type="paragraph" w:styleId="ListContinue2">
    <w:name w:val="List Continue 2"/>
    <w:basedOn w:val="List2"/>
    <w:rsid w:val="006136DC"/>
    <w:pPr>
      <w:ind w:firstLine="0"/>
    </w:pPr>
  </w:style>
  <w:style w:type="paragraph" w:styleId="ListContinue3">
    <w:name w:val="List Continue 3"/>
    <w:basedOn w:val="List3"/>
    <w:rsid w:val="006136DC"/>
    <w:pPr>
      <w:ind w:left="1021" w:firstLine="0"/>
    </w:pPr>
  </w:style>
  <w:style w:type="paragraph" w:styleId="ListContinue4">
    <w:name w:val="List Continue 4"/>
    <w:basedOn w:val="List4"/>
    <w:rsid w:val="006136DC"/>
    <w:pPr>
      <w:ind w:firstLine="0"/>
    </w:pPr>
  </w:style>
  <w:style w:type="paragraph" w:styleId="ListContinue5">
    <w:name w:val="List Continue 5"/>
    <w:basedOn w:val="List5"/>
    <w:rsid w:val="006136DC"/>
    <w:pPr>
      <w:ind w:firstLine="0"/>
    </w:pPr>
  </w:style>
  <w:style w:type="paragraph" w:styleId="ListNumber3">
    <w:name w:val="List Number 3"/>
    <w:basedOn w:val="List3"/>
    <w:rsid w:val="006136DC"/>
    <w:pPr>
      <w:numPr>
        <w:numId w:val="4"/>
      </w:numPr>
    </w:pPr>
  </w:style>
  <w:style w:type="paragraph" w:styleId="ListNumber4">
    <w:name w:val="List Number 4"/>
    <w:basedOn w:val="List4"/>
    <w:rsid w:val="006136DC"/>
    <w:pPr>
      <w:numPr>
        <w:numId w:val="5"/>
      </w:numPr>
    </w:pPr>
  </w:style>
  <w:style w:type="paragraph" w:styleId="ListNumber5">
    <w:name w:val="List Number 5"/>
    <w:basedOn w:val="List5"/>
    <w:rsid w:val="006136DC"/>
    <w:pPr>
      <w:numPr>
        <w:numId w:val="6"/>
      </w:numPr>
    </w:pPr>
  </w:style>
  <w:style w:type="paragraph" w:styleId="BlockText">
    <w:name w:val="Block Text"/>
    <w:basedOn w:val="Normal"/>
    <w:rsid w:val="006136DC"/>
    <w:pPr>
      <w:spacing w:after="120"/>
      <w:ind w:left="1440" w:right="1440"/>
    </w:pPr>
  </w:style>
  <w:style w:type="character" w:customStyle="1" w:styleId="Subscript">
    <w:name w:val="Subscript"/>
    <w:basedOn w:val="DefaultParagraphFont"/>
    <w:rsid w:val="006136DC"/>
    <w:rPr>
      <w:sz w:val="16"/>
      <w:vertAlign w:val="subscript"/>
    </w:rPr>
  </w:style>
  <w:style w:type="character" w:customStyle="1" w:styleId="Superscript">
    <w:name w:val="Superscript"/>
    <w:basedOn w:val="DefaultParagraphFont"/>
    <w:rsid w:val="006136DC"/>
    <w:rPr>
      <w:sz w:val="16"/>
      <w:vertAlign w:val="superscript"/>
    </w:rPr>
  </w:style>
  <w:style w:type="character" w:customStyle="1" w:styleId="Symbols">
    <w:name w:val="Symbols"/>
    <w:basedOn w:val="DefaultParagraphFont"/>
    <w:rsid w:val="006136DC"/>
    <w:rPr>
      <w:rFonts w:ascii="Symbol" w:hAnsi="Symbol"/>
    </w:rPr>
  </w:style>
  <w:style w:type="character" w:customStyle="1" w:styleId="MenuOptions">
    <w:name w:val="Menu Options"/>
    <w:basedOn w:val="DefaultParagraphFont"/>
    <w:rsid w:val="006136DC"/>
    <w:rPr>
      <w:rFonts w:ascii="Arial Narrow" w:hAnsi="Arial Narrow"/>
      <w:smallCaps/>
    </w:rPr>
  </w:style>
  <w:style w:type="character" w:customStyle="1" w:styleId="Buttons">
    <w:name w:val="Buttons"/>
    <w:basedOn w:val="DefaultParagraphFont"/>
    <w:rsid w:val="006136DC"/>
    <w:rPr>
      <w:b/>
    </w:rPr>
  </w:style>
  <w:style w:type="character" w:customStyle="1" w:styleId="Underlined">
    <w:name w:val="Underlined"/>
    <w:basedOn w:val="DefaultParagraphFont"/>
    <w:rsid w:val="006136DC"/>
    <w:rPr>
      <w:u w:val="single"/>
    </w:rPr>
  </w:style>
  <w:style w:type="paragraph" w:customStyle="1" w:styleId="TableBodyTextRight">
    <w:name w:val="Table Body Text Right"/>
    <w:basedOn w:val="TableBodyText"/>
    <w:rsid w:val="006136DC"/>
    <w:pPr>
      <w:widowControl w:val="0"/>
      <w:autoSpaceDE w:val="0"/>
      <w:autoSpaceDN w:val="0"/>
      <w:adjustRightInd w:val="0"/>
      <w:jc w:val="right"/>
    </w:pPr>
    <w:rPr>
      <w:rFonts w:cs="Arial"/>
      <w:szCs w:val="18"/>
    </w:rPr>
  </w:style>
  <w:style w:type="paragraph" w:customStyle="1" w:styleId="CopyrightText">
    <w:name w:val="Copyright Text"/>
    <w:basedOn w:val="BodyText"/>
    <w:rsid w:val="006136DC"/>
    <w:rPr>
      <w:sz w:val="18"/>
    </w:rPr>
  </w:style>
  <w:style w:type="paragraph" w:customStyle="1" w:styleId="BodySmallRight">
    <w:name w:val="Body Small Right"/>
    <w:basedOn w:val="BodyTextRight"/>
    <w:rsid w:val="006136DC"/>
    <w:rPr>
      <w:sz w:val="18"/>
      <w:szCs w:val="18"/>
    </w:rPr>
  </w:style>
  <w:style w:type="paragraph" w:customStyle="1" w:styleId="MarginEdition">
    <w:name w:val="Margin Edition"/>
    <w:basedOn w:val="MarginNote"/>
    <w:rsid w:val="006136DC"/>
    <w:pPr>
      <w:spacing w:before="0" w:after="0"/>
    </w:pPr>
    <w:rPr>
      <w:rFonts w:ascii="Times New Roman" w:hAnsi="Times New Roman"/>
      <w:color w:val="999999"/>
    </w:rPr>
  </w:style>
  <w:style w:type="paragraph" w:customStyle="1" w:styleId="Spacer">
    <w:name w:val="Spacer"/>
    <w:basedOn w:val="Normal"/>
    <w:rsid w:val="006136DC"/>
    <w:rPr>
      <w:sz w:val="2"/>
      <w:szCs w:val="2"/>
    </w:rPr>
  </w:style>
  <w:style w:type="character" w:customStyle="1" w:styleId="Small">
    <w:name w:val="Small"/>
    <w:basedOn w:val="DefaultParagraphFont"/>
    <w:rsid w:val="006136DC"/>
    <w:rPr>
      <w:sz w:val="16"/>
    </w:rPr>
  </w:style>
  <w:style w:type="paragraph" w:customStyle="1" w:styleId="WideTable">
    <w:name w:val="Wide Table"/>
    <w:basedOn w:val="Normal"/>
    <w:rsid w:val="006136DC"/>
    <w:pPr>
      <w:ind w:left="-1418"/>
    </w:pPr>
    <w:rPr>
      <w:sz w:val="2"/>
      <w:szCs w:val="2"/>
    </w:rPr>
  </w:style>
  <w:style w:type="character" w:styleId="PageNumber">
    <w:name w:val="page number"/>
    <w:basedOn w:val="DefaultParagraphFont"/>
    <w:rsid w:val="006136DC"/>
  </w:style>
  <w:style w:type="paragraph" w:styleId="Quote">
    <w:name w:val="Quote"/>
    <w:basedOn w:val="Heading1"/>
    <w:link w:val="QuoteChar"/>
    <w:qFormat/>
    <w:rsid w:val="006136DC"/>
    <w:rPr>
      <w:b w:val="0"/>
      <w:sz w:val="72"/>
      <w:szCs w:val="72"/>
      <w:lang w:val="en-NZ"/>
    </w:rPr>
  </w:style>
  <w:style w:type="character" w:customStyle="1" w:styleId="QuoteChar">
    <w:name w:val="Quote Char"/>
    <w:basedOn w:val="DefaultParagraphFont"/>
    <w:link w:val="Quote"/>
    <w:rsid w:val="00613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6DC"/>
    <w:pPr>
      <w:pageBreakBefore/>
    </w:pPr>
  </w:style>
  <w:style w:type="paragraph" w:customStyle="1" w:styleId="Border">
    <w:name w:val="Border"/>
    <w:basedOn w:val="Normal"/>
    <w:qFormat/>
    <w:rsid w:val="006136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6DC"/>
    <w:rPr>
      <w:b/>
      <w:bCs/>
      <w:i/>
      <w:iCs/>
      <w:color w:val="auto"/>
    </w:rPr>
  </w:style>
  <w:style w:type="paragraph" w:styleId="IntenseQuote">
    <w:name w:val="Intense Quote"/>
    <w:basedOn w:val="Normal"/>
    <w:next w:val="Normal"/>
    <w:link w:val="IntenseQuoteChar"/>
    <w:uiPriority w:val="30"/>
    <w:qFormat/>
    <w:rsid w:val="006136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6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36DC"/>
    <w:rPr>
      <w:smallCaps/>
      <w:color w:val="auto"/>
      <w:u w:val="single"/>
    </w:rPr>
  </w:style>
  <w:style w:type="character" w:styleId="IntenseReference">
    <w:name w:val="Intense Reference"/>
    <w:basedOn w:val="DefaultParagraphFont"/>
    <w:uiPriority w:val="32"/>
    <w:qFormat/>
    <w:rsid w:val="006136DC"/>
    <w:rPr>
      <w:b/>
      <w:bCs/>
      <w:smallCaps/>
      <w:color w:val="auto"/>
      <w:spacing w:val="5"/>
      <w:u w:val="single"/>
    </w:rPr>
  </w:style>
  <w:style w:type="paragraph" w:customStyle="1" w:styleId="2ColumnHeading">
    <w:name w:val="2Column Heading"/>
    <w:basedOn w:val="BodyText"/>
    <w:qFormat/>
    <w:rsid w:val="006136DC"/>
    <w:pPr>
      <w:spacing w:after="60"/>
      <w:ind w:left="-2268"/>
    </w:pPr>
    <w:rPr>
      <w:b/>
    </w:rPr>
  </w:style>
  <w:style w:type="paragraph" w:customStyle="1" w:styleId="Heading1TOC">
    <w:name w:val="Heading1 TOC"/>
    <w:basedOn w:val="Normal"/>
    <w:qFormat/>
    <w:rsid w:val="006136DC"/>
    <w:pPr>
      <w:spacing w:before="240" w:after="120"/>
    </w:pPr>
    <w:rPr>
      <w:rFonts w:ascii="Times New Roman" w:hAnsi="Times New Roman"/>
      <w:b/>
      <w:sz w:val="32"/>
    </w:rPr>
  </w:style>
  <w:style w:type="paragraph" w:customStyle="1" w:styleId="Heading2TOC">
    <w:name w:val="Heading2 TOC"/>
    <w:basedOn w:val="Normal"/>
    <w:qFormat/>
    <w:rsid w:val="006136DC"/>
    <w:pPr>
      <w:spacing w:before="240" w:after="60"/>
    </w:pPr>
    <w:rPr>
      <w:rFonts w:ascii="Times New Roman" w:hAnsi="Times New Roman"/>
      <w:b/>
      <w:sz w:val="28"/>
    </w:rPr>
  </w:style>
  <w:style w:type="character" w:customStyle="1" w:styleId="Underline">
    <w:name w:val="Underline"/>
    <w:basedOn w:val="DefaultParagraphFont"/>
    <w:qFormat/>
    <w:rsid w:val="006136DC"/>
    <w:rPr>
      <w:u w:val="single"/>
    </w:rPr>
  </w:style>
  <w:style w:type="character" w:customStyle="1" w:styleId="BoldandItalics">
    <w:name w:val="Bold and Italics"/>
    <w:qFormat/>
    <w:rsid w:val="006136DC"/>
    <w:rPr>
      <w:b/>
      <w:i/>
      <w:u w:val="none"/>
    </w:rPr>
  </w:style>
  <w:style w:type="paragraph" w:styleId="BalloonText">
    <w:name w:val="Balloon Text"/>
    <w:basedOn w:val="Normal"/>
    <w:link w:val="BalloonTextChar"/>
    <w:rsid w:val="006136DC"/>
    <w:rPr>
      <w:rFonts w:ascii="Tahoma" w:hAnsi="Tahoma" w:cs="Tahoma"/>
      <w:sz w:val="16"/>
      <w:szCs w:val="16"/>
    </w:rPr>
  </w:style>
  <w:style w:type="character" w:customStyle="1" w:styleId="BalloonTextChar">
    <w:name w:val="Balloon Text Char"/>
    <w:basedOn w:val="DefaultParagraphFont"/>
    <w:link w:val="BalloonText"/>
    <w:rsid w:val="006136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36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36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2080</Words>
  <Characters>13051</Characters>
  <Application>Microsoft Office Word</Application>
  <DocSecurity>0</DocSecurity>
  <Lines>403</Lines>
  <Paragraphs>252</Paragraphs>
  <ScaleCrop>false</ScaleCrop>
  <Company>Author-it Software Corporation Ltd.</Company>
  <LinksUpToDate>false</LinksUpToDate>
  <CharactersWithSpaces>14995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PRMWM20B Place and compact waste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2012-05-27T07:01:00Z</dcterms:created>
  <dcterms:modified xsi:type="dcterms:W3CDTF">2012-05-27T07:01:00Z</dcterms:modified>
</cp:coreProperties>
</file>