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DC6" w:rsidP="00192DC6">
      <w:pPr>
        <w:pStyle w:val="Title"/>
      </w:pPr>
      <w:r>
        <w:fldChar w:fldCharType="begin"/>
      </w:r>
      <w:r>
        <w:instrText xml:space="preserve"> TITLE   \* MERGEFORMAT </w:instrText>
      </w:r>
      <w:r>
        <w:fldChar w:fldCharType="separate"/>
      </w:r>
      <w:r>
        <w:t>PRMWM07B Implement waste management plan</w:t>
      </w:r>
      <w:r>
        <w:fldChar w:fldCharType="end"/>
      </w:r>
    </w:p>
    <w:p w:rsidR="00192DC6" w:rsidP="00192DC6">
      <w:pPr>
        <w:pStyle w:val="Version"/>
        <w:sectPr w:rsidSect="005F0D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DB7" w:rsidP="005F0DB7">
      <w:pPr>
        <w:pStyle w:val="SuperHeading"/>
      </w:pPr>
      <w:r w:rsidRPr="005F0DB7">
        <w:t>PRMWM07B Implement waste management plan</w:t>
      </w:r>
    </w:p>
    <w:p w:rsidR="00000000" w:rsidRPr="005F0DB7" w:rsidP="005F0DB7">
      <w:pPr>
        <w:pStyle w:val="Heading1"/>
      </w:pPr>
      <w:bookmarkStart w:id="1" w:name="O_272969"/>
      <w:bookmarkEnd w:id="1"/>
      <w:r w:rsidRPr="005F0DB7">
        <w:t>Modification History</w:t>
      </w:r>
    </w:p>
    <w:p w:rsidR="00000000" w:rsidRPr="005F0DB7" w:rsidP="005F0DB7">
      <w:pPr>
        <w:pStyle w:val="BodyText"/>
      </w:pPr>
      <w:r w:rsidRPr="005F0DB7">
        <w:t>Not Applicable</w:t>
      </w:r>
    </w:p>
    <w:p w:rsidR="00000000" w:rsidRPr="005F0DB7" w:rsidP="005F0DB7">
      <w:pPr>
        <w:pStyle w:val="AllowPageBreak"/>
      </w:pPr>
    </w:p>
    <w:p w:rsidR="00000000" w:rsidRPr="005F0DB7" w:rsidP="005F0DB7">
      <w:pPr>
        <w:pStyle w:val="Heading1"/>
      </w:pPr>
      <w:bookmarkStart w:id="2" w:name="O_216526"/>
      <w:bookmarkEnd w:id="2"/>
      <w:r w:rsidRPr="005F0DB7">
        <w:t>Unit Descriptor</w:t>
      </w:r>
    </w:p>
    <w:p w:rsidR="00000000" w:rsidRPr="005F0DB7" w:rsidP="005F0DB7">
      <w:pPr>
        <w:pStyle w:val="BodyText"/>
      </w:pPr>
      <w:r w:rsidRPr="005F0DB7">
        <w:rPr>
          <w:rStyle w:val="SpecialBold"/>
        </w:rPr>
        <w:t>Unit descriptor</w:t>
      </w:r>
    </w:p>
    <w:p w:rsidR="00192DC6" w:rsidP="005F0DB7">
      <w:pPr>
        <w:pStyle w:val="BodyText"/>
      </w:pPr>
      <w:r w:rsidRPr="005F0DB7">
        <w:t>This unit of competency describes the implementation of a waste management plan. It requires the ability to pl</w:t>
      </w:r>
      <w:r w:rsidRPr="005F0DB7">
        <w:t>an and coordinate activity. These work functions would be carried out under routine supervision within organisational guidelines.</w:t>
      </w:r>
    </w:p>
    <w:p w:rsidR="00192DC6" w:rsidP="005F0DB7">
      <w:pPr>
        <w:pStyle w:val="BodyText"/>
      </w:pPr>
    </w:p>
    <w:p w:rsidR="00000000" w:rsidRPr="005F0DB7" w:rsidP="005F0DB7">
      <w:pPr>
        <w:pStyle w:val="Heading1"/>
      </w:pPr>
      <w:bookmarkStart w:id="3" w:name="O_275804"/>
      <w:bookmarkEnd w:id="3"/>
      <w:r w:rsidRPr="005F0DB7">
        <w:t>Application of the Unit</w:t>
      </w:r>
    </w:p>
    <w:p w:rsidR="00000000" w:rsidRPr="005F0DB7" w:rsidP="005F0DB7">
      <w:pPr>
        <w:pStyle w:val="BodyText"/>
      </w:pPr>
      <w:r w:rsidRPr="005F0DB7">
        <w:t>Not Applicable</w:t>
      </w:r>
    </w:p>
    <w:p w:rsidR="00000000" w:rsidRPr="005F0DB7" w:rsidP="005F0DB7">
      <w:pPr>
        <w:pStyle w:val="AllowPageBreak"/>
      </w:pPr>
    </w:p>
    <w:p w:rsidR="00000000" w:rsidRPr="005F0DB7" w:rsidP="005F0DB7">
      <w:pPr>
        <w:pStyle w:val="Heading1"/>
      </w:pPr>
      <w:bookmarkStart w:id="4" w:name="O_281229"/>
      <w:bookmarkEnd w:id="4"/>
      <w:r w:rsidRPr="005F0DB7">
        <w:t>Licensing/Regulatory Information</w:t>
      </w:r>
    </w:p>
    <w:p w:rsidR="00000000" w:rsidRPr="005F0DB7" w:rsidP="005F0DB7">
      <w:pPr>
        <w:pStyle w:val="BodyText"/>
      </w:pPr>
      <w:r w:rsidRPr="005F0DB7">
        <w:t>Not Applicable</w:t>
      </w:r>
    </w:p>
    <w:p w:rsidR="00000000" w:rsidRPr="005F0DB7" w:rsidP="005F0DB7">
      <w:pPr>
        <w:pStyle w:val="AllowPageBreak"/>
      </w:pPr>
    </w:p>
    <w:p w:rsidR="00000000" w:rsidRPr="005F0DB7" w:rsidP="005F0DB7">
      <w:pPr>
        <w:pStyle w:val="Heading1"/>
      </w:pPr>
      <w:bookmarkStart w:id="5" w:name="O_284529"/>
      <w:bookmarkEnd w:id="5"/>
      <w:r w:rsidRPr="005F0DB7">
        <w:t>Pre-Requisites</w:t>
      </w:r>
    </w:p>
    <w:p w:rsidR="00000000" w:rsidRPr="005F0DB7" w:rsidP="005F0DB7">
      <w:pPr>
        <w:pStyle w:val="BodyText"/>
      </w:pPr>
      <w:r w:rsidRPr="005F0DB7">
        <w:t>Not Applicable</w:t>
      </w:r>
    </w:p>
    <w:p w:rsidR="00000000" w:rsidRPr="005F0DB7" w:rsidP="005F0DB7">
      <w:pPr>
        <w:pStyle w:val="AllowPageBreak"/>
      </w:pPr>
    </w:p>
    <w:p w:rsidR="00000000" w:rsidRPr="005F0DB7" w:rsidP="005F0DB7">
      <w:pPr>
        <w:pStyle w:val="Heading1"/>
      </w:pPr>
      <w:bookmarkStart w:id="6" w:name="O_285279"/>
      <w:bookmarkEnd w:id="6"/>
      <w:r w:rsidRPr="005F0DB7">
        <w:t>Employability Skills Information</w:t>
      </w:r>
    </w:p>
    <w:p w:rsidR="00000000" w:rsidRPr="005F0DB7" w:rsidP="005F0DB7">
      <w:pPr>
        <w:pStyle w:val="BodyText"/>
      </w:pPr>
      <w:r w:rsidRPr="005F0DB7">
        <w:t>Not Applicable</w:t>
      </w:r>
    </w:p>
    <w:p w:rsidR="00000000" w:rsidRPr="005F0DB7" w:rsidP="005F0DB7">
      <w:pPr>
        <w:pStyle w:val="AllowPageBreak"/>
      </w:pPr>
    </w:p>
    <w:p w:rsidR="00000000" w:rsidRPr="005F0DB7" w:rsidP="005F0DB7">
      <w:pPr>
        <w:pStyle w:val="Heading1"/>
      </w:pPr>
      <w:bookmarkStart w:id="7" w:name="O_291015"/>
      <w:bookmarkEnd w:id="7"/>
      <w:r w:rsidRPr="005F0DB7">
        <w:t>Elements and Performance Criteria Pre-Content</w:t>
      </w:r>
    </w:p>
    <w:p w:rsidR="00000000" w:rsidRPr="005F0DB7" w:rsidP="005F0DB7">
      <w:pPr>
        <w:pStyle w:val="BodyText"/>
      </w:pPr>
      <w:r w:rsidRPr="005F0DB7">
        <w:t>Not Applicable</w:t>
      </w:r>
    </w:p>
    <w:p w:rsidR="00000000" w:rsidRPr="005F0DB7" w:rsidP="005F0DB7">
      <w:pPr>
        <w:pStyle w:val="AllowPageBreak"/>
      </w:pPr>
    </w:p>
    <w:p w:rsidR="00000000" w:rsidRPr="005F0DB7" w:rsidP="005F0DB7">
      <w:pPr>
        <w:pStyle w:val="Heading1"/>
      </w:pPr>
      <w:bookmarkStart w:id="8" w:name="O_237683"/>
      <w:bookmarkEnd w:id="8"/>
      <w:r w:rsidRPr="005F0DB7">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92DC6">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F0DB7" w:rsidP="005F0DB7">
            <w:pPr>
              <w:pStyle w:val="List"/>
            </w:pPr>
            <w:r w:rsidRPr="005F0DB7">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F0DB7">
            <w:pPr>
              <w:pStyle w:val="List"/>
              <w:rPr>
                <w:lang w:val="en-NZ"/>
              </w:rPr>
            </w:pPr>
            <w:r w:rsidRPr="005F0DB7">
              <w:rPr>
                <w:rStyle w:val="SpecialBold"/>
              </w:rPr>
              <w:t>PERFORMANCE CRITERIA</w:t>
            </w:r>
          </w:p>
        </w:tc>
      </w:tr>
      <w:tr w:rsidTr="00192DC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F0DB7">
            <w:pPr>
              <w:pStyle w:val="List"/>
              <w:rPr>
                <w:lang w:val="en-NZ"/>
              </w:rPr>
            </w:pPr>
            <w:r w:rsidRPr="005F0DB7">
              <w:t>1</w:t>
            </w:r>
            <w:r w:rsidRPr="005F0DB7">
              <w:tab/>
              <w:t>Organise for implementation of waste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5F0DB7" w:rsidP="005F0DB7">
            <w:pPr>
              <w:pStyle w:val="List"/>
            </w:pPr>
            <w:r w:rsidRPr="005F0DB7">
              <w:t>1.1</w:t>
            </w:r>
            <w:r w:rsidRPr="005F0DB7">
              <w:tab/>
              <w:t xml:space="preserve">Review </w:t>
            </w:r>
            <w:r w:rsidRPr="005F0DB7">
              <w:rPr>
                <w:rStyle w:val="Emphasis"/>
              </w:rPr>
              <w:t>waste management strategy</w:t>
            </w:r>
            <w:r w:rsidRPr="005F0DB7">
              <w:t xml:space="preserve"> to determine implementation requirements</w:t>
            </w:r>
          </w:p>
          <w:p w:rsidR="00000000" w:rsidRPr="005F0DB7" w:rsidP="005F0DB7">
            <w:pPr>
              <w:pStyle w:val="List"/>
            </w:pPr>
            <w:r w:rsidRPr="005F0DB7">
              <w:t>1.2</w:t>
            </w:r>
            <w:r w:rsidRPr="005F0DB7">
              <w:tab/>
              <w:t xml:space="preserve">Identify </w:t>
            </w:r>
            <w:r w:rsidRPr="005F0DB7">
              <w:rPr>
                <w:rStyle w:val="Emphasis"/>
              </w:rPr>
              <w:t>potential risks and hazards</w:t>
            </w:r>
            <w:r w:rsidRPr="005F0DB7">
              <w:t xml:space="preserve"> and notify/discuss with designated/</w:t>
            </w:r>
            <w:r w:rsidRPr="005F0DB7">
              <w:rPr>
                <w:rStyle w:val="Emphasis"/>
              </w:rPr>
              <w:t>appropriate person</w:t>
            </w:r>
          </w:p>
          <w:p w:rsidR="00000000" w:rsidP="005F0DB7">
            <w:pPr>
              <w:pStyle w:val="List"/>
              <w:rPr>
                <w:lang w:val="en-NZ"/>
              </w:rPr>
            </w:pPr>
            <w:r w:rsidRPr="005F0DB7">
              <w:t>1.3</w:t>
            </w:r>
            <w:r w:rsidRPr="005F0DB7">
              <w:tab/>
            </w:r>
            <w:r w:rsidRPr="005F0DB7">
              <w:t xml:space="preserve">Select appropriate </w:t>
            </w:r>
            <w:r w:rsidRPr="005F0DB7">
              <w:rPr>
                <w:rStyle w:val="Emphasis"/>
              </w:rPr>
              <w:t>equipment</w:t>
            </w:r>
            <w:r w:rsidRPr="005F0DB7">
              <w:t xml:space="preserve">, including </w:t>
            </w:r>
            <w:r w:rsidRPr="005F0DB7">
              <w:rPr>
                <w:rStyle w:val="Emphasis"/>
              </w:rPr>
              <w:t>personal protective equipment</w:t>
            </w:r>
            <w:r w:rsidRPr="005F0DB7">
              <w:t xml:space="preserve"> and personnel requirements, for implementation of strategy, in accordance with </w:t>
            </w:r>
            <w:r w:rsidRPr="005F0DB7">
              <w:rPr>
                <w:rStyle w:val="Emphasis"/>
              </w:rPr>
              <w:t>company requirements</w:t>
            </w:r>
            <w:r w:rsidRPr="005F0DB7">
              <w:t xml:space="preserve"> and OHS procedures</w:t>
            </w:r>
          </w:p>
        </w:tc>
      </w:tr>
      <w:tr w:rsidTr="00192DC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F0DB7">
            <w:pPr>
              <w:pStyle w:val="List"/>
              <w:rPr>
                <w:lang w:val="en-NZ"/>
              </w:rPr>
            </w:pPr>
            <w:r w:rsidRPr="005F0DB7">
              <w:t>2</w:t>
            </w:r>
            <w:r w:rsidRPr="005F0DB7">
              <w:tab/>
              <w:t>Implement waste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5F0DB7" w:rsidP="005F0DB7">
            <w:pPr>
              <w:pStyle w:val="List"/>
            </w:pPr>
            <w:r w:rsidRPr="005F0DB7">
              <w:t>2.1</w:t>
            </w:r>
            <w:r w:rsidRPr="005F0DB7">
              <w:tab/>
              <w:t>Explain new or changed waste</w:t>
            </w:r>
            <w:r w:rsidRPr="005F0DB7">
              <w:t xml:space="preserve"> management procedures and processes to all relevant personnel</w:t>
            </w:r>
          </w:p>
          <w:p w:rsidR="00000000" w:rsidRPr="005F0DB7" w:rsidP="005F0DB7">
            <w:pPr>
              <w:pStyle w:val="List"/>
            </w:pPr>
            <w:r w:rsidRPr="005F0DB7">
              <w:t>2.2</w:t>
            </w:r>
            <w:r w:rsidRPr="005F0DB7">
              <w:tab/>
              <w:t xml:space="preserve">Implement new or changed waste management procedures in accordance with waste management plan and company and </w:t>
            </w:r>
            <w:r w:rsidRPr="005F0DB7">
              <w:rPr>
                <w:rStyle w:val="Emphasis"/>
              </w:rPr>
              <w:t>relevant legislative requirements</w:t>
            </w:r>
          </w:p>
          <w:p w:rsidR="00000000" w:rsidP="005F0DB7">
            <w:pPr>
              <w:pStyle w:val="List"/>
              <w:rPr>
                <w:lang w:val="en-NZ"/>
              </w:rPr>
            </w:pPr>
            <w:r w:rsidRPr="005F0DB7">
              <w:t>2.3</w:t>
            </w:r>
            <w:r w:rsidRPr="005F0DB7">
              <w:tab/>
              <w:t>Provide education and training to personn</w:t>
            </w:r>
            <w:r w:rsidRPr="005F0DB7">
              <w:t>el to ensure full understanding of and commitment to waste management plan including OHS procedures, appropriate personal protective equipment, work procedures, company requirements and relevant legislation</w:t>
            </w:r>
          </w:p>
        </w:tc>
      </w:tr>
      <w:tr w:rsidTr="00192DC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F0DB7">
            <w:pPr>
              <w:pStyle w:val="List"/>
              <w:rPr>
                <w:lang w:val="en-NZ"/>
              </w:rPr>
            </w:pPr>
            <w:r w:rsidRPr="005F0DB7">
              <w:t>3</w:t>
            </w:r>
            <w:r w:rsidRPr="005F0DB7">
              <w:tab/>
              <w:t>Monitor and review outcomes of strategy</w:t>
            </w:r>
          </w:p>
        </w:tc>
        <w:tc>
          <w:tcPr>
            <w:tcW w:w="5010" w:type="dxa"/>
            <w:gridSpan w:val="2"/>
            <w:tcBorders>
              <w:top w:val="nil"/>
              <w:left w:val="nil"/>
              <w:bottom w:val="nil"/>
              <w:right w:val="nil"/>
            </w:tcBorders>
            <w:tcMar>
              <w:top w:w="0" w:type="dxa"/>
              <w:left w:w="62" w:type="dxa"/>
              <w:bottom w:w="0" w:type="dxa"/>
              <w:right w:w="62" w:type="dxa"/>
            </w:tcMar>
          </w:tcPr>
          <w:p w:rsidR="00000000" w:rsidRPr="005F0DB7" w:rsidP="005F0DB7">
            <w:pPr>
              <w:pStyle w:val="List"/>
            </w:pPr>
            <w:r w:rsidRPr="005F0DB7">
              <w:t>3.1</w:t>
            </w:r>
            <w:r w:rsidRPr="005F0DB7">
              <w:tab/>
            </w:r>
            <w:r w:rsidRPr="005F0DB7">
              <w:rPr>
                <w:rStyle w:val="Emphasis"/>
              </w:rPr>
              <w:t>Re</w:t>
            </w:r>
            <w:r w:rsidRPr="005F0DB7">
              <w:rPr>
                <w:rStyle w:val="Emphasis"/>
              </w:rPr>
              <w:t>view implementation of waste management plan</w:t>
            </w:r>
            <w:r w:rsidRPr="005F0DB7">
              <w:t xml:space="preserve"> to determine safety, feasibility, compliance, efficiency and effectiveness</w:t>
            </w:r>
          </w:p>
          <w:p w:rsidR="00000000" w:rsidP="005F0DB7">
            <w:pPr>
              <w:pStyle w:val="List"/>
              <w:rPr>
                <w:lang w:val="en-NZ"/>
              </w:rPr>
            </w:pPr>
            <w:r w:rsidRPr="005F0DB7">
              <w:t>3.2</w:t>
            </w:r>
            <w:r w:rsidRPr="005F0DB7">
              <w:tab/>
              <w:t>Make necessary adjustments to waste management plan to maximise achievement of objectives</w:t>
            </w:r>
          </w:p>
        </w:tc>
      </w:tr>
      <w:tr w:rsidTr="00192DC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F0DB7">
            <w:pPr>
              <w:pStyle w:val="List"/>
              <w:rPr>
                <w:lang w:val="en-NZ"/>
              </w:rPr>
            </w:pPr>
            <w:r w:rsidRPr="005F0DB7">
              <w:t>4</w:t>
            </w:r>
            <w:r w:rsidRPr="005F0DB7">
              <w:tab/>
              <w:t>Document strategy implementation and re</w:t>
            </w:r>
            <w:r w:rsidRPr="005F0DB7">
              <w:t>view</w:t>
            </w:r>
          </w:p>
        </w:tc>
        <w:tc>
          <w:tcPr>
            <w:tcW w:w="5010" w:type="dxa"/>
            <w:gridSpan w:val="2"/>
            <w:tcBorders>
              <w:top w:val="nil"/>
              <w:left w:val="nil"/>
              <w:bottom w:val="nil"/>
              <w:right w:val="nil"/>
            </w:tcBorders>
            <w:tcMar>
              <w:top w:w="0" w:type="dxa"/>
              <w:left w:w="62" w:type="dxa"/>
              <w:bottom w:w="0" w:type="dxa"/>
              <w:right w:w="62" w:type="dxa"/>
            </w:tcMar>
          </w:tcPr>
          <w:p w:rsidR="00000000" w:rsidRPr="005F0DB7" w:rsidP="005F0DB7">
            <w:pPr>
              <w:pStyle w:val="List"/>
            </w:pPr>
            <w:r w:rsidRPr="005F0DB7">
              <w:t>4.1</w:t>
            </w:r>
            <w:r w:rsidRPr="005F0DB7">
              <w:tab/>
              <w:t xml:space="preserve">Document details of waste strategy implementation and review in accordance with </w:t>
            </w:r>
            <w:r w:rsidRPr="005F0DB7">
              <w:rPr>
                <w:rStyle w:val="Emphasis"/>
              </w:rPr>
              <w:t>company requirements</w:t>
            </w:r>
          </w:p>
        </w:tc>
      </w:tr>
    </w:tbl>
    <w:p w:rsidR="00192DC6" w:rsidP="005F0DB7">
      <w:pPr>
        <w:pStyle w:val="BodyText"/>
      </w:pPr>
    </w:p>
    <w:p w:rsidR="00192DC6" w:rsidP="005F0DB7">
      <w:pPr>
        <w:pStyle w:val="BodyText"/>
      </w:pPr>
    </w:p>
    <w:p w:rsidR="00000000" w:rsidRPr="005F0DB7" w:rsidP="005F0DB7">
      <w:pPr>
        <w:pStyle w:val="Heading1"/>
      </w:pPr>
      <w:bookmarkStart w:id="9" w:name="O_293761"/>
      <w:bookmarkEnd w:id="9"/>
      <w:r w:rsidRPr="005F0DB7">
        <w:t>Required Skills and Knowledge</w:t>
      </w:r>
    </w:p>
    <w:p w:rsidR="00000000" w:rsidRPr="005F0DB7" w:rsidP="005F0DB7">
      <w:pPr>
        <w:pStyle w:val="BodyText"/>
      </w:pPr>
      <w:r w:rsidRPr="005F0DB7">
        <w:t>Refer to Evidence Guide</w:t>
      </w:r>
    </w:p>
    <w:p w:rsidR="00000000" w:rsidRPr="005F0DB7" w:rsidP="005F0DB7">
      <w:pPr>
        <w:pStyle w:val="AllowPageBreak"/>
      </w:pPr>
    </w:p>
    <w:p w:rsidR="00000000" w:rsidRPr="005F0DB7" w:rsidP="005F0DB7">
      <w:pPr>
        <w:pStyle w:val="Heading1"/>
      </w:pPr>
      <w:bookmarkStart w:id="10" w:name="O_245667"/>
      <w:bookmarkEnd w:id="10"/>
      <w:r w:rsidRPr="005F0DB7">
        <w:t>Evidence Guide</w:t>
      </w:r>
    </w:p>
    <w:p w:rsidR="00000000" w:rsidRPr="005F0DB7" w:rsidP="005F0DB7">
      <w:pPr>
        <w:pStyle w:val="BodyText"/>
      </w:pPr>
      <w:r w:rsidRPr="005F0DB7">
        <w:rPr>
          <w:rStyle w:val="SpecialBold"/>
        </w:rPr>
        <w:t>EVIDENCE GUIDE</w:t>
      </w:r>
    </w:p>
    <w:p w:rsidR="00000000" w:rsidRPr="005F0DB7" w:rsidP="005F0DB7">
      <w:pPr>
        <w:pStyle w:val="BodyText"/>
      </w:pPr>
      <w:r w:rsidRPr="005F0DB7">
        <w:rPr>
          <w:rStyle w:val="SpecialBold"/>
        </w:rPr>
        <w:t>Critical aspects of competency</w:t>
      </w:r>
    </w:p>
    <w:p w:rsidR="00000000" w:rsidRPr="005F0DB7" w:rsidP="005F0DB7">
      <w:pPr>
        <w:pStyle w:val="ListBullet"/>
      </w:pPr>
      <w:r w:rsidRPr="005F0DB7">
        <w:t>Interpretation of strategy requirements.</w:t>
      </w:r>
    </w:p>
    <w:p w:rsidR="00000000" w:rsidRPr="005F0DB7" w:rsidP="005F0DB7">
      <w:pPr>
        <w:pStyle w:val="ListBullet"/>
      </w:pPr>
      <w:r w:rsidRPr="005F0DB7">
        <w:t>Implementation of new processes and procedures.</w:t>
      </w:r>
    </w:p>
    <w:p w:rsidR="00000000" w:rsidRPr="005F0DB7" w:rsidP="005F0DB7">
      <w:pPr>
        <w:pStyle w:val="ListBullet"/>
      </w:pPr>
      <w:r w:rsidRPr="005F0DB7">
        <w:t>Organisation of education and training.</w:t>
      </w:r>
    </w:p>
    <w:p w:rsidR="00000000" w:rsidRPr="005F0DB7" w:rsidP="005F0DB7">
      <w:pPr>
        <w:pStyle w:val="ListBullet"/>
      </w:pPr>
      <w:r w:rsidRPr="005F0DB7">
        <w:t>Monitoring outcomes of strategy.</w:t>
      </w:r>
    </w:p>
    <w:p w:rsidR="00000000" w:rsidRPr="005F0DB7" w:rsidP="005F0DB7">
      <w:pPr>
        <w:pStyle w:val="BodyText"/>
      </w:pPr>
      <w:r w:rsidRPr="005F0DB7">
        <w:rPr>
          <w:rStyle w:val="SpecialBold"/>
        </w:rPr>
        <w:t>Knowledge needed to achieve the performance criteria</w:t>
      </w:r>
    </w:p>
    <w:p w:rsidR="00000000" w:rsidRPr="005F0DB7" w:rsidP="005F0DB7">
      <w:pPr>
        <w:pStyle w:val="BodyText"/>
      </w:pPr>
      <w:r w:rsidRPr="005F0DB7">
        <w:t>Knowledge</w:t>
      </w:r>
      <w:r w:rsidRPr="005F0DB7">
        <w:t xml:space="preserve"> and understanding are essential to apply this unit in the workplace, to transfer the skills to other contexts, and to deal with unplanned events. The knowledge requirements for this unit are listed below.</w:t>
      </w:r>
    </w:p>
    <w:p w:rsidR="00000000" w:rsidRPr="005F0DB7" w:rsidP="005F0DB7">
      <w:pPr>
        <w:pStyle w:val="ListBullet"/>
      </w:pPr>
      <w:r w:rsidRPr="005F0DB7">
        <w:t>Waste minimisation hierarchy.</w:t>
      </w:r>
    </w:p>
    <w:p w:rsidR="00000000" w:rsidRPr="005F0DB7" w:rsidP="005F0DB7">
      <w:pPr>
        <w:pStyle w:val="ListBullet"/>
      </w:pPr>
      <w:r w:rsidRPr="005F0DB7">
        <w:t>Site waste manageme</w:t>
      </w:r>
      <w:r w:rsidRPr="005F0DB7">
        <w:t>nt processes and procedures.</w:t>
      </w:r>
    </w:p>
    <w:p w:rsidR="00000000" w:rsidRPr="005F0DB7" w:rsidP="005F0DB7">
      <w:pPr>
        <w:pStyle w:val="ListBullet"/>
      </w:pPr>
      <w:r w:rsidRPr="005F0DB7">
        <w:t>Site waste management plan.</w:t>
      </w:r>
    </w:p>
    <w:p w:rsidR="00000000" w:rsidRPr="005F0DB7" w:rsidP="005F0DB7">
      <w:pPr>
        <w:pStyle w:val="ListBullet"/>
      </w:pPr>
      <w:r w:rsidRPr="005F0DB7">
        <w:t>Waste management techniques.</w:t>
      </w:r>
    </w:p>
    <w:p w:rsidR="00000000" w:rsidRPr="005F0DB7" w:rsidP="005F0DB7">
      <w:pPr>
        <w:pStyle w:val="ListBullet"/>
      </w:pPr>
      <w:r w:rsidRPr="005F0DB7">
        <w:t>Quality control measures.</w:t>
      </w:r>
    </w:p>
    <w:p w:rsidR="00000000" w:rsidRPr="005F0DB7" w:rsidP="005F0DB7">
      <w:pPr>
        <w:pStyle w:val="ListBullet"/>
      </w:pPr>
      <w:r w:rsidRPr="005F0DB7">
        <w:t>Waste sampling methods and techniques.</w:t>
      </w:r>
    </w:p>
    <w:p w:rsidR="00000000" w:rsidRPr="005F0DB7" w:rsidP="005F0DB7">
      <w:pPr>
        <w:pStyle w:val="ListBullet"/>
      </w:pPr>
      <w:r w:rsidRPr="005F0DB7">
        <w:t>Company requirements.</w:t>
      </w:r>
    </w:p>
    <w:p w:rsidR="00000000" w:rsidRPr="005F0DB7" w:rsidP="005F0DB7">
      <w:pPr>
        <w:pStyle w:val="ListBullet"/>
      </w:pPr>
      <w:r w:rsidRPr="005F0DB7">
        <w:t>Occupational health and safety requirements.</w:t>
      </w:r>
    </w:p>
    <w:p w:rsidR="00000000" w:rsidRPr="005F0DB7" w:rsidP="005F0DB7">
      <w:pPr>
        <w:pStyle w:val="ListBullet"/>
      </w:pPr>
      <w:r w:rsidRPr="005F0DB7">
        <w:t>Duty of care in provision of services.</w:t>
      </w:r>
    </w:p>
    <w:p w:rsidR="00000000" w:rsidRPr="005F0DB7" w:rsidP="005F0DB7">
      <w:pPr>
        <w:pStyle w:val="ListBullet"/>
      </w:pPr>
      <w:r w:rsidRPr="005F0DB7">
        <w:t>Relevant industry standards.</w:t>
      </w:r>
    </w:p>
    <w:p w:rsidR="00000000" w:rsidRPr="005F0DB7" w:rsidP="005F0DB7">
      <w:pPr>
        <w:pStyle w:val="ListBullet"/>
      </w:pPr>
      <w:r w:rsidRPr="005F0DB7">
        <w:t>Relevant legislation.</w:t>
      </w:r>
    </w:p>
    <w:p w:rsidR="00000000" w:rsidRPr="005F0DB7" w:rsidP="005F0DB7">
      <w:pPr>
        <w:pStyle w:val="ListBullet"/>
      </w:pPr>
      <w:r w:rsidRPr="005F0DB7">
        <w:t>Relevant environmental regulations.</w:t>
      </w:r>
    </w:p>
    <w:p w:rsidR="00000000" w:rsidRPr="005F0DB7" w:rsidP="005F0DB7">
      <w:pPr>
        <w:pStyle w:val="ListBullet"/>
      </w:pPr>
      <w:r w:rsidRPr="005F0DB7">
        <w:t>OHS hierarchy of control.</w:t>
      </w:r>
    </w:p>
    <w:p w:rsidR="00000000" w:rsidRPr="005F0DB7" w:rsidP="005F0DB7">
      <w:pPr>
        <w:pStyle w:val="BodyText"/>
      </w:pPr>
      <w:r w:rsidRPr="005F0DB7">
        <w:rPr>
          <w:rStyle w:val="SpecialBold"/>
        </w:rPr>
        <w:t>Specific skills needed to achieve the performance criteria</w:t>
      </w:r>
    </w:p>
    <w:p w:rsidR="00000000" w:rsidRPr="005F0DB7" w:rsidP="005F0DB7">
      <w:pPr>
        <w:pStyle w:val="BodyText"/>
      </w:pPr>
      <w:r w:rsidRPr="005F0DB7">
        <w:t>To achieve the performance criteria, some complementary skills are required. These are:</w:t>
      </w:r>
    </w:p>
    <w:p w:rsidR="00000000" w:rsidRPr="005F0DB7" w:rsidP="005F0DB7">
      <w:pPr>
        <w:pStyle w:val="ListBullet"/>
      </w:pPr>
      <w:r w:rsidRPr="005F0DB7">
        <w:t>oral communication skills including questioning, listening, giving instructions, giving information, training, signalling</w:t>
      </w:r>
    </w:p>
    <w:p w:rsidR="00000000" w:rsidRPr="005F0DB7" w:rsidP="005F0DB7">
      <w:pPr>
        <w:pStyle w:val="ListBullet"/>
      </w:pPr>
      <w:r w:rsidRPr="005F0DB7">
        <w:t>interpersonal skills</w:t>
      </w:r>
    </w:p>
    <w:p w:rsidR="00000000" w:rsidRPr="005F0DB7" w:rsidP="005F0DB7">
      <w:pPr>
        <w:pStyle w:val="ListBullet"/>
      </w:pPr>
      <w:r w:rsidRPr="005F0DB7">
        <w:t>written communication sk</w:t>
      </w:r>
      <w:r w:rsidRPr="005F0DB7">
        <w:t>ills</w:t>
      </w:r>
    </w:p>
    <w:p w:rsidR="00000000" w:rsidRPr="005F0DB7" w:rsidP="005F0DB7">
      <w:pPr>
        <w:pStyle w:val="ListBullet"/>
      </w:pPr>
      <w:r w:rsidRPr="005F0DB7">
        <w:t>reading and interpreting strategy</w:t>
      </w:r>
    </w:p>
    <w:p w:rsidR="00000000" w:rsidRPr="005F0DB7" w:rsidP="005F0DB7">
      <w:pPr>
        <w:pStyle w:val="ListBullet"/>
      </w:pPr>
      <w:r w:rsidRPr="005F0DB7">
        <w:t>change implementation</w:t>
      </w:r>
    </w:p>
    <w:p w:rsidR="00000000" w:rsidRPr="005F0DB7" w:rsidP="005F0DB7">
      <w:pPr>
        <w:pStyle w:val="ListBullet"/>
      </w:pPr>
      <w:r w:rsidRPr="005F0DB7">
        <w:t>waste assessment</w:t>
      </w:r>
    </w:p>
    <w:p w:rsidR="00000000" w:rsidRPr="005F0DB7" w:rsidP="005F0DB7">
      <w:pPr>
        <w:pStyle w:val="ListBullet"/>
      </w:pPr>
      <w:r w:rsidRPr="005F0DB7">
        <w:t>quality control inspection</w:t>
      </w:r>
    </w:p>
    <w:p w:rsidR="00000000" w:rsidRPr="005F0DB7" w:rsidP="005F0DB7">
      <w:pPr>
        <w:pStyle w:val="ListBullet"/>
      </w:pPr>
      <w:r w:rsidRPr="005F0DB7">
        <w:t>methodical organisation of work</w:t>
      </w:r>
    </w:p>
    <w:p w:rsidR="00000000" w:rsidRPr="005F0DB7" w:rsidP="005F0DB7">
      <w:pPr>
        <w:pStyle w:val="ListBullet"/>
      </w:pPr>
      <w:r w:rsidRPr="005F0DB7">
        <w:t>record keeping</w:t>
      </w:r>
    </w:p>
    <w:p w:rsidR="00000000" w:rsidRPr="005F0DB7" w:rsidP="005F0DB7">
      <w:pPr>
        <w:pStyle w:val="ListBullet"/>
      </w:pPr>
      <w:r w:rsidRPr="005F0DB7">
        <w:t>computer skills</w:t>
      </w:r>
    </w:p>
    <w:p w:rsidR="00000000" w:rsidRPr="005F0DB7" w:rsidP="005F0DB7">
      <w:pPr>
        <w:pStyle w:val="ListBullet"/>
      </w:pPr>
      <w:r w:rsidRPr="005F0DB7">
        <w:t>use of emergency and personal protective equipment</w:t>
      </w:r>
    </w:p>
    <w:p w:rsidR="00000000" w:rsidRPr="005F0DB7" w:rsidP="005F0DB7">
      <w:pPr>
        <w:pStyle w:val="ListBullet"/>
      </w:pPr>
      <w:r w:rsidRPr="005F0DB7">
        <w:t>safe and efficient work practices.</w:t>
      </w:r>
    </w:p>
    <w:p w:rsidR="00000000" w:rsidRPr="005F0DB7" w:rsidP="005F0DB7">
      <w:pPr>
        <w:pStyle w:val="BodyText"/>
      </w:pPr>
      <w:r w:rsidRPr="005F0DB7">
        <w:rPr>
          <w:rStyle w:val="SpecialBold"/>
        </w:rPr>
        <w:t>Ot</w:t>
      </w:r>
      <w:r w:rsidRPr="005F0DB7">
        <w:rPr>
          <w:rStyle w:val="SpecialBold"/>
        </w:rPr>
        <w:t>her units of competency that could be assessed with this unit</w:t>
      </w:r>
    </w:p>
    <w:p w:rsidR="00000000" w:rsidRPr="005F0DB7" w:rsidP="005F0DB7">
      <w:pPr>
        <w:pStyle w:val="BodyText"/>
      </w:pPr>
      <w:r w:rsidRPr="005F0DB7">
        <w:t>This unit could be assessed on its own or in combination with other competencies relevant to the job function, for example:</w:t>
      </w:r>
    </w:p>
    <w:p w:rsidR="00000000" w:rsidRPr="005F0DB7" w:rsidP="005F0DB7">
      <w:pPr>
        <w:pStyle w:val="ListBullet"/>
      </w:pPr>
      <w:r w:rsidRPr="005F0DB7">
        <w:t>PRMWM27B Select and obtain waste management plant, equipment and mate</w:t>
      </w:r>
      <w:r w:rsidRPr="005F0DB7">
        <w:t>rials</w:t>
      </w:r>
    </w:p>
    <w:p w:rsidR="00000000" w:rsidRPr="005F0DB7" w:rsidP="005F0DB7">
      <w:pPr>
        <w:pStyle w:val="ListBullet"/>
      </w:pPr>
      <w:r w:rsidRPr="005F0DB7">
        <w:t>PRMWM30B Determine waste management services</w:t>
      </w:r>
    </w:p>
    <w:p w:rsidR="00000000" w:rsidRPr="005F0DB7" w:rsidP="005F0DB7">
      <w:pPr>
        <w:pStyle w:val="ListBullet"/>
      </w:pPr>
      <w:r w:rsidRPr="005F0DB7">
        <w:t>PRMWM32B Inform and educate clients on waste management issues</w:t>
      </w:r>
    </w:p>
    <w:p w:rsidR="00000000" w:rsidRPr="005F0DB7" w:rsidP="005F0DB7">
      <w:pPr>
        <w:pStyle w:val="ListBullet"/>
      </w:pPr>
      <w:r w:rsidRPr="005F0DB7">
        <w:t>PRMWM33B Educate public on waste management issues</w:t>
      </w:r>
    </w:p>
    <w:p w:rsidR="00000000" w:rsidRPr="005F0DB7" w:rsidP="005F0DB7">
      <w:pPr>
        <w:pStyle w:val="ListBullet"/>
      </w:pPr>
      <w:r w:rsidRPr="005F0DB7">
        <w:t>BSBCMN413B Implement and monitor environmental policies.</w:t>
      </w:r>
    </w:p>
    <w:p w:rsidR="00000000" w:rsidRPr="005F0DB7" w:rsidP="005F0DB7">
      <w:pPr>
        <w:pStyle w:val="BodyText"/>
      </w:pPr>
      <w:r w:rsidRPr="005F0DB7">
        <w:rPr>
          <w:rStyle w:val="SpecialBold"/>
        </w:rPr>
        <w:t>Resources required to assess this unit</w:t>
      </w:r>
    </w:p>
    <w:p w:rsidR="00000000" w:rsidRPr="005F0DB7" w:rsidP="005F0DB7">
      <w:pPr>
        <w:pStyle w:val="BodyText"/>
      </w:pPr>
      <w:r w:rsidRPr="005F0DB7">
        <w:t>The following resources should be available:</w:t>
      </w:r>
    </w:p>
    <w:p w:rsidR="00000000" w:rsidRPr="005F0DB7" w:rsidP="005F0DB7">
      <w:pPr>
        <w:pStyle w:val="ListBullet"/>
      </w:pPr>
      <w:r w:rsidRPr="005F0DB7">
        <w:t>waste management plan</w:t>
      </w:r>
    </w:p>
    <w:p w:rsidR="00000000" w:rsidRPr="005F0DB7" w:rsidP="005F0DB7">
      <w:pPr>
        <w:pStyle w:val="ListBullet"/>
      </w:pPr>
      <w:r w:rsidRPr="005F0DB7">
        <w:t>strategies for plan implementation</w:t>
      </w:r>
    </w:p>
    <w:p w:rsidR="00000000" w:rsidRPr="005F0DB7" w:rsidP="005F0DB7">
      <w:pPr>
        <w:pStyle w:val="ListBullet"/>
      </w:pPr>
      <w:r w:rsidRPr="005F0DB7">
        <w:t>waste management practices and procedures</w:t>
      </w:r>
    </w:p>
    <w:p w:rsidR="00000000" w:rsidRPr="005F0DB7" w:rsidP="005F0DB7">
      <w:pPr>
        <w:pStyle w:val="ListBullet"/>
      </w:pPr>
      <w:r w:rsidRPr="005F0DB7">
        <w:t>relevant environmental protection legislative requirements.</w:t>
      </w:r>
    </w:p>
    <w:p w:rsidR="00000000" w:rsidRPr="005F0DB7" w:rsidP="005F0DB7">
      <w:pPr>
        <w:pStyle w:val="BodyText"/>
      </w:pPr>
      <w:r w:rsidRPr="005F0DB7">
        <w:rPr>
          <w:rStyle w:val="SpecialBold"/>
        </w:rPr>
        <w:t>Gaining evid</w:t>
      </w:r>
      <w:r w:rsidRPr="005F0DB7">
        <w:rPr>
          <w:rStyle w:val="SpecialBold"/>
        </w:rPr>
        <w:t>ence to assess this unit</w:t>
      </w:r>
    </w:p>
    <w:p w:rsidR="00000000" w:rsidRPr="005F0DB7" w:rsidP="005F0DB7">
      <w:pPr>
        <w:pStyle w:val="BodyText"/>
      </w:pPr>
      <w:r w:rsidRPr="005F0DB7">
        <w:t>For valid and reliable assessment of this unit, the competency should be demonstrated over a period of time and be observed by the assessor (or assessment team working together to conduct the assessment). The competency is to be de</w:t>
      </w:r>
      <w:r w:rsidRPr="005F0DB7">
        <w:t>monstrated in a range of situations, which may include customer/workplace interruptions and involvement in related activities normally experienced in the workplace.</w:t>
      </w:r>
    </w:p>
    <w:p w:rsidR="00000000" w:rsidRPr="005F0DB7" w:rsidP="005F0DB7">
      <w:pPr>
        <w:pStyle w:val="BodyText"/>
      </w:pPr>
      <w:r w:rsidRPr="005F0DB7">
        <w:t>Evidence of competency is best obtained by observing activities in this field and reviewing</w:t>
      </w:r>
      <w:r w:rsidRPr="005F0DB7">
        <w:t xml:space="preserve"> the implementation of a waste management plan under normal industry operating conditions. If this is not practicable, observations in realistic simulated environments may be substituted.</w:t>
      </w:r>
    </w:p>
    <w:p w:rsidR="00000000" w:rsidRPr="005F0DB7" w:rsidP="005F0DB7">
      <w:pPr>
        <w:pStyle w:val="BodyText"/>
      </w:pPr>
      <w:r w:rsidRPr="005F0DB7">
        <w:rPr>
          <w:rStyle w:val="SpecialBold"/>
        </w:rPr>
        <w:t>Consistency in performance</w:t>
      </w:r>
    </w:p>
    <w:p w:rsidR="00000000" w:rsidRPr="005F0DB7" w:rsidP="005F0DB7">
      <w:pPr>
        <w:pStyle w:val="BodyText"/>
      </w:pPr>
      <w:r w:rsidRPr="005F0DB7">
        <w:t>Assessment requires that the plan meets t</w:t>
      </w:r>
      <w:r w:rsidRPr="005F0DB7">
        <w:t>he objectives of the client and that it complies with industry expectations in the particular client environment. If the environment is narrowly defined or is not representative of industry needs, it may be necessary to refer to portfolio case studies of a</w:t>
      </w:r>
      <w:r w:rsidRPr="005F0DB7">
        <w:t xml:space="preserve"> variety of waste requirements to assess competency in the implementation of a waste management plan.</w:t>
      </w:r>
    </w:p>
    <w:p w:rsidR="00000000" w:rsidRPr="005F0DB7" w:rsidP="005F0DB7">
      <w:pPr>
        <w:pStyle w:val="BodyText"/>
      </w:pPr>
      <w:r w:rsidRPr="005F0DB7">
        <w:t>Oral questioning or written assessment and hypothetical situations (scenarios) may be used to assess underpinning knowledge. (In assessment situations whe</w:t>
      </w:r>
      <w:r w:rsidRPr="005F0DB7">
        <w:t>re the candidate is offered a preference between oral questioning and written audit, questions are to be identical.)</w:t>
      </w:r>
    </w:p>
    <w:p w:rsidR="00000000" w:rsidRPr="005F0DB7" w:rsidP="005F0DB7">
      <w:pPr>
        <w:pStyle w:val="BodyText"/>
      </w:pPr>
      <w:r w:rsidRPr="005F0DB7">
        <w:t>Supplementary evidence may be obtained from relevant authenticated correspondence from existing supervisors, team leaders or specialist tra</w:t>
      </w:r>
      <w:r w:rsidRPr="005F0DB7">
        <w:t>ining staff.</w:t>
      </w:r>
    </w:p>
    <w:p w:rsidR="00000000" w:rsidRPr="005F0DB7" w:rsidP="005F0DB7">
      <w:pPr>
        <w:pStyle w:val="BodyText"/>
      </w:pPr>
      <w:r w:rsidRPr="005F0DB7">
        <w:t>Note:</w:t>
      </w:r>
      <w:r w:rsidRPr="005F0DB7">
        <w:tab/>
        <w:t>All practical demonstrations must adhere to the safety and environmental regulations relevant to each state or territory.</w:t>
      </w:r>
    </w:p>
    <w:p w:rsidR="00000000" w:rsidRPr="005F0DB7" w:rsidP="005F0DB7">
      <w:pPr>
        <w:pStyle w:val="BodyText"/>
      </w:pPr>
      <w:r w:rsidRPr="005F0DB7">
        <w:rPr>
          <w:rStyle w:val="SpecialBold"/>
        </w:rPr>
        <w:t>Key competency levels</w:t>
      </w:r>
    </w:p>
    <w:p w:rsidR="00000000" w:rsidRPr="005F0DB7" w:rsidP="005F0DB7">
      <w:pPr>
        <w:pStyle w:val="BodyText"/>
      </w:pPr>
      <w:r w:rsidRPr="005F0DB7">
        <w:t>There are a number of processes that are learnt throughout work and life which are required in all jobs. They are fundamental processes and generally transferable to other work functions. Some of these are covered by the key competencies, although others m</w:t>
      </w:r>
      <w:r w:rsidRPr="005F0DB7">
        <w:t>ay be added.</w:t>
      </w:r>
    </w:p>
    <w:p w:rsidR="00000000" w:rsidRPr="005F0DB7" w:rsidP="005F0DB7">
      <w:pPr>
        <w:pStyle w:val="BodyText"/>
      </w:pPr>
      <w:r w:rsidRPr="005F0DB7">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192DC6">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5F0DB7">
            <w:pPr>
              <w:pStyle w:val="BodyText"/>
              <w:rPr>
                <w:lang w:val="en-NZ"/>
              </w:rPr>
            </w:pPr>
            <w:r w:rsidRPr="005F0DB7">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F0DB7" w:rsidP="005F0DB7">
            <w:pPr>
              <w:pStyle w:val="BodyText"/>
            </w:pPr>
            <w:r w:rsidRPr="005F0DB7">
              <w:t>Perform the process</w:t>
            </w:r>
          </w:p>
        </w:tc>
        <w:tc>
          <w:tcPr>
            <w:tcW w:w="435" w:type="dxa"/>
            <w:tcBorders>
              <w:top w:val="nil"/>
              <w:left w:val="nil"/>
              <w:bottom w:val="nil"/>
              <w:right w:val="nil"/>
            </w:tcBorders>
            <w:tcMar>
              <w:top w:w="0" w:type="dxa"/>
              <w:left w:w="62" w:type="dxa"/>
              <w:bottom w:w="0" w:type="dxa"/>
              <w:right w:w="62" w:type="dxa"/>
            </w:tcMar>
          </w:tcPr>
          <w:p w:rsidR="00000000" w:rsidP="005F0DB7">
            <w:pPr>
              <w:pStyle w:val="BodyText"/>
              <w:rPr>
                <w:lang w:val="en-NZ"/>
              </w:rPr>
            </w:pPr>
            <w:r w:rsidRPr="005F0DB7">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5F0DB7" w:rsidP="005F0DB7">
            <w:pPr>
              <w:pStyle w:val="BodyText"/>
            </w:pPr>
            <w:r w:rsidRPr="005F0DB7">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5F0DB7">
            <w:pPr>
              <w:pStyle w:val="BodyText"/>
              <w:rPr>
                <w:lang w:val="en-NZ"/>
              </w:rPr>
            </w:pPr>
            <w:r w:rsidRPr="005F0DB7">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5F0DB7">
            <w:pPr>
              <w:pStyle w:val="BodyText"/>
              <w:rPr>
                <w:lang w:val="en-NZ"/>
              </w:rPr>
            </w:pPr>
            <w:r w:rsidRPr="005F0DB7">
              <w:t>Perform, administer and design the process</w:t>
            </w:r>
          </w:p>
        </w:tc>
      </w:tr>
      <w:tr w:rsidTr="00192DC6">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5F0DB7">
            <w:pPr>
              <w:pStyle w:val="BodyText"/>
              <w:rPr>
                <w:lang w:val="en-NZ"/>
              </w:rPr>
            </w:pPr>
          </w:p>
        </w:tc>
      </w:tr>
      <w:tr w:rsidTr="00192DC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F0DB7" w:rsidP="005F0DB7">
            <w:pPr>
              <w:pStyle w:val="BodyText"/>
            </w:pPr>
            <w:r w:rsidRPr="005F0DB7">
              <w:t xml:space="preserve">How can </w:t>
            </w:r>
            <w:r w:rsidRPr="005F0DB7">
              <w:rPr>
                <w:rStyle w:val="SpecialBold"/>
              </w:rPr>
              <w:t>communication of ideas and information</w:t>
            </w:r>
            <w:r w:rsidRPr="005F0DB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t>Provide education and training opportunities to support personnel throughout waste management plan.</w:t>
            </w:r>
          </w:p>
        </w:tc>
      </w:tr>
      <w:tr w:rsidTr="00192DC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F0DB7" w:rsidP="005F0DB7">
            <w:pPr>
              <w:pStyle w:val="BodyText"/>
            </w:pPr>
            <w:r w:rsidRPr="005F0DB7">
              <w:t xml:space="preserve">How can </w:t>
            </w:r>
            <w:r w:rsidRPr="005F0DB7">
              <w:rPr>
                <w:rStyle w:val="SpecialBold"/>
              </w:rPr>
              <w:t>information be collected</w:t>
            </w:r>
            <w:r w:rsidRPr="005F0DB7">
              <w:t xml:space="preserve">, </w:t>
            </w:r>
            <w:r w:rsidRPr="005F0DB7">
              <w:rPr>
                <w:rStyle w:val="SpecialBold"/>
              </w:rPr>
              <w:t>analysed and organised</w:t>
            </w:r>
            <w:r w:rsidRPr="005F0DB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t>Gather information from a number of sources (including regulatory sources and company requirements) about the implementation of a waste management plan.</w:t>
            </w:r>
          </w:p>
        </w:tc>
      </w:tr>
      <w:tr w:rsidTr="00192DC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F0DB7" w:rsidP="005F0DB7">
            <w:pPr>
              <w:pStyle w:val="BodyText"/>
            </w:pPr>
            <w:r w:rsidRPr="005F0DB7">
              <w:t xml:space="preserve">How are </w:t>
            </w:r>
            <w:r w:rsidRPr="005F0DB7">
              <w:rPr>
                <w:rStyle w:val="SpecialBold"/>
              </w:rPr>
              <w:t>activities planned and organised</w:t>
            </w:r>
            <w:r w:rsidRPr="005F0DB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t>Plan detailed requirements throughout the implementati</w:t>
            </w:r>
            <w:r w:rsidRPr="005F0DB7">
              <w:t>on of waste management plan.</w:t>
            </w:r>
          </w:p>
        </w:tc>
      </w:tr>
      <w:tr w:rsidTr="00192DC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F0DB7" w:rsidP="005F0DB7">
            <w:pPr>
              <w:pStyle w:val="BodyText"/>
            </w:pPr>
            <w:r w:rsidRPr="005F0DB7">
              <w:t xml:space="preserve">How can </w:t>
            </w:r>
            <w:r w:rsidRPr="005F0DB7">
              <w:rPr>
                <w:rStyle w:val="SpecialBold"/>
              </w:rPr>
              <w:t>teamwork</w:t>
            </w:r>
            <w:r w:rsidRPr="005F0DB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t>Work with relevant personnel issues about the implementation of the waste management plan.</w:t>
            </w:r>
          </w:p>
        </w:tc>
      </w:tr>
      <w:tr w:rsidTr="00192DC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F0DB7" w:rsidP="005F0DB7">
            <w:pPr>
              <w:pStyle w:val="BodyText"/>
            </w:pPr>
            <w:r w:rsidRPr="005F0DB7">
              <w:t xml:space="preserve">How can the use of </w:t>
            </w:r>
            <w:r w:rsidRPr="005F0DB7">
              <w:rPr>
                <w:rStyle w:val="SpecialBold"/>
              </w:rPr>
              <w:t>mathematical ideas and techniques</w:t>
            </w:r>
            <w:r w:rsidRPr="005F0DB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t>Document mathematical components of the waste implementation plan.</w:t>
            </w:r>
          </w:p>
        </w:tc>
      </w:tr>
      <w:tr w:rsidTr="00192DC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F0DB7" w:rsidP="005F0DB7">
            <w:pPr>
              <w:pStyle w:val="BodyText"/>
            </w:pPr>
            <w:r w:rsidRPr="005F0DB7">
              <w:t xml:space="preserve">How can </w:t>
            </w:r>
            <w:r w:rsidRPr="005F0DB7">
              <w:rPr>
                <w:rStyle w:val="SpecialBold"/>
              </w:rPr>
              <w:t>problem-solving skills</w:t>
            </w:r>
            <w:r w:rsidRPr="005F0DB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t>Identify possible problems and solutions which may arise throughout the implementation of waste management plan.</w:t>
            </w:r>
          </w:p>
        </w:tc>
      </w:tr>
      <w:tr w:rsidTr="00192DC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F0DB7" w:rsidP="005F0DB7">
            <w:pPr>
              <w:pStyle w:val="BodyText"/>
            </w:pPr>
            <w:r w:rsidRPr="005F0DB7">
              <w:t xml:space="preserve">How can the </w:t>
            </w:r>
            <w:r w:rsidRPr="005F0DB7">
              <w:rPr>
                <w:rStyle w:val="SpecialBold"/>
              </w:rPr>
              <w:t>us</w:t>
            </w:r>
            <w:r w:rsidRPr="005F0DB7">
              <w:rPr>
                <w:rStyle w:val="SpecialBold"/>
              </w:rPr>
              <w:t>e of technology</w:t>
            </w:r>
            <w:r w:rsidRPr="005F0DB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F0DB7">
            <w:pPr>
              <w:pStyle w:val="BodyText"/>
              <w:rPr>
                <w:lang w:val="en-NZ"/>
              </w:rPr>
            </w:pPr>
            <w:r w:rsidRPr="005F0DB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F0DB7" w:rsidP="005F0DB7">
            <w:pPr>
              <w:pStyle w:val="BodyText"/>
            </w:pPr>
            <w:r w:rsidRPr="005F0DB7">
              <w:t>Demonstrate understanding of technological principles and physical skills to use appropriate equipment such as a computer.</w:t>
            </w:r>
          </w:p>
        </w:tc>
      </w:tr>
    </w:tbl>
    <w:p w:rsidR="00192DC6" w:rsidP="005F0DB7">
      <w:pPr>
        <w:pStyle w:val="BodyText"/>
      </w:pPr>
    </w:p>
    <w:p w:rsidR="00192DC6" w:rsidP="005F0DB7">
      <w:pPr>
        <w:pStyle w:val="BodyText"/>
      </w:pPr>
    </w:p>
    <w:p w:rsidR="00000000" w:rsidRPr="005F0DB7" w:rsidP="005F0DB7">
      <w:pPr>
        <w:pStyle w:val="Heading1"/>
      </w:pPr>
      <w:bookmarkStart w:id="11" w:name="O_253650"/>
      <w:bookmarkEnd w:id="11"/>
      <w:r w:rsidRPr="005F0DB7">
        <w:t>Range Statement</w:t>
      </w:r>
    </w:p>
    <w:p w:rsidR="00000000" w:rsidRPr="005F0DB7" w:rsidP="005F0DB7">
      <w:pPr>
        <w:pStyle w:val="BodyText"/>
      </w:pPr>
      <w:r w:rsidRPr="005F0DB7">
        <w:rPr>
          <w:rStyle w:val="SpecialBold"/>
        </w:rPr>
        <w:t>RANGE STATEMENT</w:t>
      </w:r>
    </w:p>
    <w:p w:rsidR="00000000" w:rsidRPr="005F0DB7" w:rsidP="005F0DB7">
      <w:pPr>
        <w:pStyle w:val="BodyText"/>
      </w:pPr>
      <w:r w:rsidRPr="005F0DB7">
        <w:t>The range statement links the required knowledge and organisational and technical requirements to the workplace context. It describes any contextual variables that will be used or encountered when applying the competency in work situations. It allows for d</w:t>
      </w:r>
      <w:r w:rsidRPr="005F0DB7">
        <w:t>ifferent work practices and work and knowledge requirements as well as for differences between organisations and workplaces. The following variables may be present for this particular unit.</w:t>
      </w:r>
    </w:p>
    <w:p w:rsidR="00000000" w:rsidRPr="005F0DB7" w:rsidP="005F0DB7">
      <w:pPr>
        <w:pStyle w:val="BodyText"/>
      </w:pPr>
      <w:r w:rsidRPr="005F0DB7">
        <w:rPr>
          <w:rStyle w:val="SpecialBold"/>
        </w:rPr>
        <w:t>Appropriate person</w:t>
      </w:r>
      <w:r w:rsidRPr="005F0DB7">
        <w:t xml:space="preserve"> may include client, supervisor and team member.</w:t>
      </w:r>
    </w:p>
    <w:p w:rsidR="00000000" w:rsidRPr="005F0DB7" w:rsidP="005F0DB7">
      <w:pPr>
        <w:pStyle w:val="BodyText"/>
      </w:pPr>
      <w:r w:rsidRPr="005F0DB7">
        <w:rPr>
          <w:rStyle w:val="SpecialBold"/>
        </w:rPr>
        <w:t>Client</w:t>
      </w:r>
      <w:r w:rsidRPr="005F0DB7">
        <w:t xml:space="preserve"> includes all forms of business enterprises in this context including government agencies, local governments/councils, private and public companies, and residents/ratepayers.</w:t>
      </w:r>
    </w:p>
    <w:p w:rsidR="00000000" w:rsidRPr="005F0DB7" w:rsidP="005F0DB7">
      <w:pPr>
        <w:pStyle w:val="BodyText"/>
      </w:pPr>
      <w:r w:rsidRPr="005F0DB7">
        <w:rPr>
          <w:rStyle w:val="SpecialBold"/>
        </w:rPr>
        <w:t>Company requirements</w:t>
      </w:r>
      <w:r w:rsidRPr="005F0DB7">
        <w:t xml:space="preserve"> are found in job sheet, management strategy, manuals,</w:t>
      </w:r>
      <w:r w:rsidRPr="005F0DB7">
        <w:t xml:space="preserve"> verbal or written instructions and work procedures.</w:t>
      </w:r>
    </w:p>
    <w:p w:rsidR="00000000" w:rsidRPr="005F0DB7" w:rsidP="005F0DB7">
      <w:pPr>
        <w:pStyle w:val="BodyText"/>
      </w:pPr>
      <w:r w:rsidRPr="005F0DB7">
        <w:rPr>
          <w:rStyle w:val="SpecialBold"/>
        </w:rPr>
        <w:t>Contamination</w:t>
      </w:r>
      <w:r w:rsidRPr="005F0DB7">
        <w:t xml:space="preserve"> may include exposure to sunlight, infestation, mixing with other waste types, rot or mould, and waterlogging.</w:t>
      </w:r>
    </w:p>
    <w:p w:rsidR="00000000" w:rsidRPr="005F0DB7" w:rsidP="005F0DB7">
      <w:pPr>
        <w:pStyle w:val="BodyText"/>
      </w:pPr>
      <w:r w:rsidRPr="005F0DB7">
        <w:rPr>
          <w:rStyle w:val="SpecialBold"/>
        </w:rPr>
        <w:t>Equipment</w:t>
      </w:r>
      <w:r w:rsidRPr="005F0DB7">
        <w:t xml:space="preserve"> includes but is not limited to collection container, load shifting eq</w:t>
      </w:r>
      <w:r w:rsidRPr="005F0DB7">
        <w:t>uipment, measurement equipment and tarpaulin.</w:t>
      </w:r>
    </w:p>
    <w:p w:rsidR="00000000" w:rsidRPr="005F0DB7" w:rsidP="005F0DB7">
      <w:pPr>
        <w:pStyle w:val="BodyText"/>
      </w:pPr>
      <w:r w:rsidRPr="005F0DB7">
        <w:rPr>
          <w:rStyle w:val="SpecialBold"/>
        </w:rPr>
        <w:t>Emergency and personal protective equipment</w:t>
      </w:r>
      <w:r w:rsidRPr="005F0DB7">
        <w:t xml:space="preserve"> must include:</w:t>
      </w:r>
    </w:p>
    <w:p w:rsidR="00000000" w:rsidRPr="005F0DB7" w:rsidP="005F0DB7">
      <w:pPr>
        <w:pStyle w:val="ListBullet"/>
      </w:pPr>
      <w:r w:rsidRPr="005F0DB7">
        <w:t>communications equipment</w:t>
      </w:r>
    </w:p>
    <w:p w:rsidR="00000000" w:rsidRPr="005F0DB7" w:rsidP="005F0DB7">
      <w:pPr>
        <w:pStyle w:val="ListBullet"/>
      </w:pPr>
      <w:r w:rsidRPr="005F0DB7">
        <w:t>eye protection</w:t>
      </w:r>
    </w:p>
    <w:p w:rsidR="00000000" w:rsidRPr="005F0DB7" w:rsidP="005F0DB7">
      <w:pPr>
        <w:pStyle w:val="ListBullet"/>
      </w:pPr>
      <w:r w:rsidRPr="005F0DB7">
        <w:t>eyewash kit</w:t>
      </w:r>
    </w:p>
    <w:p w:rsidR="00000000" w:rsidRPr="005F0DB7" w:rsidP="005F0DB7">
      <w:pPr>
        <w:pStyle w:val="ListBullet"/>
      </w:pPr>
      <w:r w:rsidRPr="005F0DB7">
        <w:t>fire extinguishers</w:t>
      </w:r>
    </w:p>
    <w:p w:rsidR="00000000" w:rsidRPr="005F0DB7" w:rsidP="005F0DB7">
      <w:pPr>
        <w:pStyle w:val="ListBullet"/>
      </w:pPr>
      <w:r w:rsidRPr="005F0DB7">
        <w:t>First Aid kit</w:t>
      </w:r>
    </w:p>
    <w:p w:rsidR="00000000" w:rsidRPr="005F0DB7" w:rsidP="005F0DB7">
      <w:pPr>
        <w:pStyle w:val="ListBullet"/>
      </w:pPr>
      <w:r w:rsidRPr="005F0DB7">
        <w:t>gloves</w:t>
      </w:r>
    </w:p>
    <w:p w:rsidR="00000000" w:rsidRPr="005F0DB7" w:rsidP="005F0DB7">
      <w:pPr>
        <w:pStyle w:val="ListBullet"/>
      </w:pPr>
      <w:r w:rsidRPr="005F0DB7">
        <w:t>overalls</w:t>
      </w:r>
    </w:p>
    <w:p w:rsidR="00000000" w:rsidRPr="005F0DB7" w:rsidP="005F0DB7">
      <w:pPr>
        <w:pStyle w:val="ListBullet"/>
      </w:pPr>
      <w:r w:rsidRPr="005F0DB7">
        <w:t>protective boots</w:t>
      </w:r>
    </w:p>
    <w:p w:rsidR="00000000" w:rsidRPr="005F0DB7" w:rsidP="005F0DB7">
      <w:pPr>
        <w:pStyle w:val="ListBullet"/>
      </w:pPr>
      <w:r w:rsidRPr="005F0DB7">
        <w:t>protective clothing.</w:t>
      </w:r>
    </w:p>
    <w:p w:rsidR="00000000" w:rsidRPr="005F0DB7" w:rsidP="005F0DB7">
      <w:pPr>
        <w:pStyle w:val="BodyText"/>
      </w:pPr>
      <w:r w:rsidRPr="005F0DB7">
        <w:rPr>
          <w:rStyle w:val="SpecialBold"/>
        </w:rPr>
        <w:t>Emergency an</w:t>
      </w:r>
      <w:r w:rsidRPr="005F0DB7">
        <w:rPr>
          <w:rStyle w:val="SpecialBold"/>
        </w:rPr>
        <w:t>d personal protective equipment</w:t>
      </w:r>
      <w:r w:rsidRPr="005F0DB7">
        <w:t xml:space="preserve"> could also include:</w:t>
      </w:r>
    </w:p>
    <w:p w:rsidR="00000000" w:rsidRPr="005F0DB7" w:rsidP="005F0DB7">
      <w:pPr>
        <w:pStyle w:val="ListBullet"/>
      </w:pPr>
      <w:r w:rsidRPr="005F0DB7">
        <w:t>breathing apparatus</w:t>
      </w:r>
    </w:p>
    <w:p w:rsidR="00000000" w:rsidRPr="005F0DB7" w:rsidP="005F0DB7">
      <w:pPr>
        <w:pStyle w:val="ListBullet"/>
      </w:pPr>
      <w:r w:rsidRPr="005F0DB7">
        <w:t>emergency procedure guides</w:t>
      </w:r>
    </w:p>
    <w:p w:rsidR="00000000" w:rsidRPr="005F0DB7" w:rsidP="005F0DB7">
      <w:pPr>
        <w:pStyle w:val="ListBullet"/>
      </w:pPr>
      <w:r w:rsidRPr="005F0DB7">
        <w:t>face shield/mask</w:t>
      </w:r>
    </w:p>
    <w:p w:rsidR="00000000" w:rsidRPr="005F0DB7" w:rsidP="005F0DB7">
      <w:pPr>
        <w:pStyle w:val="ListBullet"/>
      </w:pPr>
      <w:r w:rsidRPr="005F0DB7">
        <w:t>hard hat</w:t>
      </w:r>
    </w:p>
    <w:p w:rsidR="00000000" w:rsidRPr="005F0DB7" w:rsidP="005F0DB7">
      <w:pPr>
        <w:pStyle w:val="ListBullet"/>
      </w:pPr>
      <w:r w:rsidRPr="005F0DB7">
        <w:t>hearing protection</w:t>
      </w:r>
    </w:p>
    <w:p w:rsidR="00000000" w:rsidRPr="005F0DB7" w:rsidP="005F0DB7">
      <w:pPr>
        <w:pStyle w:val="ListBullet"/>
      </w:pPr>
      <w:r w:rsidRPr="005F0DB7">
        <w:t>material safety data sheets</w:t>
      </w:r>
    </w:p>
    <w:p w:rsidR="00000000" w:rsidRPr="005F0DB7" w:rsidP="005F0DB7">
      <w:pPr>
        <w:pStyle w:val="ListBullet"/>
      </w:pPr>
      <w:r w:rsidRPr="005F0DB7">
        <w:t>spill kit.</w:t>
      </w:r>
    </w:p>
    <w:p w:rsidR="00000000" w:rsidRPr="005F0DB7" w:rsidP="005F0DB7">
      <w:pPr>
        <w:pStyle w:val="BodyText"/>
      </w:pPr>
      <w:r w:rsidRPr="005F0DB7">
        <w:rPr>
          <w:rStyle w:val="SpecialBold"/>
        </w:rPr>
        <w:t>Emergency response action</w:t>
      </w:r>
      <w:r w:rsidRPr="005F0DB7">
        <w:t>/</w:t>
      </w:r>
      <w:r w:rsidRPr="005F0DB7">
        <w:rPr>
          <w:rStyle w:val="SpecialBold"/>
        </w:rPr>
        <w:t>procedures</w:t>
      </w:r>
      <w:r w:rsidRPr="005F0DB7">
        <w:t xml:space="preserve"> include but are not limited to:</w:t>
      </w:r>
    </w:p>
    <w:p w:rsidR="00000000" w:rsidRPr="005F0DB7" w:rsidP="005F0DB7">
      <w:pPr>
        <w:pStyle w:val="ListBullet"/>
      </w:pPr>
      <w:r w:rsidRPr="005F0DB7">
        <w:t>clean up</w:t>
      </w:r>
    </w:p>
    <w:p w:rsidR="00000000" w:rsidRPr="005F0DB7" w:rsidP="005F0DB7">
      <w:pPr>
        <w:pStyle w:val="ListBullet"/>
      </w:pPr>
      <w:r w:rsidRPr="005F0DB7">
        <w:t>contain emergency</w:t>
      </w:r>
    </w:p>
    <w:p w:rsidR="00000000" w:rsidRPr="005F0DB7" w:rsidP="005F0DB7">
      <w:pPr>
        <w:pStyle w:val="ListBullet"/>
      </w:pPr>
      <w:r w:rsidRPr="005F0DB7">
        <w:t>equipment/plant isolation and shut-down</w:t>
      </w:r>
    </w:p>
    <w:p w:rsidR="00000000" w:rsidRPr="005F0DB7" w:rsidP="005F0DB7">
      <w:pPr>
        <w:pStyle w:val="ListBullet"/>
      </w:pPr>
      <w:r w:rsidRPr="005F0DB7">
        <w:t>evacuation</w:t>
      </w:r>
    </w:p>
    <w:p w:rsidR="00000000" w:rsidRPr="005F0DB7" w:rsidP="005F0DB7">
      <w:pPr>
        <w:pStyle w:val="ListBullet"/>
      </w:pPr>
      <w:r w:rsidRPr="005F0DB7">
        <w:t>First Aid</w:t>
      </w:r>
    </w:p>
    <w:p w:rsidR="00000000" w:rsidRPr="005F0DB7" w:rsidP="005F0DB7">
      <w:pPr>
        <w:pStyle w:val="ListBullet"/>
      </w:pPr>
      <w:r w:rsidRPr="005F0DB7">
        <w:t>make safe</w:t>
      </w:r>
    </w:p>
    <w:p w:rsidR="00000000" w:rsidRPr="005F0DB7" w:rsidP="005F0DB7">
      <w:pPr>
        <w:pStyle w:val="ListBullet"/>
      </w:pPr>
      <w:r w:rsidRPr="005F0DB7">
        <w:t>notification of authorities</w:t>
      </w:r>
    </w:p>
    <w:p w:rsidR="00000000" w:rsidRPr="005F0DB7" w:rsidP="005F0DB7">
      <w:pPr>
        <w:pStyle w:val="ListBullet"/>
      </w:pPr>
      <w:r w:rsidRPr="005F0DB7">
        <w:t>use of appropriate personal protective equipment.</w:t>
      </w:r>
    </w:p>
    <w:p w:rsidR="00000000" w:rsidRPr="005F0DB7" w:rsidP="005F0DB7">
      <w:pPr>
        <w:pStyle w:val="BodyText"/>
      </w:pPr>
      <w:r w:rsidRPr="005F0DB7">
        <w:rPr>
          <w:rStyle w:val="SpecialBold"/>
        </w:rPr>
        <w:t>Hazardous waste</w:t>
      </w:r>
      <w:r w:rsidRPr="005F0DB7">
        <w:t xml:space="preserve"> may include:</w:t>
      </w:r>
    </w:p>
    <w:p w:rsidR="00000000" w:rsidRPr="005F0DB7" w:rsidP="005F0DB7">
      <w:pPr>
        <w:pStyle w:val="ListBullet"/>
      </w:pPr>
      <w:r w:rsidRPr="005F0DB7">
        <w:t>biological products</w:t>
      </w:r>
    </w:p>
    <w:p w:rsidR="00000000" w:rsidRPr="005F0DB7" w:rsidP="005F0DB7">
      <w:pPr>
        <w:pStyle w:val="ListBullet"/>
      </w:pPr>
      <w:r w:rsidRPr="005F0DB7">
        <w:t>blood products</w:t>
      </w:r>
    </w:p>
    <w:p w:rsidR="00000000" w:rsidRPr="005F0DB7" w:rsidP="005F0DB7">
      <w:pPr>
        <w:pStyle w:val="ListBullet"/>
      </w:pPr>
      <w:r w:rsidRPr="005F0DB7">
        <w:t>broken metal</w:t>
      </w:r>
    </w:p>
    <w:p w:rsidR="00000000" w:rsidRPr="005F0DB7" w:rsidP="005F0DB7">
      <w:pPr>
        <w:pStyle w:val="ListBullet"/>
      </w:pPr>
      <w:r w:rsidRPr="005F0DB7">
        <w:t>ch</w:t>
      </w:r>
      <w:r w:rsidRPr="005F0DB7">
        <w:t>emicals</w:t>
      </w:r>
    </w:p>
    <w:p w:rsidR="00000000" w:rsidRPr="005F0DB7" w:rsidP="005F0DB7">
      <w:pPr>
        <w:pStyle w:val="ListBullet"/>
      </w:pPr>
      <w:r w:rsidRPr="005F0DB7">
        <w:t>electrical wiring</w:t>
      </w:r>
    </w:p>
    <w:p w:rsidR="00000000" w:rsidRPr="005F0DB7" w:rsidP="005F0DB7">
      <w:pPr>
        <w:pStyle w:val="ListBullet"/>
      </w:pPr>
      <w:r w:rsidRPr="005F0DB7">
        <w:t>gases/fumes</w:t>
      </w:r>
    </w:p>
    <w:p w:rsidR="00000000" w:rsidRPr="005F0DB7" w:rsidP="005F0DB7">
      <w:pPr>
        <w:pStyle w:val="ListBullet"/>
      </w:pPr>
      <w:r w:rsidRPr="005F0DB7">
        <w:t>glass</w:t>
      </w:r>
    </w:p>
    <w:p w:rsidR="00000000" w:rsidRPr="005F0DB7" w:rsidP="005F0DB7">
      <w:pPr>
        <w:pStyle w:val="ListBullet"/>
      </w:pPr>
      <w:r w:rsidRPr="005F0DB7">
        <w:t>hospital waste</w:t>
      </w:r>
    </w:p>
    <w:p w:rsidR="00000000" w:rsidRPr="005F0DB7" w:rsidP="005F0DB7">
      <w:pPr>
        <w:pStyle w:val="ListBullet"/>
      </w:pPr>
      <w:r w:rsidRPr="005F0DB7">
        <w:t>leaking containers</w:t>
      </w:r>
    </w:p>
    <w:p w:rsidR="00000000" w:rsidRPr="005F0DB7" w:rsidP="005F0DB7">
      <w:pPr>
        <w:pStyle w:val="ListBullet"/>
      </w:pPr>
      <w:r w:rsidRPr="005F0DB7">
        <w:t>needles/syringes</w:t>
      </w:r>
    </w:p>
    <w:p w:rsidR="00000000" w:rsidRPr="005F0DB7" w:rsidP="005F0DB7">
      <w:pPr>
        <w:pStyle w:val="ListBullet"/>
      </w:pPr>
      <w:r w:rsidRPr="005F0DB7">
        <w:t>oil/petrol.</w:t>
      </w:r>
    </w:p>
    <w:p w:rsidR="00000000" w:rsidRPr="005F0DB7" w:rsidP="005F0DB7">
      <w:pPr>
        <w:pStyle w:val="BodyText"/>
      </w:pPr>
      <w:r w:rsidRPr="005F0DB7">
        <w:rPr>
          <w:rStyle w:val="SpecialBold"/>
        </w:rPr>
        <w:t>Manufacturers' specifications</w:t>
      </w:r>
      <w:r w:rsidRPr="005F0DB7">
        <w:t xml:space="preserve"> are found in equipment specifications and operator manuals.</w:t>
      </w:r>
    </w:p>
    <w:p w:rsidR="00000000" w:rsidRPr="005F0DB7" w:rsidP="005F0DB7">
      <w:pPr>
        <w:pStyle w:val="BodyText"/>
      </w:pPr>
      <w:r w:rsidRPr="005F0DB7">
        <w:rPr>
          <w:rStyle w:val="SpecialBold"/>
        </w:rPr>
        <w:t>Performance of this unit</w:t>
      </w:r>
      <w:r w:rsidRPr="005F0DB7">
        <w:t xml:space="preserve"> is carried out in accordance with relevant requirements of the following:</w:t>
      </w:r>
    </w:p>
    <w:p w:rsidR="00000000" w:rsidRPr="005F0DB7" w:rsidP="005F0DB7">
      <w:pPr>
        <w:pStyle w:val="ListBullet"/>
      </w:pPr>
      <w:r w:rsidRPr="005F0DB7">
        <w:t>Australian Standards</w:t>
      </w:r>
    </w:p>
    <w:p w:rsidR="00000000" w:rsidRPr="005F0DB7" w:rsidP="005F0DB7">
      <w:pPr>
        <w:pStyle w:val="ListBullet"/>
      </w:pPr>
      <w:r w:rsidRPr="005F0DB7">
        <w:t>environmental regulations</w:t>
      </w:r>
    </w:p>
    <w:p w:rsidR="00000000" w:rsidRPr="005F0DB7" w:rsidP="005F0DB7">
      <w:pPr>
        <w:pStyle w:val="ListBullet"/>
      </w:pPr>
      <w:r w:rsidRPr="005F0DB7">
        <w:t>legislative requirements</w:t>
      </w:r>
    </w:p>
    <w:p w:rsidR="00000000" w:rsidRPr="005F0DB7" w:rsidP="005F0DB7">
      <w:pPr>
        <w:pStyle w:val="ListBullet"/>
      </w:pPr>
      <w:r w:rsidRPr="005F0DB7">
        <w:t>manufacturers' specifications</w:t>
      </w:r>
    </w:p>
    <w:p w:rsidR="00000000" w:rsidRPr="005F0DB7" w:rsidP="005F0DB7">
      <w:pPr>
        <w:pStyle w:val="ListBullet"/>
      </w:pPr>
      <w:r w:rsidRPr="005F0DB7">
        <w:t>OHS regulations and procedures</w:t>
      </w:r>
    </w:p>
    <w:p w:rsidR="00000000" w:rsidRPr="005F0DB7" w:rsidP="005F0DB7">
      <w:pPr>
        <w:pStyle w:val="ListBullet"/>
      </w:pPr>
      <w:r w:rsidRPr="005F0DB7">
        <w:t>organisational procedures</w:t>
      </w:r>
    </w:p>
    <w:p w:rsidR="00000000" w:rsidRPr="005F0DB7" w:rsidP="005F0DB7">
      <w:pPr>
        <w:pStyle w:val="ListBullet"/>
      </w:pPr>
      <w:r w:rsidRPr="005F0DB7">
        <w:t>relevant state/territ</w:t>
      </w:r>
      <w:r w:rsidRPr="005F0DB7">
        <w:t>ory regulations.</w:t>
      </w:r>
    </w:p>
    <w:p w:rsidR="00000000" w:rsidRPr="005F0DB7" w:rsidP="005F0DB7">
      <w:pPr>
        <w:pStyle w:val="BodyText"/>
      </w:pPr>
      <w:r w:rsidRPr="005F0DB7">
        <w:rPr>
          <w:rStyle w:val="SpecialBold"/>
        </w:rPr>
        <w:t>Personal protective equipment</w:t>
      </w:r>
      <w:r w:rsidRPr="005F0DB7">
        <w:t xml:space="preserve"> required will be cleaned/maintained, stored, worn/fitted in accordance with equipment specifications, company requirements, manufacturers' specifications and occupational health and safety and other legislatio</w:t>
      </w:r>
      <w:r w:rsidRPr="005F0DB7">
        <w:t>n.</w:t>
      </w:r>
    </w:p>
    <w:p w:rsidR="00000000" w:rsidRPr="005F0DB7" w:rsidP="005F0DB7">
      <w:pPr>
        <w:pStyle w:val="BodyText"/>
      </w:pPr>
      <w:r w:rsidRPr="005F0DB7">
        <w:rPr>
          <w:rStyle w:val="SpecialBold"/>
        </w:rPr>
        <w:t>Potential risks and hazards</w:t>
      </w:r>
      <w:r w:rsidRPr="005F0DB7">
        <w:t xml:space="preserve"> are those risks and hazards identified by the organisation that could lead to injury or illness of employees, contractors, visitors or the public; damage to plant, vehicles or property; or that could cause harm to the environ</w:t>
      </w:r>
      <w:r w:rsidRPr="005F0DB7">
        <w:t>ment.</w:t>
      </w:r>
    </w:p>
    <w:p w:rsidR="00000000" w:rsidRPr="005F0DB7" w:rsidP="005F0DB7">
      <w:pPr>
        <w:pStyle w:val="BodyText"/>
      </w:pPr>
      <w:r w:rsidRPr="005F0DB7">
        <w:t>This relates to on-site and off-site activities (whether company owned or occupied premises, customer/client premises or public property) over which it could be expected the organisation had control. Risks and hazards may include:</w:t>
      </w:r>
    </w:p>
    <w:p w:rsidR="00000000" w:rsidRPr="005F0DB7" w:rsidP="005F0DB7">
      <w:pPr>
        <w:pStyle w:val="ListBullet"/>
      </w:pPr>
      <w:r w:rsidRPr="005F0DB7">
        <w:t>broken glass/metal</w:t>
      </w:r>
    </w:p>
    <w:p w:rsidR="00000000" w:rsidRPr="005F0DB7" w:rsidP="005F0DB7">
      <w:pPr>
        <w:pStyle w:val="ListBullet"/>
      </w:pPr>
      <w:r w:rsidRPr="005F0DB7">
        <w:t>compaction equipment</w:t>
      </w:r>
    </w:p>
    <w:p w:rsidR="00000000" w:rsidRPr="005F0DB7" w:rsidP="005F0DB7">
      <w:pPr>
        <w:pStyle w:val="ListBullet"/>
      </w:pPr>
      <w:r w:rsidRPr="005F0DB7">
        <w:t>contamination</w:t>
      </w:r>
    </w:p>
    <w:p w:rsidR="00000000" w:rsidRPr="005F0DB7" w:rsidP="005F0DB7">
      <w:pPr>
        <w:pStyle w:val="ListBullet"/>
      </w:pPr>
      <w:r w:rsidRPr="005F0DB7">
        <w:t>dust</w:t>
      </w:r>
    </w:p>
    <w:p w:rsidR="00000000" w:rsidRPr="005F0DB7" w:rsidP="005F0DB7">
      <w:pPr>
        <w:pStyle w:val="ListBullet"/>
      </w:pPr>
      <w:r w:rsidRPr="005F0DB7">
        <w:t>fire</w:t>
      </w:r>
    </w:p>
    <w:p w:rsidR="00000000" w:rsidRPr="005F0DB7" w:rsidP="005F0DB7">
      <w:pPr>
        <w:pStyle w:val="ListBullet"/>
      </w:pPr>
      <w:r w:rsidRPr="005F0DB7">
        <w:t>gases and fumes</w:t>
      </w:r>
    </w:p>
    <w:p w:rsidR="00000000" w:rsidRPr="005F0DB7" w:rsidP="005F0DB7">
      <w:pPr>
        <w:pStyle w:val="ListBullet"/>
      </w:pPr>
      <w:r w:rsidRPr="005F0DB7">
        <w:t>hazardous waste (e.g. sharps)</w:t>
      </w:r>
    </w:p>
    <w:p w:rsidR="00000000" w:rsidRPr="005F0DB7" w:rsidP="005F0DB7">
      <w:pPr>
        <w:pStyle w:val="ListBullet"/>
      </w:pPr>
      <w:r w:rsidRPr="005F0DB7">
        <w:t>injuries resulting from manual handling and repetitive work</w:t>
      </w:r>
    </w:p>
    <w:p w:rsidR="00000000" w:rsidRPr="005F0DB7" w:rsidP="005F0DB7">
      <w:pPr>
        <w:pStyle w:val="ListBullet"/>
      </w:pPr>
      <w:r w:rsidRPr="005F0DB7">
        <w:t>narrow driveways</w:t>
      </w:r>
    </w:p>
    <w:p w:rsidR="00000000" w:rsidRPr="005F0DB7" w:rsidP="005F0DB7">
      <w:pPr>
        <w:pStyle w:val="ListBullet"/>
      </w:pPr>
      <w:r w:rsidRPr="005F0DB7">
        <w:t>other vehicles and equipment</w:t>
      </w:r>
    </w:p>
    <w:p w:rsidR="00000000" w:rsidRPr="005F0DB7" w:rsidP="005F0DB7">
      <w:pPr>
        <w:pStyle w:val="ListBullet"/>
      </w:pPr>
      <w:r w:rsidRPr="005F0DB7">
        <w:t>overhanging signs</w:t>
      </w:r>
    </w:p>
    <w:p w:rsidR="00000000" w:rsidRPr="005F0DB7" w:rsidP="005F0DB7">
      <w:pPr>
        <w:pStyle w:val="ListBullet"/>
      </w:pPr>
      <w:r w:rsidRPr="005F0DB7">
        <w:t>projectiles</w:t>
      </w:r>
    </w:p>
    <w:p w:rsidR="00000000" w:rsidRPr="005F0DB7" w:rsidP="005F0DB7">
      <w:pPr>
        <w:pStyle w:val="ListBullet"/>
      </w:pPr>
      <w:r w:rsidRPr="005F0DB7">
        <w:t>spark-producing equipment</w:t>
      </w:r>
    </w:p>
    <w:p w:rsidR="00000000" w:rsidRPr="005F0DB7" w:rsidP="005F0DB7">
      <w:pPr>
        <w:pStyle w:val="ListBullet"/>
      </w:pPr>
      <w:r w:rsidRPr="005F0DB7">
        <w:t>unguarded conveyor belt</w:t>
      </w:r>
    </w:p>
    <w:p w:rsidR="00000000" w:rsidRPr="005F0DB7" w:rsidP="005F0DB7">
      <w:pPr>
        <w:pStyle w:val="ListBullet"/>
      </w:pPr>
      <w:r w:rsidRPr="005F0DB7">
        <w:t>weather.</w:t>
      </w:r>
    </w:p>
    <w:p w:rsidR="00000000" w:rsidRPr="005F0DB7" w:rsidP="005F0DB7">
      <w:pPr>
        <w:pStyle w:val="BodyText"/>
      </w:pPr>
      <w:r w:rsidRPr="005F0DB7">
        <w:rPr>
          <w:rStyle w:val="SpecialBold"/>
        </w:rPr>
        <w:t>Relevant legislation and codes</w:t>
      </w:r>
      <w:r w:rsidRPr="005F0DB7">
        <w:t xml:space="preserve"> cover state and federal:</w:t>
      </w:r>
    </w:p>
    <w:p w:rsidR="00000000" w:rsidRPr="005F0DB7" w:rsidP="005F0DB7">
      <w:pPr>
        <w:pStyle w:val="ListBullet"/>
      </w:pPr>
      <w:r w:rsidRPr="005F0DB7">
        <w:t>duty of care</w:t>
      </w:r>
    </w:p>
    <w:p w:rsidR="00000000" w:rsidRPr="005F0DB7" w:rsidP="005F0DB7">
      <w:pPr>
        <w:pStyle w:val="ListBullet"/>
      </w:pPr>
      <w:r w:rsidRPr="005F0DB7">
        <w:t>industry codes of conduct</w:t>
      </w:r>
    </w:p>
    <w:p w:rsidR="00000000" w:rsidRPr="005F0DB7" w:rsidP="005F0DB7">
      <w:pPr>
        <w:pStyle w:val="ListBullet"/>
      </w:pPr>
      <w:r w:rsidRPr="005F0DB7">
        <w:t>occupational health and safety</w:t>
      </w:r>
    </w:p>
    <w:p w:rsidR="00000000" w:rsidRPr="005F0DB7" w:rsidP="005F0DB7">
      <w:pPr>
        <w:pStyle w:val="ListBullet"/>
      </w:pPr>
      <w:r w:rsidRPr="005F0DB7">
        <w:t>Australian Standards</w:t>
      </w:r>
    </w:p>
    <w:p w:rsidR="00000000" w:rsidRPr="005F0DB7" w:rsidP="005F0DB7">
      <w:pPr>
        <w:pStyle w:val="ListBullet"/>
      </w:pPr>
      <w:r w:rsidRPr="005F0DB7">
        <w:t>environmental protection legislation.</w:t>
      </w:r>
    </w:p>
    <w:p w:rsidR="00000000" w:rsidRPr="005F0DB7" w:rsidP="005F0DB7">
      <w:pPr>
        <w:pStyle w:val="BodyText"/>
      </w:pPr>
      <w:r w:rsidRPr="005F0DB7">
        <w:rPr>
          <w:rStyle w:val="SpecialBold"/>
        </w:rPr>
        <w:t>Review of implementation of waste management plan</w:t>
      </w:r>
      <w:r w:rsidRPr="005F0DB7">
        <w:t xml:space="preserve"> may include but is not limited to:</w:t>
      </w:r>
    </w:p>
    <w:p w:rsidR="00000000" w:rsidRPr="005F0DB7" w:rsidP="005F0DB7">
      <w:pPr>
        <w:pStyle w:val="ListBullet"/>
      </w:pPr>
      <w:r w:rsidRPr="005F0DB7">
        <w:t>achievement of objectives</w:t>
      </w:r>
    </w:p>
    <w:p w:rsidR="00000000" w:rsidRPr="005F0DB7" w:rsidP="005F0DB7">
      <w:pPr>
        <w:pStyle w:val="ListBullet"/>
      </w:pPr>
      <w:r w:rsidRPr="005F0DB7">
        <w:t>analysis of wastes</w:t>
      </w:r>
    </w:p>
    <w:p w:rsidR="00000000" w:rsidRPr="005F0DB7" w:rsidP="005F0DB7">
      <w:pPr>
        <w:pStyle w:val="ListBullet"/>
      </w:pPr>
      <w:r w:rsidRPr="005F0DB7">
        <w:t>audits</w:t>
      </w:r>
    </w:p>
    <w:p w:rsidR="00000000" w:rsidRPr="005F0DB7" w:rsidP="005F0DB7">
      <w:pPr>
        <w:pStyle w:val="ListBullet"/>
      </w:pPr>
      <w:r w:rsidRPr="005F0DB7">
        <w:t>quality control checks</w:t>
      </w:r>
    </w:p>
    <w:p w:rsidR="00000000" w:rsidRPr="005F0DB7" w:rsidP="005F0DB7">
      <w:pPr>
        <w:pStyle w:val="ListBullet"/>
      </w:pPr>
      <w:r w:rsidRPr="005F0DB7">
        <w:t>review of effectiveness of new procedures and processes</w:t>
      </w:r>
    </w:p>
    <w:p w:rsidR="00000000" w:rsidRPr="005F0DB7" w:rsidP="005F0DB7">
      <w:pPr>
        <w:pStyle w:val="ListBullet"/>
      </w:pPr>
      <w:r w:rsidRPr="005F0DB7">
        <w:t>samples</w:t>
      </w:r>
    </w:p>
    <w:p w:rsidR="00000000" w:rsidRPr="005F0DB7" w:rsidP="005F0DB7">
      <w:pPr>
        <w:pStyle w:val="ListBullet"/>
      </w:pPr>
      <w:r w:rsidRPr="005F0DB7">
        <w:t>waste counts.</w:t>
      </w:r>
    </w:p>
    <w:p w:rsidR="00000000" w:rsidRPr="005F0DB7" w:rsidP="005F0DB7">
      <w:pPr>
        <w:pStyle w:val="BodyText"/>
      </w:pPr>
      <w:r w:rsidRPr="005F0DB7">
        <w:rPr>
          <w:rStyle w:val="SpecialBold"/>
        </w:rPr>
        <w:t>Safe operating procedures</w:t>
      </w:r>
      <w:r w:rsidRPr="005F0DB7">
        <w:t xml:space="preserve"> include any activity or operation conducted on site to ensure health and safety of personnel/equipment in the area.</w:t>
      </w:r>
    </w:p>
    <w:p w:rsidR="00000000" w:rsidRPr="005F0DB7" w:rsidP="005F0DB7">
      <w:pPr>
        <w:pStyle w:val="BodyText"/>
      </w:pPr>
      <w:r w:rsidRPr="005F0DB7">
        <w:rPr>
          <w:rStyle w:val="SpecialBold"/>
        </w:rPr>
        <w:t>Waste generator</w:t>
      </w:r>
      <w:r w:rsidRPr="005F0DB7">
        <w:t xml:space="preserve"> includes all forms of business enterprises in this context, including private and public companies</w:t>
      </w:r>
      <w:r w:rsidRPr="005F0DB7">
        <w:t>, and local governments/councils.</w:t>
      </w:r>
    </w:p>
    <w:p w:rsidR="00000000" w:rsidRPr="005F0DB7" w:rsidP="005F0DB7">
      <w:pPr>
        <w:pStyle w:val="BodyText"/>
      </w:pPr>
      <w:r w:rsidRPr="005F0DB7">
        <w:rPr>
          <w:rStyle w:val="SpecialBold"/>
        </w:rPr>
        <w:t>Waste management strategy</w:t>
      </w:r>
      <w:r w:rsidRPr="005F0DB7">
        <w:t xml:space="preserve"> may include:</w:t>
      </w:r>
    </w:p>
    <w:p w:rsidR="00000000" w:rsidRPr="005F0DB7" w:rsidP="005F0DB7">
      <w:pPr>
        <w:pStyle w:val="ListBullet"/>
      </w:pPr>
      <w:r w:rsidRPr="005F0DB7">
        <w:t>changes to processes and procedures</w:t>
      </w:r>
    </w:p>
    <w:p w:rsidR="00000000" w:rsidRPr="005F0DB7" w:rsidP="005F0DB7">
      <w:pPr>
        <w:pStyle w:val="ListBullet"/>
      </w:pPr>
      <w:r w:rsidRPr="005F0DB7">
        <w:t>education and resource requirements</w:t>
      </w:r>
    </w:p>
    <w:p w:rsidR="00000000" w:rsidRPr="005F0DB7" w:rsidP="005F0DB7">
      <w:pPr>
        <w:pStyle w:val="ListBullet"/>
      </w:pPr>
      <w:r w:rsidRPr="005F0DB7">
        <w:t>feasibility study of waste management options</w:t>
      </w:r>
    </w:p>
    <w:p w:rsidR="00000000" w:rsidRPr="005F0DB7" w:rsidP="005F0DB7">
      <w:pPr>
        <w:pStyle w:val="ListBullet"/>
      </w:pPr>
      <w:r w:rsidRPr="005F0DB7">
        <w:t>future reviews and audits</w:t>
      </w:r>
    </w:p>
    <w:p w:rsidR="00000000" w:rsidRPr="005F0DB7" w:rsidP="005F0DB7">
      <w:pPr>
        <w:pStyle w:val="ListBullet"/>
      </w:pPr>
      <w:r w:rsidRPr="005F0DB7">
        <w:t>past waste audit information</w:t>
      </w:r>
    </w:p>
    <w:p w:rsidR="00000000" w:rsidRPr="005F0DB7" w:rsidP="005F0DB7">
      <w:pPr>
        <w:pStyle w:val="ListBullet"/>
      </w:pPr>
      <w:r w:rsidRPr="005F0DB7">
        <w:t>prioritis</w:t>
      </w:r>
      <w:r w:rsidRPr="005F0DB7">
        <w:t>ation of waste management strategies</w:t>
      </w:r>
    </w:p>
    <w:p w:rsidR="00000000" w:rsidRPr="005F0DB7" w:rsidP="005F0DB7">
      <w:pPr>
        <w:pStyle w:val="ListBullet"/>
      </w:pPr>
      <w:r w:rsidRPr="005F0DB7">
        <w:t>recycling requirements</w:t>
      </w:r>
    </w:p>
    <w:p w:rsidR="00000000" w:rsidRPr="005F0DB7" w:rsidP="005F0DB7">
      <w:pPr>
        <w:pStyle w:val="ListBullet"/>
      </w:pPr>
      <w:r w:rsidRPr="005F0DB7">
        <w:t>reduction</w:t>
      </w:r>
    </w:p>
    <w:p w:rsidR="00000000" w:rsidRPr="005F0DB7" w:rsidP="005F0DB7">
      <w:pPr>
        <w:pStyle w:val="ListBullet"/>
      </w:pPr>
      <w:r w:rsidRPr="005F0DB7">
        <w:t>re-use</w:t>
      </w:r>
    </w:p>
    <w:p w:rsidR="00000000" w:rsidRPr="005F0DB7" w:rsidP="005F0DB7">
      <w:pPr>
        <w:pStyle w:val="ListBullet"/>
      </w:pPr>
      <w:r w:rsidRPr="005F0DB7">
        <w:t>schedules</w:t>
      </w:r>
    </w:p>
    <w:p w:rsidR="00000000" w:rsidRPr="005F0DB7" w:rsidP="005F0DB7">
      <w:pPr>
        <w:pStyle w:val="ListBullet"/>
      </w:pPr>
      <w:r w:rsidRPr="005F0DB7">
        <w:t>waste management objectives.</w:t>
      </w:r>
    </w:p>
    <w:p w:rsidR="00000000" w:rsidRPr="005F0DB7" w:rsidP="005F0DB7">
      <w:pPr>
        <w:pStyle w:val="BodyText"/>
      </w:pPr>
      <w:r w:rsidRPr="005F0DB7">
        <w:rPr>
          <w:rStyle w:val="SpecialBold"/>
        </w:rPr>
        <w:t>Waste types</w:t>
      </w:r>
      <w:r w:rsidRPr="005F0DB7">
        <w:t xml:space="preserve"> include:</w:t>
      </w:r>
    </w:p>
    <w:p w:rsidR="00000000" w:rsidRPr="005F0DB7" w:rsidP="005F0DB7">
      <w:pPr>
        <w:pStyle w:val="ListBullet"/>
      </w:pPr>
      <w:r w:rsidRPr="005F0DB7">
        <w:t>solid (non-hazardous) e.g. construction and demolition</w:t>
      </w:r>
    </w:p>
    <w:p w:rsidR="00000000" w:rsidRPr="005F0DB7" w:rsidP="005F0DB7">
      <w:pPr>
        <w:pStyle w:val="ListBullet"/>
      </w:pPr>
      <w:r w:rsidRPr="005F0DB7">
        <w:t>liquid (non-hazardous) e.g. chemical and aqueous</w:t>
      </w:r>
    </w:p>
    <w:p w:rsidR="00000000" w:rsidRPr="005F0DB7" w:rsidP="005F0DB7">
      <w:pPr>
        <w:pStyle w:val="ListBullet"/>
      </w:pPr>
      <w:r w:rsidRPr="005F0DB7">
        <w:t>hazardous - regulated, prescribed, quarantined, medical and clinical</w:t>
      </w:r>
    </w:p>
    <w:p w:rsidR="00192DC6" w:rsidP="005F0DB7">
      <w:pPr>
        <w:pStyle w:val="ListBullet"/>
      </w:pPr>
      <w:r w:rsidRPr="005F0DB7">
        <w:t>recoverable resources e.g. recyclable and green waste.</w:t>
      </w:r>
    </w:p>
    <w:p w:rsidR="00192DC6" w:rsidP="005F0DB7">
      <w:pPr>
        <w:pStyle w:val="ListBullet"/>
      </w:pPr>
    </w:p>
    <w:p w:rsidR="00000000" w:rsidRPr="005F0DB7" w:rsidP="005F0DB7">
      <w:pPr>
        <w:pStyle w:val="Heading1"/>
      </w:pPr>
      <w:bookmarkStart w:id="12" w:name="O_295512"/>
      <w:bookmarkEnd w:id="12"/>
      <w:r w:rsidRPr="005F0DB7">
        <w:t>Unit Sector(s)</w:t>
      </w:r>
    </w:p>
    <w:p w:rsidR="00000000" w:rsidRPr="005F0DB7" w:rsidP="005F0DB7">
      <w:pPr>
        <w:pStyle w:val="BodyText"/>
      </w:pPr>
      <w:r w:rsidRPr="005F0DB7">
        <w:t>Not Applicable</w:t>
      </w:r>
    </w:p>
    <w:p w:rsidR="00000000" w:rsidRPr="005F0DB7" w:rsidP="005F0DB7"/>
    <w:sectPr w:rsidSect="005F0D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DC6" w:rsidP="00192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C6" w:rsidP="005F0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2DC6" w:rsidP="005F0D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92DC6" w:rsidP="005F0D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DC6" w:rsidP="00192D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C6" w:rsidP="005F0DB7">
    <w:pPr>
      <w:pStyle w:val="Header"/>
      <w:framePr w:wrap="around"/>
    </w:pPr>
    <w:r>
      <w:fldChar w:fldCharType="begin"/>
    </w:r>
    <w:r>
      <w:instrText xml:space="preserve"> TITLE   \* MERGEFORMAT </w:instrText>
    </w:r>
    <w:r>
      <w:fldChar w:fldCharType="separate"/>
    </w:r>
    <w:r>
      <w:t>PRMWM07B Implement waste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2DC6" w:rsidP="005F0D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5C8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500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D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0DB7"/>
    <w:pPr>
      <w:spacing w:before="360" w:after="60"/>
      <w:outlineLvl w:val="0"/>
    </w:pPr>
    <w:rPr>
      <w:sz w:val="32"/>
    </w:rPr>
  </w:style>
  <w:style w:type="paragraph" w:styleId="Heading2">
    <w:name w:val="heading 2"/>
    <w:basedOn w:val="HeadingBase"/>
    <w:next w:val="BodyText"/>
    <w:link w:val="Heading2Char"/>
    <w:qFormat/>
    <w:rsid w:val="005F0DB7"/>
    <w:pPr>
      <w:keepLines/>
      <w:spacing w:before="240" w:after="120"/>
      <w:outlineLvl w:val="1"/>
    </w:pPr>
    <w:rPr>
      <w:sz w:val="28"/>
      <w:szCs w:val="40"/>
    </w:rPr>
  </w:style>
  <w:style w:type="paragraph" w:styleId="Heading3">
    <w:name w:val="heading 3"/>
    <w:basedOn w:val="HeadingBase"/>
    <w:next w:val="BodyText"/>
    <w:link w:val="Heading3Char"/>
    <w:qFormat/>
    <w:rsid w:val="005F0DB7"/>
    <w:pPr>
      <w:spacing w:before="180" w:after="120"/>
      <w:outlineLvl w:val="2"/>
    </w:pPr>
    <w:rPr>
      <w:spacing w:val="-10"/>
      <w:kern w:val="32"/>
    </w:rPr>
  </w:style>
  <w:style w:type="paragraph" w:styleId="Heading4">
    <w:name w:val="heading 4"/>
    <w:basedOn w:val="HeadingBase"/>
    <w:next w:val="BodyText"/>
    <w:link w:val="Heading4Char"/>
    <w:qFormat/>
    <w:rsid w:val="005F0DB7"/>
    <w:pPr>
      <w:spacing w:before="160" w:after="120"/>
      <w:outlineLvl w:val="3"/>
    </w:pPr>
    <w:rPr>
      <w:sz w:val="22"/>
    </w:rPr>
  </w:style>
  <w:style w:type="paragraph" w:styleId="Heading5">
    <w:name w:val="heading 5"/>
    <w:basedOn w:val="HeadingBase"/>
    <w:next w:val="Normal"/>
    <w:link w:val="Heading5Char"/>
    <w:qFormat/>
    <w:rsid w:val="005F0DB7"/>
    <w:pPr>
      <w:spacing w:before="80"/>
      <w:outlineLvl w:val="4"/>
    </w:pPr>
    <w:rPr>
      <w:color w:val="918585"/>
      <w:sz w:val="20"/>
    </w:rPr>
  </w:style>
  <w:style w:type="paragraph" w:styleId="Heading6">
    <w:name w:val="heading 6"/>
    <w:basedOn w:val="HeadingBase"/>
    <w:next w:val="Normal"/>
    <w:link w:val="Heading6Char"/>
    <w:qFormat/>
    <w:rsid w:val="005F0DB7"/>
    <w:pPr>
      <w:spacing w:before="60"/>
      <w:outlineLvl w:val="5"/>
    </w:pPr>
    <w:rPr>
      <w:color w:val="918585"/>
      <w:sz w:val="20"/>
    </w:rPr>
  </w:style>
  <w:style w:type="paragraph" w:styleId="Heading7">
    <w:name w:val="heading 7"/>
    <w:basedOn w:val="Normal"/>
    <w:next w:val="Normal"/>
    <w:link w:val="Heading7Char"/>
    <w:qFormat/>
    <w:rsid w:val="005F0DB7"/>
    <w:pPr>
      <w:ind w:left="720"/>
      <w:outlineLvl w:val="6"/>
    </w:pPr>
    <w:rPr>
      <w:i/>
    </w:rPr>
  </w:style>
  <w:style w:type="paragraph" w:styleId="Heading8">
    <w:name w:val="heading 8"/>
    <w:basedOn w:val="Normal"/>
    <w:next w:val="Normal"/>
    <w:link w:val="Heading8Char"/>
    <w:qFormat/>
    <w:rsid w:val="005F0DB7"/>
    <w:pPr>
      <w:ind w:left="720"/>
      <w:outlineLvl w:val="7"/>
    </w:pPr>
    <w:rPr>
      <w:i/>
    </w:rPr>
  </w:style>
  <w:style w:type="paragraph" w:styleId="Heading9">
    <w:name w:val="heading 9"/>
    <w:basedOn w:val="Normal"/>
    <w:next w:val="Normal"/>
    <w:link w:val="Heading9Char"/>
    <w:qFormat/>
    <w:rsid w:val="005F0DB7"/>
    <w:pPr>
      <w:ind w:left="720"/>
      <w:outlineLvl w:val="8"/>
    </w:pPr>
    <w:rPr>
      <w:i/>
    </w:rPr>
  </w:style>
  <w:style w:type="character" w:default="1" w:styleId="DefaultParagraphFont">
    <w:name w:val="Default Paragraph Font"/>
    <w:uiPriority w:val="1"/>
    <w:unhideWhenUsed/>
    <w:rsid w:val="005F0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DB7"/>
  </w:style>
  <w:style w:type="character" w:customStyle="1" w:styleId="Heading1Char">
    <w:name w:val="Heading 1 Char"/>
    <w:basedOn w:val="DefaultParagraphFont"/>
    <w:link w:val="Heading1"/>
    <w:rsid w:val="005F0DB7"/>
    <w:rPr>
      <w:rFonts w:ascii="Times New Roman" w:eastAsia="Times New Roman" w:hAnsi="Times New Roman" w:cs="Times New Roman"/>
      <w:b/>
      <w:sz w:val="32"/>
      <w:szCs w:val="20"/>
      <w:lang w:eastAsia="en-US"/>
    </w:rPr>
  </w:style>
  <w:style w:type="paragraph" w:styleId="BodyText">
    <w:name w:val="Body Text"/>
    <w:basedOn w:val="Normal"/>
    <w:link w:val="BodyTextChar"/>
    <w:rsid w:val="005F0D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DB7"/>
    <w:rPr>
      <w:rFonts w:ascii="Times New Roman" w:eastAsia="Times New Roman" w:hAnsi="Times New Roman" w:cs="Times New Roman"/>
      <w:sz w:val="24"/>
      <w:lang w:val="en-US" w:eastAsia="en-US"/>
    </w:rPr>
  </w:style>
  <w:style w:type="paragraph" w:styleId="Footer">
    <w:name w:val="footer"/>
    <w:basedOn w:val="Normal"/>
    <w:link w:val="FooterChar"/>
    <w:rsid w:val="005F0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DB7"/>
    <w:rPr>
      <w:rFonts w:ascii="Times New Roman" w:eastAsia="Times New Roman" w:hAnsi="Times New Roman" w:cs="Times New Roman"/>
      <w:sz w:val="16"/>
      <w:lang w:val="en-US" w:eastAsia="en-US"/>
    </w:rPr>
  </w:style>
  <w:style w:type="paragraph" w:styleId="List">
    <w:name w:val="List"/>
    <w:basedOn w:val="BodyText"/>
    <w:next w:val="BodyText"/>
    <w:rsid w:val="005F0DB7"/>
    <w:pPr>
      <w:tabs>
        <w:tab w:val="left" w:pos="340"/>
      </w:tabs>
      <w:spacing w:before="60" w:after="60"/>
      <w:ind w:left="340" w:hanging="340"/>
    </w:pPr>
  </w:style>
  <w:style w:type="paragraph" w:styleId="ListBullet">
    <w:name w:val="List Bullet"/>
    <w:basedOn w:val="List"/>
    <w:rsid w:val="005F0DB7"/>
    <w:pPr>
      <w:numPr>
        <w:numId w:val="12"/>
      </w:numPr>
      <w:tabs>
        <w:tab w:val="clear" w:pos="340"/>
      </w:tabs>
      <w:spacing w:before="40" w:after="40"/>
    </w:pPr>
  </w:style>
  <w:style w:type="character" w:customStyle="1" w:styleId="SpecialBold">
    <w:name w:val="Special Bold"/>
    <w:basedOn w:val="DefaultParagraphFont"/>
    <w:rsid w:val="005F0DB7"/>
    <w:rPr>
      <w:b/>
      <w:spacing w:val="0"/>
    </w:rPr>
  </w:style>
  <w:style w:type="paragraph" w:styleId="Header">
    <w:name w:val="header"/>
    <w:basedOn w:val="Normal"/>
    <w:link w:val="HeaderChar"/>
    <w:rsid w:val="005F0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D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0DB7"/>
    <w:rPr>
      <w:i/>
    </w:rPr>
  </w:style>
  <w:style w:type="paragraph" w:customStyle="1" w:styleId="SuperHeading">
    <w:name w:val="SuperHeading"/>
    <w:basedOn w:val="Normal"/>
    <w:rsid w:val="005F0DB7"/>
    <w:pPr>
      <w:spacing w:before="240" w:after="120"/>
      <w:outlineLvl w:val="0"/>
    </w:pPr>
    <w:rPr>
      <w:rFonts w:ascii="Times New Roman" w:hAnsi="Times New Roman"/>
      <w:b/>
      <w:sz w:val="28"/>
    </w:rPr>
  </w:style>
  <w:style w:type="paragraph" w:customStyle="1" w:styleId="AllowPageBreak">
    <w:name w:val="AllowPageBreak"/>
    <w:rsid w:val="005F0D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D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0D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0DB7"/>
    <w:rPr>
      <w:rFonts w:ascii="Courier New" w:eastAsia="Times New Roman" w:hAnsi="Courier New" w:cs="Times New Roman"/>
      <w:i/>
      <w:szCs w:val="20"/>
      <w:lang w:val="en-US" w:eastAsia="en-US"/>
    </w:rPr>
  </w:style>
  <w:style w:type="paragraph" w:customStyle="1" w:styleId="HeadingBase">
    <w:name w:val="Heading Base"/>
    <w:rsid w:val="005F0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DB7"/>
    <w:pPr>
      <w:tabs>
        <w:tab w:val="right" w:leader="dot" w:pos="9072"/>
      </w:tabs>
      <w:ind w:left="567"/>
    </w:pPr>
    <w:rPr>
      <w:szCs w:val="22"/>
    </w:rPr>
  </w:style>
  <w:style w:type="paragraph" w:customStyle="1" w:styleId="TOCBase">
    <w:name w:val="TOC Base"/>
    <w:rsid w:val="005F0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DB7"/>
    <w:pPr>
      <w:tabs>
        <w:tab w:val="right" w:leader="dot" w:pos="9072"/>
      </w:tabs>
      <w:spacing w:before="40" w:after="40"/>
      <w:ind w:left="284"/>
    </w:pPr>
    <w:rPr>
      <w:rFonts w:ascii="Times New Roman" w:hAnsi="Times New Roman"/>
    </w:rPr>
  </w:style>
  <w:style w:type="paragraph" w:styleId="TOC1">
    <w:name w:val="toc 1"/>
    <w:basedOn w:val="TOCBase"/>
    <w:next w:val="Normal"/>
    <w:rsid w:val="005F0D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0DB7"/>
    <w:pPr>
      <w:spacing w:before="5040"/>
      <w:jc w:val="center"/>
    </w:pPr>
    <w:rPr>
      <w:sz w:val="48"/>
      <w:szCs w:val="72"/>
      <w:lang w:val="en-US"/>
    </w:rPr>
  </w:style>
  <w:style w:type="character" w:customStyle="1" w:styleId="TitleChar">
    <w:name w:val="Title Char"/>
    <w:basedOn w:val="DefaultParagraphFont"/>
    <w:link w:val="Title"/>
    <w:rsid w:val="005F0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DB7"/>
    <w:pPr>
      <w:tabs>
        <w:tab w:val="left" w:pos="3600"/>
        <w:tab w:val="left" w:pos="3958"/>
      </w:tabs>
    </w:pPr>
  </w:style>
  <w:style w:type="paragraph" w:customStyle="1" w:styleId="Note">
    <w:name w:val="Note"/>
    <w:basedOn w:val="BodyText"/>
    <w:rsid w:val="005F0D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DB7"/>
    <w:pPr>
      <w:framePr w:wrap="auto" w:hAnchor="text" w:y="6049"/>
    </w:pPr>
    <w:rPr>
      <w:color w:val="000000"/>
      <w:sz w:val="40"/>
    </w:rPr>
  </w:style>
  <w:style w:type="paragraph" w:customStyle="1" w:styleId="TOCTitle">
    <w:name w:val="TOCTitle"/>
    <w:basedOn w:val="Heading1"/>
    <w:rsid w:val="005F0DB7"/>
    <w:pPr>
      <w:spacing w:after="240"/>
      <w:jc w:val="center"/>
      <w:outlineLvl w:val="9"/>
    </w:pPr>
    <w:rPr>
      <w:caps/>
    </w:rPr>
  </w:style>
  <w:style w:type="paragraph" w:customStyle="1" w:styleId="Version">
    <w:name w:val="Version"/>
    <w:rsid w:val="005F0D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0DB7"/>
    <w:pPr>
      <w:numPr>
        <w:numId w:val="13"/>
      </w:numPr>
      <w:tabs>
        <w:tab w:val="clear" w:pos="680"/>
      </w:tabs>
    </w:pPr>
  </w:style>
  <w:style w:type="paragraph" w:styleId="Index1">
    <w:name w:val="index 1"/>
    <w:basedOn w:val="Normal"/>
    <w:next w:val="Normal"/>
    <w:semiHidden/>
    <w:rsid w:val="005F0DB7"/>
    <w:pPr>
      <w:keepNext w:val="0"/>
      <w:tabs>
        <w:tab w:val="right" w:pos="4176"/>
      </w:tabs>
      <w:ind w:left="198" w:hanging="198"/>
    </w:pPr>
    <w:rPr>
      <w:rFonts w:ascii="Garamond" w:hAnsi="Garamond"/>
    </w:rPr>
  </w:style>
  <w:style w:type="paragraph" w:styleId="IndexHeading">
    <w:name w:val="index heading"/>
    <w:basedOn w:val="Normal"/>
    <w:next w:val="Index1"/>
    <w:semiHidden/>
    <w:rsid w:val="005F0DB7"/>
    <w:pPr>
      <w:spacing w:before="120" w:after="120"/>
    </w:pPr>
    <w:rPr>
      <w:rFonts w:ascii="Arial" w:hAnsi="Arial"/>
      <w:b/>
      <w:color w:val="918585"/>
      <w:sz w:val="24"/>
    </w:rPr>
  </w:style>
  <w:style w:type="paragraph" w:customStyle="1" w:styleId="Chapter">
    <w:name w:val="Chapter"/>
    <w:basedOn w:val="Normal"/>
    <w:rsid w:val="005F0DB7"/>
    <w:pPr>
      <w:spacing w:before="240"/>
    </w:pPr>
    <w:rPr>
      <w:rFonts w:ascii="Times New Roman" w:hAnsi="Times New Roman"/>
      <w:smallCaps/>
      <w:spacing w:val="80"/>
      <w:sz w:val="28"/>
    </w:rPr>
  </w:style>
  <w:style w:type="paragraph" w:customStyle="1" w:styleId="InChapter">
    <w:name w:val="InChapter"/>
    <w:basedOn w:val="Heading3"/>
    <w:rsid w:val="005F0DB7"/>
    <w:pPr>
      <w:spacing w:after="240"/>
      <w:outlineLvl w:val="9"/>
    </w:pPr>
    <w:rPr>
      <w:noProof/>
    </w:rPr>
  </w:style>
  <w:style w:type="paragraph" w:styleId="Index2">
    <w:name w:val="index 2"/>
    <w:basedOn w:val="Normal"/>
    <w:next w:val="Normal"/>
    <w:semiHidden/>
    <w:rsid w:val="005F0DB7"/>
    <w:pPr>
      <w:tabs>
        <w:tab w:val="right" w:pos="4176"/>
      </w:tabs>
      <w:ind w:left="568" w:hanging="284"/>
    </w:pPr>
    <w:rPr>
      <w:rFonts w:ascii="Garamond" w:hAnsi="Garamond"/>
    </w:rPr>
  </w:style>
  <w:style w:type="paragraph" w:customStyle="1" w:styleId="Byline">
    <w:name w:val="Byline"/>
    <w:rsid w:val="005F0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DB7"/>
    <w:pPr>
      <w:tabs>
        <w:tab w:val="clear" w:pos="3600"/>
        <w:tab w:val="clear" w:pos="3958"/>
      </w:tabs>
      <w:jc w:val="right"/>
    </w:pPr>
  </w:style>
  <w:style w:type="paragraph" w:styleId="Caption">
    <w:name w:val="caption"/>
    <w:basedOn w:val="BodyText"/>
    <w:next w:val="Normal"/>
    <w:qFormat/>
    <w:rsid w:val="005F0DB7"/>
    <w:pPr>
      <w:framePr w:w="2268" w:hSpace="181" w:vSpace="181" w:wrap="around" w:vAnchor="text" w:hAnchor="page" w:x="1135" w:y="285" w:anchorLock="1"/>
    </w:pPr>
    <w:rPr>
      <w:i/>
    </w:rPr>
  </w:style>
  <w:style w:type="paragraph" w:customStyle="1" w:styleId="MiniTOCTitle">
    <w:name w:val="MiniTOCTitle"/>
    <w:basedOn w:val="Heading4"/>
    <w:rsid w:val="005F0DB7"/>
    <w:pPr>
      <w:spacing w:before="240"/>
      <w:outlineLvl w:val="9"/>
    </w:pPr>
    <w:rPr>
      <w:noProof/>
      <w:sz w:val="24"/>
    </w:rPr>
  </w:style>
  <w:style w:type="paragraph" w:customStyle="1" w:styleId="MiniTOCItem">
    <w:name w:val="MiniTOCItem"/>
    <w:basedOn w:val="ListBullet"/>
    <w:rsid w:val="005F0DB7"/>
    <w:pPr>
      <w:numPr>
        <w:numId w:val="0"/>
      </w:numPr>
      <w:tabs>
        <w:tab w:val="right" w:leader="dot" w:pos="6521"/>
      </w:tabs>
      <w:spacing w:before="0" w:after="0"/>
    </w:pPr>
  </w:style>
  <w:style w:type="paragraph" w:customStyle="1" w:styleId="TOFTitle">
    <w:name w:val="TOFTitle"/>
    <w:basedOn w:val="TOCTitle"/>
    <w:rsid w:val="005F0DB7"/>
  </w:style>
  <w:style w:type="paragraph" w:styleId="TableofFigures">
    <w:name w:val="table of figures"/>
    <w:basedOn w:val="Normal"/>
    <w:next w:val="Normal"/>
    <w:semiHidden/>
    <w:rsid w:val="005F0DB7"/>
    <w:pPr>
      <w:tabs>
        <w:tab w:val="right" w:leader="dot" w:pos="9072"/>
      </w:tabs>
      <w:ind w:left="970" w:hanging="403"/>
    </w:pPr>
    <w:rPr>
      <w:rFonts w:ascii="Times New Roman" w:hAnsi="Times New Roman"/>
      <w:b/>
    </w:rPr>
  </w:style>
  <w:style w:type="paragraph" w:styleId="ListNumber">
    <w:name w:val="List Number"/>
    <w:basedOn w:val="List"/>
    <w:rsid w:val="005F0DB7"/>
    <w:pPr>
      <w:numPr>
        <w:numId w:val="10"/>
      </w:numPr>
    </w:pPr>
  </w:style>
  <w:style w:type="character" w:customStyle="1" w:styleId="WingdingSymbols">
    <w:name w:val="Wingding Symbols"/>
    <w:rsid w:val="005F0DB7"/>
    <w:rPr>
      <w:rFonts w:ascii="Wingdings" w:hAnsi="Wingdings"/>
    </w:rPr>
  </w:style>
  <w:style w:type="paragraph" w:customStyle="1" w:styleId="TableHeading">
    <w:name w:val="Table Heading"/>
    <w:basedOn w:val="HeadingBase"/>
    <w:rsid w:val="005F0DB7"/>
    <w:pPr>
      <w:keepLines/>
      <w:pBdr>
        <w:bottom w:val="single" w:sz="6" w:space="1" w:color="918585"/>
      </w:pBdr>
      <w:spacing w:before="240"/>
    </w:pPr>
  </w:style>
  <w:style w:type="character" w:customStyle="1" w:styleId="HotSpot">
    <w:name w:val="HotSpot"/>
    <w:rsid w:val="005F0DB7"/>
    <w:rPr>
      <w:color w:val="0033CC"/>
      <w:u w:val="none"/>
    </w:rPr>
  </w:style>
  <w:style w:type="paragraph" w:customStyle="1" w:styleId="BodyTextRight">
    <w:name w:val="Body Text Right"/>
    <w:basedOn w:val="BodyText"/>
    <w:rsid w:val="005F0DB7"/>
    <w:pPr>
      <w:spacing w:before="0" w:after="0"/>
      <w:jc w:val="right"/>
    </w:pPr>
  </w:style>
  <w:style w:type="paragraph" w:styleId="Index3">
    <w:name w:val="index 3"/>
    <w:basedOn w:val="ListNumber2"/>
    <w:next w:val="Normal"/>
    <w:semiHidden/>
    <w:rsid w:val="005F0DB7"/>
    <w:pPr>
      <w:numPr>
        <w:numId w:val="0"/>
      </w:numPr>
      <w:tabs>
        <w:tab w:val="right" w:leader="dot" w:pos="4176"/>
      </w:tabs>
    </w:pPr>
  </w:style>
  <w:style w:type="paragraph" w:styleId="ListNumber2">
    <w:name w:val="List Number 2"/>
    <w:basedOn w:val="List2"/>
    <w:rsid w:val="005F0DB7"/>
    <w:pPr>
      <w:numPr>
        <w:numId w:val="9"/>
      </w:numPr>
      <w:tabs>
        <w:tab w:val="clear" w:pos="1060"/>
      </w:tabs>
    </w:pPr>
  </w:style>
  <w:style w:type="paragraph" w:customStyle="1" w:styleId="MarginNote">
    <w:name w:val="Margin Note"/>
    <w:basedOn w:val="BodyText"/>
    <w:rsid w:val="005F0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D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0DB7"/>
    <w:rPr>
      <w:sz w:val="32"/>
    </w:rPr>
  </w:style>
  <w:style w:type="paragraph" w:customStyle="1" w:styleId="HeadingProcedure">
    <w:name w:val="Heading Procedure"/>
    <w:basedOn w:val="HeadingBase"/>
    <w:next w:val="Normal"/>
    <w:rsid w:val="005F0DB7"/>
    <w:pPr>
      <w:tabs>
        <w:tab w:val="left" w:pos="0"/>
      </w:tabs>
      <w:spacing w:before="120" w:after="60"/>
    </w:pPr>
    <w:rPr>
      <w:i/>
      <w:color w:val="918585"/>
      <w:sz w:val="22"/>
    </w:rPr>
  </w:style>
  <w:style w:type="paragraph" w:customStyle="1" w:styleId="TableBodyText">
    <w:name w:val="Table Body Text"/>
    <w:basedOn w:val="BodyText"/>
    <w:rsid w:val="005F0DB7"/>
    <w:pPr>
      <w:spacing w:before="60" w:after="60"/>
    </w:pPr>
  </w:style>
  <w:style w:type="paragraph" w:styleId="ListContinue">
    <w:name w:val="List Continue"/>
    <w:basedOn w:val="List"/>
    <w:rsid w:val="005F0DB7"/>
    <w:pPr>
      <w:ind w:firstLine="0"/>
    </w:pPr>
  </w:style>
  <w:style w:type="paragraph" w:customStyle="1" w:styleId="ListNote">
    <w:name w:val="List Note"/>
    <w:basedOn w:val="List"/>
    <w:rsid w:val="005F0DB7"/>
    <w:pPr>
      <w:pBdr>
        <w:top w:val="single" w:sz="6" w:space="2" w:color="918585"/>
        <w:bottom w:val="single" w:sz="6" w:space="2" w:color="918585"/>
      </w:pBdr>
      <w:tabs>
        <w:tab w:val="left" w:pos="1021"/>
      </w:tabs>
      <w:ind w:firstLine="0"/>
    </w:pPr>
  </w:style>
  <w:style w:type="paragraph" w:customStyle="1" w:styleId="Warning">
    <w:name w:val="Warning"/>
    <w:basedOn w:val="BodyText"/>
    <w:rsid w:val="005F0DB7"/>
    <w:pPr>
      <w:shd w:val="clear" w:color="auto" w:fill="D9D9D9"/>
      <w:tabs>
        <w:tab w:val="left" w:pos="992"/>
      </w:tabs>
      <w:ind w:left="119" w:right="119"/>
    </w:pPr>
    <w:rPr>
      <w:sz w:val="20"/>
    </w:rPr>
  </w:style>
  <w:style w:type="paragraph" w:customStyle="1" w:styleId="MarginIcons">
    <w:name w:val="Margin Icons"/>
    <w:basedOn w:val="BodyText"/>
    <w:rsid w:val="005F0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DB7"/>
    <w:rPr>
      <w:rFonts w:ascii="Courier New" w:hAnsi="Courier New"/>
    </w:rPr>
  </w:style>
  <w:style w:type="paragraph" w:customStyle="1" w:styleId="NoteBullet">
    <w:name w:val="Note Bullet"/>
    <w:basedOn w:val="Note"/>
    <w:rsid w:val="005F0DB7"/>
    <w:pPr>
      <w:tabs>
        <w:tab w:val="clear" w:pos="680"/>
      </w:tabs>
      <w:spacing w:before="60" w:after="60"/>
    </w:pPr>
  </w:style>
  <w:style w:type="paragraph" w:customStyle="1" w:styleId="SubHeading2">
    <w:name w:val="SubHeading2"/>
    <w:basedOn w:val="HeadingBase"/>
    <w:rsid w:val="005F0DB7"/>
    <w:pPr>
      <w:spacing w:before="240" w:after="60"/>
    </w:pPr>
    <w:rPr>
      <w:sz w:val="20"/>
    </w:rPr>
  </w:style>
  <w:style w:type="paragraph" w:customStyle="1" w:styleId="SubHeading1">
    <w:name w:val="SubHeading1"/>
    <w:basedOn w:val="HeadingBase"/>
    <w:rsid w:val="005F0DB7"/>
    <w:pPr>
      <w:spacing w:before="240" w:after="60"/>
    </w:pPr>
    <w:rPr>
      <w:color w:val="918585"/>
      <w:sz w:val="22"/>
    </w:rPr>
  </w:style>
  <w:style w:type="paragraph" w:customStyle="1" w:styleId="SideHeading">
    <w:name w:val="Side Heading"/>
    <w:basedOn w:val="HeadingBase"/>
    <w:rsid w:val="005F0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DB7"/>
    <w:pPr>
      <w:tabs>
        <w:tab w:val="num" w:pos="360"/>
      </w:tabs>
    </w:pPr>
  </w:style>
  <w:style w:type="paragraph" w:styleId="PlainText">
    <w:name w:val="Plain Text"/>
    <w:basedOn w:val="Normal"/>
    <w:link w:val="PlainTextChar"/>
    <w:rsid w:val="005F0DB7"/>
    <w:rPr>
      <w:sz w:val="20"/>
    </w:rPr>
  </w:style>
  <w:style w:type="character" w:customStyle="1" w:styleId="PlainTextChar">
    <w:name w:val="Plain Text Char"/>
    <w:basedOn w:val="DefaultParagraphFont"/>
    <w:link w:val="PlainText"/>
    <w:rsid w:val="005F0D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0DB7"/>
    <w:rPr>
      <w:b/>
      <w:smallCaps/>
    </w:rPr>
  </w:style>
  <w:style w:type="paragraph" w:customStyle="1" w:styleId="TableListNumber">
    <w:name w:val="Table List Number"/>
    <w:basedOn w:val="ListNumber"/>
    <w:rsid w:val="005F0DB7"/>
    <w:pPr>
      <w:numPr>
        <w:numId w:val="0"/>
      </w:numPr>
    </w:pPr>
  </w:style>
  <w:style w:type="paragraph" w:styleId="TOC4">
    <w:name w:val="toc 4"/>
    <w:basedOn w:val="TOCBase"/>
    <w:next w:val="Normal"/>
    <w:semiHidden/>
    <w:rsid w:val="005F0DB7"/>
    <w:pPr>
      <w:tabs>
        <w:tab w:val="right" w:leader="dot" w:pos="9071"/>
      </w:tabs>
      <w:ind w:left="1701"/>
    </w:pPr>
  </w:style>
  <w:style w:type="paragraph" w:customStyle="1" w:styleId="ListAlpha">
    <w:name w:val="List Alpha"/>
    <w:basedOn w:val="List"/>
    <w:rsid w:val="005F0DB7"/>
    <w:pPr>
      <w:numPr>
        <w:numId w:val="8"/>
      </w:numPr>
    </w:pPr>
  </w:style>
  <w:style w:type="paragraph" w:customStyle="1" w:styleId="ListAlpha2">
    <w:name w:val="List Alpha 2"/>
    <w:basedOn w:val="List2"/>
    <w:rsid w:val="005F0DB7"/>
    <w:pPr>
      <w:numPr>
        <w:numId w:val="7"/>
      </w:numPr>
    </w:pPr>
  </w:style>
  <w:style w:type="paragraph" w:styleId="List2">
    <w:name w:val="List 2"/>
    <w:basedOn w:val="BodyText"/>
    <w:rsid w:val="005F0DB7"/>
    <w:pPr>
      <w:tabs>
        <w:tab w:val="left" w:pos="680"/>
      </w:tabs>
      <w:spacing w:before="60" w:after="60"/>
      <w:ind w:left="680" w:hanging="340"/>
    </w:pPr>
  </w:style>
  <w:style w:type="paragraph" w:styleId="List3">
    <w:name w:val="List 3"/>
    <w:basedOn w:val="BodyText"/>
    <w:rsid w:val="005F0DB7"/>
    <w:pPr>
      <w:tabs>
        <w:tab w:val="left" w:pos="1021"/>
      </w:tabs>
      <w:spacing w:before="60" w:after="60"/>
      <w:ind w:left="1020" w:hanging="340"/>
    </w:pPr>
  </w:style>
  <w:style w:type="paragraph" w:styleId="List4">
    <w:name w:val="List 4"/>
    <w:basedOn w:val="BodyText"/>
    <w:rsid w:val="005F0DB7"/>
    <w:pPr>
      <w:tabs>
        <w:tab w:val="left" w:pos="1361"/>
      </w:tabs>
      <w:spacing w:before="60" w:after="60"/>
      <w:ind w:left="1361" w:hanging="340"/>
    </w:pPr>
  </w:style>
  <w:style w:type="paragraph" w:styleId="List5">
    <w:name w:val="List 5"/>
    <w:basedOn w:val="BodyText"/>
    <w:rsid w:val="005F0DB7"/>
    <w:pPr>
      <w:tabs>
        <w:tab w:val="left" w:pos="1701"/>
      </w:tabs>
      <w:spacing w:before="60" w:after="60"/>
      <w:ind w:left="1701" w:hanging="340"/>
    </w:pPr>
  </w:style>
  <w:style w:type="paragraph" w:styleId="ListBullet3">
    <w:name w:val="List Bullet 3"/>
    <w:basedOn w:val="List3"/>
    <w:rsid w:val="005F0DB7"/>
    <w:pPr>
      <w:numPr>
        <w:numId w:val="14"/>
      </w:numPr>
      <w:tabs>
        <w:tab w:val="clear" w:pos="1021"/>
      </w:tabs>
      <w:ind w:left="1037" w:hanging="357"/>
    </w:pPr>
  </w:style>
  <w:style w:type="paragraph" w:styleId="ListBullet4">
    <w:name w:val="List Bullet 4"/>
    <w:basedOn w:val="List4"/>
    <w:rsid w:val="005F0DB7"/>
    <w:pPr>
      <w:numPr>
        <w:numId w:val="2"/>
      </w:numPr>
    </w:pPr>
  </w:style>
  <w:style w:type="paragraph" w:styleId="ListBullet5">
    <w:name w:val="List Bullet 5"/>
    <w:basedOn w:val="List5"/>
    <w:rsid w:val="005F0DB7"/>
    <w:pPr>
      <w:numPr>
        <w:numId w:val="3"/>
      </w:numPr>
    </w:pPr>
  </w:style>
  <w:style w:type="paragraph" w:styleId="ListContinue2">
    <w:name w:val="List Continue 2"/>
    <w:basedOn w:val="List2"/>
    <w:rsid w:val="005F0DB7"/>
    <w:pPr>
      <w:ind w:firstLine="0"/>
    </w:pPr>
  </w:style>
  <w:style w:type="paragraph" w:styleId="ListContinue3">
    <w:name w:val="List Continue 3"/>
    <w:basedOn w:val="List3"/>
    <w:rsid w:val="005F0DB7"/>
    <w:pPr>
      <w:ind w:left="1021" w:firstLine="0"/>
    </w:pPr>
  </w:style>
  <w:style w:type="paragraph" w:styleId="ListContinue4">
    <w:name w:val="List Continue 4"/>
    <w:basedOn w:val="List4"/>
    <w:rsid w:val="005F0DB7"/>
    <w:pPr>
      <w:ind w:firstLine="0"/>
    </w:pPr>
  </w:style>
  <w:style w:type="paragraph" w:styleId="ListContinue5">
    <w:name w:val="List Continue 5"/>
    <w:basedOn w:val="List5"/>
    <w:rsid w:val="005F0DB7"/>
    <w:pPr>
      <w:ind w:firstLine="0"/>
    </w:pPr>
  </w:style>
  <w:style w:type="paragraph" w:styleId="ListNumber3">
    <w:name w:val="List Number 3"/>
    <w:basedOn w:val="List3"/>
    <w:rsid w:val="005F0DB7"/>
    <w:pPr>
      <w:numPr>
        <w:numId w:val="4"/>
      </w:numPr>
    </w:pPr>
  </w:style>
  <w:style w:type="paragraph" w:styleId="ListNumber4">
    <w:name w:val="List Number 4"/>
    <w:basedOn w:val="List4"/>
    <w:rsid w:val="005F0DB7"/>
    <w:pPr>
      <w:numPr>
        <w:numId w:val="5"/>
      </w:numPr>
    </w:pPr>
  </w:style>
  <w:style w:type="paragraph" w:styleId="ListNumber5">
    <w:name w:val="List Number 5"/>
    <w:basedOn w:val="List5"/>
    <w:rsid w:val="005F0DB7"/>
    <w:pPr>
      <w:numPr>
        <w:numId w:val="6"/>
      </w:numPr>
    </w:pPr>
  </w:style>
  <w:style w:type="paragraph" w:styleId="BlockText">
    <w:name w:val="Block Text"/>
    <w:basedOn w:val="Normal"/>
    <w:rsid w:val="005F0DB7"/>
    <w:pPr>
      <w:spacing w:after="120"/>
      <w:ind w:left="1440" w:right="1440"/>
    </w:pPr>
  </w:style>
  <w:style w:type="character" w:customStyle="1" w:styleId="Subscript">
    <w:name w:val="Subscript"/>
    <w:basedOn w:val="DefaultParagraphFont"/>
    <w:rsid w:val="005F0DB7"/>
    <w:rPr>
      <w:sz w:val="16"/>
      <w:vertAlign w:val="subscript"/>
    </w:rPr>
  </w:style>
  <w:style w:type="character" w:customStyle="1" w:styleId="Superscript">
    <w:name w:val="Superscript"/>
    <w:basedOn w:val="DefaultParagraphFont"/>
    <w:rsid w:val="005F0DB7"/>
    <w:rPr>
      <w:sz w:val="16"/>
      <w:vertAlign w:val="superscript"/>
    </w:rPr>
  </w:style>
  <w:style w:type="character" w:customStyle="1" w:styleId="Symbols">
    <w:name w:val="Symbols"/>
    <w:basedOn w:val="DefaultParagraphFont"/>
    <w:rsid w:val="005F0DB7"/>
    <w:rPr>
      <w:rFonts w:ascii="Symbol" w:hAnsi="Symbol"/>
    </w:rPr>
  </w:style>
  <w:style w:type="character" w:customStyle="1" w:styleId="MenuOptions">
    <w:name w:val="Menu Options"/>
    <w:basedOn w:val="DefaultParagraphFont"/>
    <w:rsid w:val="005F0DB7"/>
    <w:rPr>
      <w:rFonts w:ascii="Arial Narrow" w:hAnsi="Arial Narrow"/>
      <w:smallCaps/>
    </w:rPr>
  </w:style>
  <w:style w:type="character" w:customStyle="1" w:styleId="Buttons">
    <w:name w:val="Buttons"/>
    <w:basedOn w:val="DefaultParagraphFont"/>
    <w:rsid w:val="005F0DB7"/>
    <w:rPr>
      <w:b/>
    </w:rPr>
  </w:style>
  <w:style w:type="character" w:customStyle="1" w:styleId="Underlined">
    <w:name w:val="Underlined"/>
    <w:basedOn w:val="DefaultParagraphFont"/>
    <w:rsid w:val="005F0DB7"/>
    <w:rPr>
      <w:u w:val="single"/>
    </w:rPr>
  </w:style>
  <w:style w:type="paragraph" w:customStyle="1" w:styleId="TableBodyTextRight">
    <w:name w:val="Table Body Text Right"/>
    <w:basedOn w:val="TableBodyText"/>
    <w:rsid w:val="005F0DB7"/>
    <w:pPr>
      <w:widowControl w:val="0"/>
      <w:autoSpaceDE w:val="0"/>
      <w:autoSpaceDN w:val="0"/>
      <w:adjustRightInd w:val="0"/>
      <w:jc w:val="right"/>
    </w:pPr>
    <w:rPr>
      <w:rFonts w:cs="Arial"/>
      <w:szCs w:val="18"/>
    </w:rPr>
  </w:style>
  <w:style w:type="paragraph" w:customStyle="1" w:styleId="CopyrightText">
    <w:name w:val="Copyright Text"/>
    <w:basedOn w:val="BodyText"/>
    <w:rsid w:val="005F0DB7"/>
    <w:rPr>
      <w:sz w:val="18"/>
    </w:rPr>
  </w:style>
  <w:style w:type="paragraph" w:customStyle="1" w:styleId="BodySmallRight">
    <w:name w:val="Body Small Right"/>
    <w:basedOn w:val="BodyTextRight"/>
    <w:rsid w:val="005F0DB7"/>
    <w:rPr>
      <w:sz w:val="18"/>
      <w:szCs w:val="18"/>
    </w:rPr>
  </w:style>
  <w:style w:type="paragraph" w:customStyle="1" w:styleId="MarginEdition">
    <w:name w:val="Margin Edition"/>
    <w:basedOn w:val="MarginNote"/>
    <w:rsid w:val="005F0DB7"/>
    <w:pPr>
      <w:spacing w:before="0" w:after="0"/>
    </w:pPr>
    <w:rPr>
      <w:rFonts w:ascii="Times New Roman" w:hAnsi="Times New Roman"/>
      <w:color w:val="999999"/>
    </w:rPr>
  </w:style>
  <w:style w:type="paragraph" w:customStyle="1" w:styleId="Spacer">
    <w:name w:val="Spacer"/>
    <w:basedOn w:val="Normal"/>
    <w:rsid w:val="005F0DB7"/>
    <w:rPr>
      <w:sz w:val="2"/>
      <w:szCs w:val="2"/>
    </w:rPr>
  </w:style>
  <w:style w:type="character" w:customStyle="1" w:styleId="Small">
    <w:name w:val="Small"/>
    <w:basedOn w:val="DefaultParagraphFont"/>
    <w:rsid w:val="005F0DB7"/>
    <w:rPr>
      <w:sz w:val="16"/>
    </w:rPr>
  </w:style>
  <w:style w:type="paragraph" w:customStyle="1" w:styleId="WideTable">
    <w:name w:val="Wide Table"/>
    <w:basedOn w:val="Normal"/>
    <w:rsid w:val="005F0DB7"/>
    <w:pPr>
      <w:ind w:left="-1418"/>
    </w:pPr>
    <w:rPr>
      <w:sz w:val="2"/>
      <w:szCs w:val="2"/>
    </w:rPr>
  </w:style>
  <w:style w:type="character" w:styleId="PageNumber">
    <w:name w:val="page number"/>
    <w:basedOn w:val="DefaultParagraphFont"/>
    <w:rsid w:val="005F0DB7"/>
  </w:style>
  <w:style w:type="paragraph" w:styleId="Quote">
    <w:name w:val="Quote"/>
    <w:basedOn w:val="Heading1"/>
    <w:link w:val="QuoteChar"/>
    <w:qFormat/>
    <w:rsid w:val="005F0DB7"/>
    <w:rPr>
      <w:b w:val="0"/>
      <w:sz w:val="72"/>
      <w:szCs w:val="72"/>
      <w:lang w:val="en-NZ"/>
    </w:rPr>
  </w:style>
  <w:style w:type="character" w:customStyle="1" w:styleId="QuoteChar">
    <w:name w:val="Quote Char"/>
    <w:basedOn w:val="DefaultParagraphFont"/>
    <w:link w:val="Quote"/>
    <w:rsid w:val="005F0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DB7"/>
    <w:pPr>
      <w:pageBreakBefore/>
    </w:pPr>
  </w:style>
  <w:style w:type="paragraph" w:customStyle="1" w:styleId="Border">
    <w:name w:val="Border"/>
    <w:basedOn w:val="Normal"/>
    <w:qFormat/>
    <w:rsid w:val="005F0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DB7"/>
    <w:rPr>
      <w:b/>
      <w:bCs/>
      <w:i/>
      <w:iCs/>
      <w:color w:val="auto"/>
    </w:rPr>
  </w:style>
  <w:style w:type="paragraph" w:styleId="IntenseQuote">
    <w:name w:val="Intense Quote"/>
    <w:basedOn w:val="Normal"/>
    <w:next w:val="Normal"/>
    <w:link w:val="IntenseQuoteChar"/>
    <w:uiPriority w:val="30"/>
    <w:qFormat/>
    <w:rsid w:val="005F0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D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0DB7"/>
    <w:rPr>
      <w:smallCaps/>
      <w:color w:val="auto"/>
      <w:u w:val="single"/>
    </w:rPr>
  </w:style>
  <w:style w:type="character" w:styleId="IntenseReference">
    <w:name w:val="Intense Reference"/>
    <w:basedOn w:val="DefaultParagraphFont"/>
    <w:uiPriority w:val="32"/>
    <w:qFormat/>
    <w:rsid w:val="005F0DB7"/>
    <w:rPr>
      <w:b/>
      <w:bCs/>
      <w:smallCaps/>
      <w:color w:val="auto"/>
      <w:spacing w:val="5"/>
      <w:u w:val="single"/>
    </w:rPr>
  </w:style>
  <w:style w:type="paragraph" w:customStyle="1" w:styleId="2ColumnHeading">
    <w:name w:val="2Column Heading"/>
    <w:basedOn w:val="BodyText"/>
    <w:qFormat/>
    <w:rsid w:val="005F0DB7"/>
    <w:pPr>
      <w:spacing w:after="60"/>
      <w:ind w:left="-2268"/>
    </w:pPr>
    <w:rPr>
      <w:b/>
    </w:rPr>
  </w:style>
  <w:style w:type="paragraph" w:customStyle="1" w:styleId="Heading1TOC">
    <w:name w:val="Heading1 TOC"/>
    <w:basedOn w:val="Normal"/>
    <w:qFormat/>
    <w:rsid w:val="005F0DB7"/>
    <w:pPr>
      <w:spacing w:before="240" w:after="120"/>
    </w:pPr>
    <w:rPr>
      <w:rFonts w:ascii="Times New Roman" w:hAnsi="Times New Roman"/>
      <w:b/>
      <w:sz w:val="32"/>
    </w:rPr>
  </w:style>
  <w:style w:type="paragraph" w:customStyle="1" w:styleId="Heading2TOC">
    <w:name w:val="Heading2 TOC"/>
    <w:basedOn w:val="Normal"/>
    <w:qFormat/>
    <w:rsid w:val="005F0DB7"/>
    <w:pPr>
      <w:spacing w:before="240" w:after="60"/>
    </w:pPr>
    <w:rPr>
      <w:rFonts w:ascii="Times New Roman" w:hAnsi="Times New Roman"/>
      <w:b/>
      <w:sz w:val="28"/>
    </w:rPr>
  </w:style>
  <w:style w:type="character" w:customStyle="1" w:styleId="Underline">
    <w:name w:val="Underline"/>
    <w:basedOn w:val="DefaultParagraphFont"/>
    <w:qFormat/>
    <w:rsid w:val="005F0DB7"/>
    <w:rPr>
      <w:u w:val="single"/>
    </w:rPr>
  </w:style>
  <w:style w:type="character" w:customStyle="1" w:styleId="BoldandItalics">
    <w:name w:val="Bold and Italics"/>
    <w:qFormat/>
    <w:rsid w:val="005F0DB7"/>
    <w:rPr>
      <w:b/>
      <w:i/>
      <w:u w:val="none"/>
    </w:rPr>
  </w:style>
  <w:style w:type="paragraph" w:styleId="BalloonText">
    <w:name w:val="Balloon Text"/>
    <w:basedOn w:val="Normal"/>
    <w:link w:val="BalloonTextChar"/>
    <w:rsid w:val="005F0DB7"/>
    <w:rPr>
      <w:rFonts w:ascii="Tahoma" w:hAnsi="Tahoma" w:cs="Tahoma"/>
      <w:sz w:val="16"/>
      <w:szCs w:val="16"/>
    </w:rPr>
  </w:style>
  <w:style w:type="character" w:customStyle="1" w:styleId="BalloonTextChar">
    <w:name w:val="Balloon Text Char"/>
    <w:basedOn w:val="DefaultParagraphFont"/>
    <w:link w:val="BalloonText"/>
    <w:rsid w:val="005F0D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0D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D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1631</Words>
  <Characters>10732</Characters>
  <Application>Microsoft Office Word</Application>
  <DocSecurity>0</DocSecurity>
  <Lines>341</Lines>
  <Paragraphs>232</Paragraphs>
  <ScaleCrop>false</ScaleCrop>
  <Company>Author-it Software Corporation Ltd.</Company>
  <LinksUpToDate>false</LinksUpToDate>
  <CharactersWithSpaces>12253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PRMWM07B Implement waste management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2012-05-27T07:01:00Z</dcterms:created>
  <dcterms:modified xsi:type="dcterms:W3CDTF">2012-05-27T07:01:00Z</dcterms:modified>
</cp:coreProperties>
</file>