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508" w:rsidP="00951508">
      <w:pPr>
        <w:pStyle w:val="Title"/>
      </w:pPr>
      <w:r>
        <w:fldChar w:fldCharType="begin"/>
      </w:r>
      <w:r>
        <w:instrText xml:space="preserve"> TITLE   \* MERGEFORMAT </w:instrText>
      </w:r>
      <w:r>
        <w:fldChar w:fldCharType="separate"/>
      </w:r>
      <w:r>
        <w:t>PRMWM01B Plan waste audit</w:t>
      </w:r>
      <w:r>
        <w:fldChar w:fldCharType="end"/>
      </w:r>
    </w:p>
    <w:p w:rsidR="00951508" w:rsidP="00951508">
      <w:pPr>
        <w:pStyle w:val="Version"/>
        <w:sectPr w:rsidSect="00347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900" w:rsidP="00347900">
      <w:pPr>
        <w:pStyle w:val="SuperHeading"/>
      </w:pPr>
      <w:r w:rsidRPr="00347900">
        <w:t>PRMWM01B Plan waste audit</w:t>
      </w:r>
    </w:p>
    <w:p w:rsidR="00000000" w:rsidRPr="00347900" w:rsidP="00347900">
      <w:pPr>
        <w:pStyle w:val="Heading1"/>
      </w:pPr>
      <w:bookmarkStart w:id="1" w:name="O_272963"/>
      <w:bookmarkEnd w:id="1"/>
      <w:r w:rsidRPr="00347900">
        <w:t>Modification History</w:t>
      </w:r>
    </w:p>
    <w:p w:rsidR="00000000" w:rsidRPr="00347900" w:rsidP="00347900">
      <w:pPr>
        <w:pStyle w:val="BodyText"/>
      </w:pPr>
      <w:r w:rsidRPr="00347900">
        <w:t>Not Applicable</w:t>
      </w:r>
    </w:p>
    <w:p w:rsidR="00000000" w:rsidRPr="00347900" w:rsidP="00347900">
      <w:pPr>
        <w:pStyle w:val="AllowPageBreak"/>
      </w:pPr>
    </w:p>
    <w:p w:rsidR="00000000" w:rsidRPr="00347900" w:rsidP="00347900">
      <w:pPr>
        <w:pStyle w:val="Heading1"/>
      </w:pPr>
      <w:bookmarkStart w:id="2" w:name="O_216520"/>
      <w:bookmarkEnd w:id="2"/>
      <w:r w:rsidRPr="00347900">
        <w:t>Unit Descriptor</w:t>
      </w:r>
    </w:p>
    <w:p w:rsidR="00000000" w:rsidRPr="00347900" w:rsidP="00347900">
      <w:pPr>
        <w:pStyle w:val="BodyText"/>
      </w:pPr>
      <w:r w:rsidRPr="00347900">
        <w:rPr>
          <w:rStyle w:val="SpecialBold"/>
        </w:rPr>
        <w:t>Unit descriptor</w:t>
      </w:r>
    </w:p>
    <w:p w:rsidR="00951508" w:rsidP="00347900">
      <w:pPr>
        <w:pStyle w:val="BodyText"/>
      </w:pPr>
      <w:r w:rsidRPr="00347900">
        <w:t>This unit of competency describes the planning and organising of an audit of a client's waste characteristics. It requires th</w:t>
      </w:r>
      <w:r w:rsidRPr="00347900">
        <w:t>e ability to interpret and follow assignment instructions and liaise effectively with clients.</w:t>
      </w:r>
    </w:p>
    <w:p w:rsidR="00951508" w:rsidP="00347900">
      <w:pPr>
        <w:pStyle w:val="BodyText"/>
      </w:pPr>
    </w:p>
    <w:p w:rsidR="00000000" w:rsidRPr="00347900" w:rsidP="00347900">
      <w:pPr>
        <w:pStyle w:val="Heading1"/>
      </w:pPr>
      <w:bookmarkStart w:id="3" w:name="O_275798"/>
      <w:bookmarkEnd w:id="3"/>
      <w:r w:rsidRPr="00347900">
        <w:t>Application of the Unit</w:t>
      </w:r>
    </w:p>
    <w:p w:rsidR="00000000" w:rsidRPr="00347900" w:rsidP="00347900">
      <w:pPr>
        <w:pStyle w:val="BodyText"/>
      </w:pPr>
      <w:r w:rsidRPr="00347900">
        <w:t>Not Applicable</w:t>
      </w:r>
    </w:p>
    <w:p w:rsidR="00000000" w:rsidRPr="00347900" w:rsidP="00347900">
      <w:pPr>
        <w:pStyle w:val="AllowPageBreak"/>
      </w:pPr>
    </w:p>
    <w:p w:rsidR="00000000" w:rsidRPr="00347900" w:rsidP="00347900">
      <w:pPr>
        <w:pStyle w:val="Heading1"/>
      </w:pPr>
      <w:bookmarkStart w:id="4" w:name="O_281223"/>
      <w:bookmarkEnd w:id="4"/>
      <w:r w:rsidRPr="00347900">
        <w:t>Licensing/Regulatory Information</w:t>
      </w:r>
    </w:p>
    <w:p w:rsidR="00000000" w:rsidRPr="00347900" w:rsidP="00347900">
      <w:pPr>
        <w:pStyle w:val="BodyText"/>
      </w:pPr>
      <w:r w:rsidRPr="00347900">
        <w:t>Not Applicable</w:t>
      </w:r>
    </w:p>
    <w:p w:rsidR="00000000" w:rsidRPr="00347900" w:rsidP="00347900">
      <w:pPr>
        <w:pStyle w:val="AllowPageBreak"/>
      </w:pPr>
    </w:p>
    <w:p w:rsidR="00000000" w:rsidRPr="00347900" w:rsidP="00347900">
      <w:pPr>
        <w:pStyle w:val="Heading1"/>
      </w:pPr>
      <w:bookmarkStart w:id="5" w:name="O_284523"/>
      <w:bookmarkEnd w:id="5"/>
      <w:r w:rsidRPr="00347900">
        <w:t>Pre-Requisites</w:t>
      </w:r>
    </w:p>
    <w:p w:rsidR="00000000" w:rsidRPr="00347900" w:rsidP="00347900">
      <w:pPr>
        <w:pStyle w:val="BodyText"/>
      </w:pPr>
      <w:r w:rsidRPr="00347900">
        <w:t>Not Applicable</w:t>
      </w:r>
    </w:p>
    <w:p w:rsidR="00000000" w:rsidRPr="00347900" w:rsidP="00347900">
      <w:pPr>
        <w:pStyle w:val="AllowPageBreak"/>
      </w:pPr>
    </w:p>
    <w:p w:rsidR="00000000" w:rsidRPr="00347900" w:rsidP="00347900">
      <w:pPr>
        <w:pStyle w:val="Heading1"/>
      </w:pPr>
      <w:bookmarkStart w:id="6" w:name="O_285273"/>
      <w:bookmarkEnd w:id="6"/>
      <w:r w:rsidRPr="00347900">
        <w:t>Employability Skills Information</w:t>
      </w:r>
    </w:p>
    <w:p w:rsidR="00000000" w:rsidRPr="00347900" w:rsidP="00347900">
      <w:pPr>
        <w:pStyle w:val="BodyText"/>
      </w:pPr>
      <w:r w:rsidRPr="00347900">
        <w:t>Not Applicable</w:t>
      </w:r>
    </w:p>
    <w:p w:rsidR="00000000" w:rsidRPr="00347900" w:rsidP="00347900">
      <w:pPr>
        <w:pStyle w:val="AllowPageBreak"/>
      </w:pPr>
    </w:p>
    <w:p w:rsidR="00000000" w:rsidRPr="00347900" w:rsidP="00347900">
      <w:pPr>
        <w:pStyle w:val="Heading1"/>
      </w:pPr>
      <w:bookmarkStart w:id="7" w:name="O_291009"/>
      <w:bookmarkEnd w:id="7"/>
      <w:r w:rsidRPr="00347900">
        <w:t>Elements and Performance Criteria Pre-Content</w:t>
      </w:r>
    </w:p>
    <w:p w:rsidR="00000000" w:rsidRPr="00347900" w:rsidP="00347900">
      <w:pPr>
        <w:pStyle w:val="BodyText"/>
      </w:pPr>
      <w:r w:rsidRPr="00347900">
        <w:t>Not Applicable</w:t>
      </w:r>
    </w:p>
    <w:p w:rsidR="00000000" w:rsidRPr="00347900" w:rsidP="00347900">
      <w:pPr>
        <w:pStyle w:val="AllowPageBreak"/>
      </w:pPr>
    </w:p>
    <w:p w:rsidR="00000000" w:rsidRPr="00347900" w:rsidP="00347900">
      <w:pPr>
        <w:pStyle w:val="Heading1"/>
      </w:pPr>
      <w:bookmarkStart w:id="8" w:name="O_237677"/>
      <w:bookmarkEnd w:id="8"/>
      <w:r w:rsidRPr="0034790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95150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47900" w:rsidP="00347900">
            <w:pPr>
              <w:pStyle w:val="List"/>
            </w:pPr>
            <w:r w:rsidRPr="0034790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47900">
            <w:pPr>
              <w:pStyle w:val="List"/>
              <w:rPr>
                <w:lang w:val="en-NZ"/>
              </w:rPr>
            </w:pPr>
            <w:r w:rsidRPr="00347900">
              <w:rPr>
                <w:rStyle w:val="SpecialBold"/>
              </w:rPr>
              <w:t>PERFORMANCE CRITERIA</w:t>
            </w:r>
          </w:p>
        </w:tc>
      </w:tr>
      <w:tr w:rsidTr="0095150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47900">
            <w:pPr>
              <w:pStyle w:val="List"/>
              <w:rPr>
                <w:lang w:val="en-NZ"/>
              </w:rPr>
            </w:pPr>
            <w:r w:rsidRPr="00347900">
              <w:t>1</w:t>
            </w:r>
            <w:r w:rsidRPr="00347900">
              <w:tab/>
              <w:t>Determine audit</w:t>
            </w:r>
            <w:r w:rsidRPr="00347900">
              <w:t xml:space="preserve"> objectives</w:t>
            </w:r>
          </w:p>
        </w:tc>
        <w:tc>
          <w:tcPr>
            <w:tcW w:w="5010" w:type="dxa"/>
            <w:gridSpan w:val="2"/>
            <w:tcBorders>
              <w:top w:val="nil"/>
              <w:left w:val="nil"/>
              <w:bottom w:val="nil"/>
              <w:right w:val="nil"/>
            </w:tcBorders>
            <w:tcMar>
              <w:top w:w="0" w:type="dxa"/>
              <w:left w:w="62" w:type="dxa"/>
              <w:bottom w:w="0" w:type="dxa"/>
              <w:right w:w="62" w:type="dxa"/>
            </w:tcMar>
          </w:tcPr>
          <w:p w:rsidR="00000000" w:rsidRPr="00347900" w:rsidP="00347900">
            <w:pPr>
              <w:pStyle w:val="List"/>
            </w:pPr>
            <w:r w:rsidRPr="00347900">
              <w:t>1.1</w:t>
            </w:r>
            <w:r w:rsidRPr="00347900">
              <w:tab/>
              <w:t xml:space="preserve">Consult </w:t>
            </w:r>
            <w:r w:rsidRPr="00347900">
              <w:rPr>
                <w:rStyle w:val="Emphasis"/>
              </w:rPr>
              <w:t>client</w:t>
            </w:r>
            <w:r w:rsidRPr="00347900">
              <w:t xml:space="preserve"> to determine </w:t>
            </w:r>
            <w:r w:rsidRPr="00347900">
              <w:rPr>
                <w:rStyle w:val="Emphasis"/>
              </w:rPr>
              <w:t>waste audit requirements</w:t>
            </w:r>
            <w:r w:rsidRPr="00347900">
              <w:t>/</w:t>
            </w:r>
            <w:r w:rsidRPr="00347900">
              <w:rPr>
                <w:rStyle w:val="Emphasis"/>
              </w:rPr>
              <w:t>purpose</w:t>
            </w:r>
          </w:p>
          <w:p w:rsidR="00000000" w:rsidRPr="00347900" w:rsidP="00347900">
            <w:pPr>
              <w:pStyle w:val="List"/>
            </w:pPr>
            <w:r w:rsidRPr="00347900">
              <w:t>1.2</w:t>
            </w:r>
            <w:r w:rsidRPr="00347900">
              <w:tab/>
              <w:t>Review waste audit objectives to ensure they are realistic and achievable</w:t>
            </w:r>
          </w:p>
          <w:p w:rsidR="00000000" w:rsidP="00347900">
            <w:pPr>
              <w:pStyle w:val="List"/>
              <w:rPr>
                <w:lang w:val="en-NZ"/>
              </w:rPr>
            </w:pPr>
            <w:r w:rsidRPr="00347900">
              <w:t>1.3</w:t>
            </w:r>
            <w:r w:rsidRPr="00347900">
              <w:tab/>
              <w:t>Document and confirm waste audit objectives with the client</w:t>
            </w:r>
          </w:p>
        </w:tc>
      </w:tr>
      <w:tr w:rsidTr="0095150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47900">
            <w:pPr>
              <w:pStyle w:val="List"/>
              <w:rPr>
                <w:lang w:val="en-NZ"/>
              </w:rPr>
            </w:pPr>
            <w:r w:rsidRPr="00347900">
              <w:t>2</w:t>
            </w:r>
            <w:r w:rsidRPr="00347900">
              <w:tab/>
              <w:t>Scope waste audit site</w:t>
            </w:r>
          </w:p>
        </w:tc>
        <w:tc>
          <w:tcPr>
            <w:tcW w:w="5010" w:type="dxa"/>
            <w:gridSpan w:val="2"/>
            <w:tcBorders>
              <w:top w:val="nil"/>
              <w:left w:val="nil"/>
              <w:bottom w:val="nil"/>
              <w:right w:val="nil"/>
            </w:tcBorders>
            <w:tcMar>
              <w:top w:w="0" w:type="dxa"/>
              <w:left w:w="62" w:type="dxa"/>
              <w:bottom w:w="0" w:type="dxa"/>
              <w:right w:w="62" w:type="dxa"/>
            </w:tcMar>
          </w:tcPr>
          <w:p w:rsidR="00000000" w:rsidRPr="00347900" w:rsidP="00347900">
            <w:pPr>
              <w:pStyle w:val="List"/>
            </w:pPr>
            <w:r w:rsidRPr="00347900">
              <w:t>2.1</w:t>
            </w:r>
            <w:r w:rsidRPr="00347900">
              <w:tab/>
            </w:r>
            <w:r w:rsidRPr="00347900">
              <w:t xml:space="preserve">Obtain all </w:t>
            </w:r>
            <w:r w:rsidRPr="00347900">
              <w:rPr>
                <w:rStyle w:val="Emphasis"/>
              </w:rPr>
              <w:t>information relating to site and client operations</w:t>
            </w:r>
            <w:r w:rsidRPr="00347900">
              <w:t xml:space="preserve"> from relevant personnel to determine appropriate </w:t>
            </w:r>
            <w:r w:rsidRPr="00347900">
              <w:rPr>
                <w:rStyle w:val="Emphasis"/>
              </w:rPr>
              <w:t>audit methodology</w:t>
            </w:r>
          </w:p>
          <w:p w:rsidR="00000000" w:rsidRPr="00347900" w:rsidP="00347900">
            <w:pPr>
              <w:pStyle w:val="List"/>
            </w:pPr>
            <w:r w:rsidRPr="00347900">
              <w:t>2.2</w:t>
            </w:r>
            <w:r w:rsidRPr="00347900">
              <w:tab/>
              <w:t xml:space="preserve">Assess the waste generation </w:t>
            </w:r>
            <w:r w:rsidRPr="00347900">
              <w:rPr>
                <w:rStyle w:val="Emphasis"/>
              </w:rPr>
              <w:t>site</w:t>
            </w:r>
            <w:r w:rsidRPr="00347900">
              <w:t xml:space="preserve"> to determine </w:t>
            </w:r>
            <w:r w:rsidRPr="00347900">
              <w:rPr>
                <w:rStyle w:val="Emphasis"/>
              </w:rPr>
              <w:t>waste characteristics</w:t>
            </w:r>
            <w:r w:rsidRPr="00347900">
              <w:t>, disposal and recovery routes</w:t>
            </w:r>
          </w:p>
          <w:p w:rsidR="00000000" w:rsidP="00347900">
            <w:pPr>
              <w:pStyle w:val="List"/>
              <w:rPr>
                <w:lang w:val="en-NZ"/>
              </w:rPr>
            </w:pPr>
            <w:r w:rsidRPr="00347900">
              <w:t>2.3</w:t>
            </w:r>
            <w:r w:rsidRPr="00347900">
              <w:tab/>
              <w:t>Assess the waste gene</w:t>
            </w:r>
            <w:r w:rsidRPr="00347900">
              <w:t>ration site to determine hazards and risks and report to designated personnel</w:t>
            </w:r>
          </w:p>
        </w:tc>
      </w:tr>
      <w:tr w:rsidTr="0095150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47900">
            <w:pPr>
              <w:pStyle w:val="List"/>
              <w:rPr>
                <w:lang w:val="en-NZ"/>
              </w:rPr>
            </w:pPr>
            <w:r w:rsidRPr="00347900">
              <w:t>3</w:t>
            </w:r>
            <w:r w:rsidRPr="00347900">
              <w:tab/>
              <w:t>Plan audit</w:t>
            </w:r>
          </w:p>
        </w:tc>
        <w:tc>
          <w:tcPr>
            <w:tcW w:w="5010" w:type="dxa"/>
            <w:gridSpan w:val="2"/>
            <w:tcBorders>
              <w:top w:val="nil"/>
              <w:left w:val="nil"/>
              <w:bottom w:val="nil"/>
              <w:right w:val="nil"/>
            </w:tcBorders>
            <w:tcMar>
              <w:top w:w="0" w:type="dxa"/>
              <w:left w:w="62" w:type="dxa"/>
              <w:bottom w:w="0" w:type="dxa"/>
              <w:right w:w="62" w:type="dxa"/>
            </w:tcMar>
          </w:tcPr>
          <w:p w:rsidR="00000000" w:rsidRPr="00347900" w:rsidP="00347900">
            <w:pPr>
              <w:pStyle w:val="List"/>
            </w:pPr>
            <w:r w:rsidRPr="00347900">
              <w:t>3.1</w:t>
            </w:r>
            <w:r w:rsidRPr="00347900">
              <w:tab/>
              <w:t xml:space="preserve">Take into consideration </w:t>
            </w:r>
            <w:r w:rsidRPr="00347900">
              <w:rPr>
                <w:rStyle w:val="Emphasis"/>
              </w:rPr>
              <w:t>client</w:t>
            </w:r>
            <w:r w:rsidRPr="00347900">
              <w:t xml:space="preserve"> requirements and sampling requirements necessary to audit methodology - valid and representative audit data</w:t>
            </w:r>
          </w:p>
          <w:p w:rsidR="00000000" w:rsidRPr="00347900" w:rsidP="00347900">
            <w:pPr>
              <w:pStyle w:val="List"/>
            </w:pPr>
            <w:r w:rsidRPr="00347900">
              <w:t>3.2</w:t>
            </w:r>
            <w:r w:rsidRPr="00347900">
              <w:tab/>
              <w:t>Determine suitabl</w:t>
            </w:r>
            <w:r w:rsidRPr="00347900">
              <w:t>e date, time and duration of audit to obtain valid and representative audit data and minimise client disruption</w:t>
            </w:r>
          </w:p>
          <w:p w:rsidR="00000000" w:rsidRPr="00347900" w:rsidP="00347900">
            <w:pPr>
              <w:pStyle w:val="List"/>
            </w:pPr>
            <w:r w:rsidRPr="00347900">
              <w:t>3.3</w:t>
            </w:r>
            <w:r w:rsidRPr="00347900">
              <w:tab/>
              <w:t>Incorporate details relating to access to site and specific site requirements into audit plan</w:t>
            </w:r>
          </w:p>
          <w:p w:rsidR="00000000" w:rsidRPr="00347900" w:rsidP="00347900">
            <w:pPr>
              <w:pStyle w:val="List"/>
            </w:pPr>
            <w:r w:rsidRPr="00347900">
              <w:t>3.4</w:t>
            </w:r>
            <w:r w:rsidRPr="00347900">
              <w:tab/>
              <w:t xml:space="preserve">Identify necessary </w:t>
            </w:r>
            <w:r w:rsidRPr="00347900">
              <w:rPr>
                <w:rStyle w:val="Emphasis"/>
              </w:rPr>
              <w:t>personnel</w:t>
            </w:r>
            <w:r w:rsidRPr="00347900">
              <w:t xml:space="preserve"> and </w:t>
            </w:r>
            <w:r w:rsidRPr="00347900">
              <w:rPr>
                <w:rStyle w:val="Emphasis"/>
              </w:rPr>
              <w:t>equipment</w:t>
            </w:r>
            <w:r w:rsidRPr="00347900">
              <w:rPr>
                <w:rStyle w:val="Emphasis"/>
              </w:rPr>
              <w:t xml:space="preserve"> requirements</w:t>
            </w:r>
            <w:r w:rsidRPr="00347900">
              <w:t xml:space="preserve"> to ensure effective, safe and efficient audit operations. This may include the services of relevant experts where advanced sampling or testing is required</w:t>
            </w:r>
          </w:p>
          <w:p w:rsidR="00000000" w:rsidP="00347900">
            <w:pPr>
              <w:pStyle w:val="List"/>
              <w:rPr>
                <w:lang w:val="en-NZ"/>
              </w:rPr>
            </w:pPr>
            <w:r w:rsidRPr="00347900">
              <w:t>3.5</w:t>
            </w:r>
            <w:r w:rsidRPr="00347900">
              <w:tab/>
              <w:t>Obtain full support and written authorisation from the client to proceed with waste</w:t>
            </w:r>
            <w:r w:rsidRPr="00347900">
              <w:t xml:space="preserve"> audit in accordance with company requirements, appropriate legislation and safety procedures</w:t>
            </w:r>
          </w:p>
        </w:tc>
      </w:tr>
      <w:tr w:rsidTr="0095150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47900">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347900">
            <w:pPr>
              <w:pStyle w:val="List"/>
              <w:rPr>
                <w:lang w:val="en-NZ"/>
              </w:rPr>
            </w:pPr>
            <w:r w:rsidRPr="00347900">
              <w:t>3.6</w:t>
            </w:r>
            <w:r w:rsidRPr="00347900">
              <w:tab/>
              <w:t>Identify, confirm and follow client confidentiality arrangements in accordance with client and company requirements and relevant legislation</w:t>
            </w:r>
          </w:p>
        </w:tc>
      </w:tr>
      <w:tr w:rsidTr="0095150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47900">
            <w:pPr>
              <w:pStyle w:val="List"/>
              <w:rPr>
                <w:lang w:val="en-NZ"/>
              </w:rPr>
            </w:pPr>
            <w:r w:rsidRPr="00347900">
              <w:t>4</w:t>
            </w:r>
            <w:r w:rsidRPr="00347900">
              <w:tab/>
              <w:t>Document aud</w:t>
            </w:r>
            <w:r w:rsidRPr="00347900">
              <w:t>it plan</w:t>
            </w:r>
          </w:p>
        </w:tc>
        <w:tc>
          <w:tcPr>
            <w:tcW w:w="5010" w:type="dxa"/>
            <w:gridSpan w:val="2"/>
            <w:tcBorders>
              <w:top w:val="nil"/>
              <w:left w:val="nil"/>
              <w:bottom w:val="nil"/>
              <w:right w:val="nil"/>
            </w:tcBorders>
            <w:tcMar>
              <w:top w:w="0" w:type="dxa"/>
              <w:left w:w="62" w:type="dxa"/>
              <w:bottom w:w="0" w:type="dxa"/>
              <w:right w:w="62" w:type="dxa"/>
            </w:tcMar>
          </w:tcPr>
          <w:p w:rsidR="00000000" w:rsidRPr="00347900" w:rsidP="00347900">
            <w:pPr>
              <w:pStyle w:val="List"/>
            </w:pPr>
            <w:r w:rsidRPr="00347900">
              <w:t>4.1</w:t>
            </w:r>
            <w:r w:rsidRPr="00347900">
              <w:tab/>
              <w:t>Document audit plan accurately with all necessary details to effectively conduct a waste audit</w:t>
            </w:r>
          </w:p>
          <w:p w:rsidR="00000000" w:rsidRPr="00347900" w:rsidP="00347900">
            <w:pPr>
              <w:pStyle w:val="List"/>
            </w:pPr>
            <w:r w:rsidRPr="00347900">
              <w:t>4.2</w:t>
            </w:r>
            <w:r w:rsidRPr="00347900">
              <w:tab/>
              <w:t xml:space="preserve">Complete and process other relevant documentation, such as </w:t>
            </w:r>
            <w:r w:rsidRPr="00347900">
              <w:rPr>
                <w:rStyle w:val="Emphasis"/>
              </w:rPr>
              <w:t>waste management survey</w:t>
            </w:r>
            <w:r w:rsidRPr="00347900">
              <w:t xml:space="preserve"> in accordance with assignment instructions</w:t>
            </w:r>
          </w:p>
          <w:p w:rsidR="00000000" w:rsidRPr="00347900" w:rsidP="00347900">
            <w:pPr>
              <w:pStyle w:val="List"/>
            </w:pPr>
            <w:r w:rsidRPr="00347900">
              <w:t>4.3</w:t>
            </w:r>
            <w:r w:rsidRPr="00347900">
              <w:tab/>
            </w:r>
            <w:r w:rsidRPr="00347900">
              <w:t>Obtain written approval for waste audit from the client in accordance with company requirements</w:t>
            </w:r>
          </w:p>
        </w:tc>
      </w:tr>
    </w:tbl>
    <w:p w:rsidR="00951508" w:rsidP="00347900">
      <w:pPr>
        <w:pStyle w:val="BodyText"/>
      </w:pPr>
    </w:p>
    <w:p w:rsidR="00951508" w:rsidP="00347900">
      <w:pPr>
        <w:pStyle w:val="BodyText"/>
      </w:pPr>
    </w:p>
    <w:p w:rsidR="00000000" w:rsidRPr="00347900" w:rsidP="00347900">
      <w:pPr>
        <w:pStyle w:val="Heading1"/>
      </w:pPr>
      <w:bookmarkStart w:id="9" w:name="O_293755"/>
      <w:bookmarkEnd w:id="9"/>
      <w:r w:rsidRPr="00347900">
        <w:t>Required Skills and Knowledge</w:t>
      </w:r>
    </w:p>
    <w:p w:rsidR="00000000" w:rsidRPr="00347900" w:rsidP="00347900">
      <w:pPr>
        <w:pStyle w:val="BodyText"/>
      </w:pPr>
      <w:r w:rsidRPr="00347900">
        <w:t>Refer to Evidence Guide</w:t>
      </w:r>
    </w:p>
    <w:p w:rsidR="00000000" w:rsidRPr="00347900" w:rsidP="00347900">
      <w:pPr>
        <w:pStyle w:val="AllowPageBreak"/>
      </w:pPr>
    </w:p>
    <w:p w:rsidR="00000000" w:rsidRPr="00347900" w:rsidP="00347900">
      <w:pPr>
        <w:pStyle w:val="Heading1"/>
      </w:pPr>
      <w:bookmarkStart w:id="10" w:name="O_245661"/>
      <w:bookmarkEnd w:id="10"/>
      <w:r w:rsidRPr="00347900">
        <w:t>Evidence Guide</w:t>
      </w:r>
    </w:p>
    <w:p w:rsidR="00000000" w:rsidRPr="00347900" w:rsidP="00347900">
      <w:pPr>
        <w:pStyle w:val="BodyText"/>
      </w:pPr>
      <w:r w:rsidRPr="00347900">
        <w:rPr>
          <w:rStyle w:val="SpecialBold"/>
        </w:rPr>
        <w:t>EVIDENCE GUIDE</w:t>
      </w:r>
    </w:p>
    <w:p w:rsidR="00000000" w:rsidRPr="00347900" w:rsidP="00347900">
      <w:pPr>
        <w:pStyle w:val="BodyText"/>
      </w:pPr>
      <w:r w:rsidRPr="00347900">
        <w:rPr>
          <w:rStyle w:val="SpecialBold"/>
        </w:rPr>
        <w:t>Critical aspects of competency</w:t>
      </w:r>
    </w:p>
    <w:p w:rsidR="00000000" w:rsidRPr="00347900" w:rsidP="00347900">
      <w:pPr>
        <w:pStyle w:val="ListBullet"/>
      </w:pPr>
      <w:r w:rsidRPr="00347900">
        <w:t>Ability</w:t>
      </w:r>
      <w:r w:rsidRPr="00347900">
        <w:t xml:space="preserve"> to determine a variety of audit objectives.</w:t>
      </w:r>
    </w:p>
    <w:p w:rsidR="00000000" w:rsidRPr="00347900" w:rsidP="00347900">
      <w:pPr>
        <w:pStyle w:val="ListBullet"/>
      </w:pPr>
      <w:r w:rsidRPr="00347900">
        <w:t>Effective consultation with client to obtain information and support for audit strategy.</w:t>
      </w:r>
    </w:p>
    <w:p w:rsidR="00000000" w:rsidRPr="00347900" w:rsidP="00347900">
      <w:pPr>
        <w:pStyle w:val="ListBullet"/>
      </w:pPr>
      <w:r w:rsidRPr="00347900">
        <w:t>Ability to thoroughly scope waste audit site.</w:t>
      </w:r>
    </w:p>
    <w:p w:rsidR="00000000" w:rsidRPr="00347900" w:rsidP="00347900">
      <w:pPr>
        <w:pStyle w:val="BodyText"/>
      </w:pPr>
      <w:r w:rsidRPr="00347900">
        <w:rPr>
          <w:rStyle w:val="SpecialBold"/>
        </w:rPr>
        <w:t>Knowledge needed to achieve the performance criteria</w:t>
      </w:r>
    </w:p>
    <w:p w:rsidR="00000000" w:rsidRPr="00347900" w:rsidP="00347900">
      <w:pPr>
        <w:pStyle w:val="BodyText"/>
      </w:pPr>
      <w:r w:rsidRPr="00347900">
        <w:t>Knowledge and understanding are essential to apply this unit in the workplace, to transfer the skills to other contexts, and to deal with unplanned events. The knowledge requirements for this unit are listed below.</w:t>
      </w:r>
    </w:p>
    <w:p w:rsidR="00000000" w:rsidRPr="00347900" w:rsidP="00347900">
      <w:pPr>
        <w:pStyle w:val="ListBullet"/>
      </w:pPr>
      <w:r w:rsidRPr="00347900">
        <w:t>Common reasons for undertaking a waste a</w:t>
      </w:r>
      <w:r w:rsidRPr="00347900">
        <w:t>udit.</w:t>
      </w:r>
    </w:p>
    <w:p w:rsidR="00000000" w:rsidRPr="00347900" w:rsidP="00347900">
      <w:pPr>
        <w:pStyle w:val="ListBullet"/>
      </w:pPr>
      <w:r w:rsidRPr="00347900">
        <w:t>Nature and significance of waste minimisation hierarchy.</w:t>
      </w:r>
    </w:p>
    <w:p w:rsidR="00000000" w:rsidRPr="00347900" w:rsidP="00347900">
      <w:pPr>
        <w:pStyle w:val="ListBullet"/>
      </w:pPr>
      <w:r w:rsidRPr="00347900">
        <w:t>Waste types, streams and characteristics.</w:t>
      </w:r>
    </w:p>
    <w:p w:rsidR="00000000" w:rsidRPr="00347900" w:rsidP="00347900">
      <w:pPr>
        <w:pStyle w:val="ListBullet"/>
      </w:pPr>
      <w:r w:rsidRPr="00347900">
        <w:t>Waste disposal and recovery routes.</w:t>
      </w:r>
    </w:p>
    <w:p w:rsidR="00000000" w:rsidRPr="00347900" w:rsidP="00347900">
      <w:pPr>
        <w:pStyle w:val="ListBullet"/>
      </w:pPr>
      <w:r w:rsidRPr="00347900">
        <w:t>Waste audit plans.</w:t>
      </w:r>
    </w:p>
    <w:p w:rsidR="00000000" w:rsidRPr="00347900" w:rsidP="00347900">
      <w:pPr>
        <w:pStyle w:val="ListBullet"/>
      </w:pPr>
      <w:r w:rsidRPr="00347900">
        <w:t>Waste analytical methods.</w:t>
      </w:r>
    </w:p>
    <w:p w:rsidR="00000000" w:rsidRPr="00347900" w:rsidP="00347900">
      <w:pPr>
        <w:pStyle w:val="ListBullet"/>
      </w:pPr>
      <w:r w:rsidRPr="00347900">
        <w:t>Standards audit requirements and procedures.</w:t>
      </w:r>
    </w:p>
    <w:p w:rsidR="00000000" w:rsidRPr="00347900" w:rsidP="00347900">
      <w:pPr>
        <w:pStyle w:val="ListBullet"/>
      </w:pPr>
      <w:r w:rsidRPr="00347900">
        <w:t>Types of client waste man</w:t>
      </w:r>
      <w:r w:rsidRPr="00347900">
        <w:t>agement surveys and their uses.</w:t>
      </w:r>
    </w:p>
    <w:p w:rsidR="00000000" w:rsidRPr="00347900" w:rsidP="00347900">
      <w:pPr>
        <w:pStyle w:val="ListBullet"/>
      </w:pPr>
      <w:r w:rsidRPr="00347900">
        <w:t>Sampling techniques.</w:t>
      </w:r>
    </w:p>
    <w:p w:rsidR="00000000" w:rsidRPr="00347900" w:rsidP="00347900">
      <w:pPr>
        <w:pStyle w:val="ListBullet"/>
      </w:pPr>
      <w:r w:rsidRPr="00347900">
        <w:t>Client requirements.</w:t>
      </w:r>
    </w:p>
    <w:p w:rsidR="00000000" w:rsidRPr="00347900" w:rsidP="00347900">
      <w:pPr>
        <w:pStyle w:val="ListBullet"/>
      </w:pPr>
      <w:r w:rsidRPr="00347900">
        <w:t>OHS requirements.</w:t>
      </w:r>
    </w:p>
    <w:p w:rsidR="00000000" w:rsidRPr="00347900" w:rsidP="00347900">
      <w:pPr>
        <w:pStyle w:val="ListBullet"/>
      </w:pPr>
      <w:r w:rsidRPr="00347900">
        <w:t>Duty of care in provision of services.</w:t>
      </w:r>
    </w:p>
    <w:p w:rsidR="00000000" w:rsidRPr="00347900" w:rsidP="00347900">
      <w:pPr>
        <w:pStyle w:val="ListBullet"/>
      </w:pPr>
      <w:r w:rsidRPr="00347900">
        <w:t>Relevant industry standards.</w:t>
      </w:r>
    </w:p>
    <w:p w:rsidR="00000000" w:rsidRPr="00347900" w:rsidP="00347900">
      <w:pPr>
        <w:pStyle w:val="ListBullet"/>
      </w:pPr>
      <w:r w:rsidRPr="00347900">
        <w:t>Relevant legislation.</w:t>
      </w:r>
    </w:p>
    <w:p w:rsidR="00000000" w:rsidRPr="00347900" w:rsidP="00347900">
      <w:pPr>
        <w:pStyle w:val="ListBullet"/>
      </w:pPr>
      <w:r w:rsidRPr="00347900">
        <w:t>Relevant environmental regulations.</w:t>
      </w:r>
    </w:p>
    <w:p w:rsidR="00000000" w:rsidRPr="00347900" w:rsidP="00347900">
      <w:pPr>
        <w:pStyle w:val="ListBullet"/>
      </w:pPr>
      <w:r w:rsidRPr="00347900">
        <w:t>OHS hierarchy of control.</w:t>
      </w:r>
    </w:p>
    <w:p w:rsidR="00000000" w:rsidRPr="00347900" w:rsidP="00347900">
      <w:pPr>
        <w:pStyle w:val="BodyText"/>
      </w:pPr>
      <w:r w:rsidRPr="00347900">
        <w:rPr>
          <w:rStyle w:val="SpecialBold"/>
        </w:rPr>
        <w:t>Specific ski</w:t>
      </w:r>
      <w:r w:rsidRPr="00347900">
        <w:rPr>
          <w:rStyle w:val="SpecialBold"/>
        </w:rPr>
        <w:t>lls needed to achieve the performance criteria</w:t>
      </w:r>
    </w:p>
    <w:p w:rsidR="00000000" w:rsidRPr="00347900" w:rsidP="00347900">
      <w:pPr>
        <w:pStyle w:val="BodyText"/>
      </w:pPr>
      <w:r w:rsidRPr="00347900">
        <w:t>To achieve the performance criteria, some complementary skills are required. These are:</w:t>
      </w:r>
    </w:p>
    <w:p w:rsidR="00000000" w:rsidRPr="00347900" w:rsidP="00347900">
      <w:pPr>
        <w:pStyle w:val="ListBullet"/>
      </w:pPr>
      <w:r w:rsidRPr="00347900">
        <w:t>sound oral communication skills including questioning, listening, liaison and consultation</w:t>
      </w:r>
    </w:p>
    <w:p w:rsidR="00000000" w:rsidRPr="00347900" w:rsidP="00347900">
      <w:pPr>
        <w:pStyle w:val="ListBullet"/>
      </w:pPr>
      <w:r w:rsidRPr="00347900">
        <w:t>sound written communication skills for report writing and developing surveys</w:t>
      </w:r>
    </w:p>
    <w:p w:rsidR="00000000" w:rsidRPr="00347900" w:rsidP="00347900">
      <w:pPr>
        <w:pStyle w:val="ListBullet"/>
      </w:pPr>
      <w:r w:rsidRPr="00347900">
        <w:t>reading and interpreting maps, plans and documents</w:t>
      </w:r>
    </w:p>
    <w:p w:rsidR="00000000" w:rsidRPr="00347900" w:rsidP="00347900">
      <w:pPr>
        <w:pStyle w:val="ListBullet"/>
      </w:pPr>
      <w:r w:rsidRPr="00347900">
        <w:t>methodical organisation of work</w:t>
      </w:r>
    </w:p>
    <w:p w:rsidR="00000000" w:rsidRPr="00347900" w:rsidP="00347900">
      <w:pPr>
        <w:pStyle w:val="ListBullet"/>
      </w:pPr>
      <w:r w:rsidRPr="00347900">
        <w:t>site scoping</w:t>
      </w:r>
    </w:p>
    <w:p w:rsidR="00000000" w:rsidRPr="00347900" w:rsidP="00347900">
      <w:pPr>
        <w:pStyle w:val="ListBullet"/>
      </w:pPr>
      <w:r w:rsidRPr="00347900">
        <w:t>audit planning</w:t>
      </w:r>
    </w:p>
    <w:p w:rsidR="00000000" w:rsidRPr="00347900" w:rsidP="00347900">
      <w:pPr>
        <w:pStyle w:val="ListBullet"/>
      </w:pPr>
      <w:r w:rsidRPr="00347900">
        <w:t>computer skills</w:t>
      </w:r>
    </w:p>
    <w:p w:rsidR="00000000" w:rsidRPr="00347900" w:rsidP="00347900">
      <w:pPr>
        <w:pStyle w:val="ListBullet"/>
      </w:pPr>
      <w:r w:rsidRPr="00347900">
        <w:t>safe and efficient work practices</w:t>
      </w:r>
    </w:p>
    <w:p w:rsidR="00000000" w:rsidRPr="00347900" w:rsidP="00347900">
      <w:pPr>
        <w:pStyle w:val="ListBullet"/>
      </w:pPr>
      <w:r w:rsidRPr="00347900">
        <w:t>ability to apply a</w:t>
      </w:r>
      <w:r w:rsidRPr="00347900">
        <w:t>ppropriate decision-making techniques.</w:t>
      </w:r>
    </w:p>
    <w:p w:rsidR="00000000" w:rsidRPr="00347900" w:rsidP="00347900">
      <w:pPr>
        <w:pStyle w:val="BodyText"/>
      </w:pPr>
      <w:r w:rsidRPr="00347900">
        <w:rPr>
          <w:rStyle w:val="SpecialBold"/>
        </w:rPr>
        <w:t>Other units of competency that could be assessed with this unit</w:t>
      </w:r>
    </w:p>
    <w:p w:rsidR="00000000" w:rsidRPr="00347900" w:rsidP="00347900">
      <w:pPr>
        <w:pStyle w:val="BodyText"/>
      </w:pPr>
      <w:r w:rsidRPr="00347900">
        <w:t>This unit could be assessed on its own or in combination with other competencies relevant to the job function, for example:</w:t>
      </w:r>
    </w:p>
    <w:p w:rsidR="00000000" w:rsidRPr="00347900" w:rsidP="00347900">
      <w:pPr>
        <w:pStyle w:val="ListBullet"/>
      </w:pPr>
      <w:r w:rsidRPr="00347900">
        <w:t>PRMWM02B Carry out waste aud</w:t>
      </w:r>
      <w:r w:rsidRPr="00347900">
        <w:t>it</w:t>
      </w:r>
    </w:p>
    <w:p w:rsidR="00000000" w:rsidRPr="00347900" w:rsidP="00347900">
      <w:pPr>
        <w:pStyle w:val="ListBullet"/>
      </w:pPr>
      <w:r w:rsidRPr="00347900">
        <w:t>PRMWM03B Review, evaluate and document waste assessment findings.</w:t>
      </w:r>
    </w:p>
    <w:p w:rsidR="00000000" w:rsidRPr="00347900" w:rsidP="00347900">
      <w:pPr>
        <w:pStyle w:val="BodyText"/>
      </w:pPr>
      <w:r w:rsidRPr="00347900">
        <w:rPr>
          <w:rStyle w:val="SpecialBold"/>
        </w:rPr>
        <w:t>Resources required to assess this unit</w:t>
      </w:r>
    </w:p>
    <w:p w:rsidR="00000000" w:rsidRPr="00347900" w:rsidP="00347900">
      <w:pPr>
        <w:pStyle w:val="BodyText"/>
      </w:pPr>
      <w:r w:rsidRPr="00347900">
        <w:t>The following resources should be available:</w:t>
      </w:r>
    </w:p>
    <w:p w:rsidR="00000000" w:rsidRPr="00347900" w:rsidP="00347900">
      <w:pPr>
        <w:pStyle w:val="ListBullet"/>
      </w:pPr>
      <w:r w:rsidRPr="00347900">
        <w:t>client audit requirements for workplace portfolio case studies if required</w:t>
      </w:r>
    </w:p>
    <w:p w:rsidR="00000000" w:rsidRPr="00347900" w:rsidP="00347900">
      <w:pPr>
        <w:pStyle w:val="ListBullet"/>
      </w:pPr>
      <w:r w:rsidRPr="00347900">
        <w:t>work plans and approved spe</w:t>
      </w:r>
      <w:r w:rsidRPr="00347900">
        <w:t>cifications</w:t>
      </w:r>
    </w:p>
    <w:p w:rsidR="00000000" w:rsidRPr="00347900" w:rsidP="00347900">
      <w:pPr>
        <w:pStyle w:val="ListBullet"/>
      </w:pPr>
      <w:r w:rsidRPr="00347900">
        <w:t>results of sampling</w:t>
      </w:r>
    </w:p>
    <w:p w:rsidR="00000000" w:rsidRPr="00347900" w:rsidP="00347900">
      <w:pPr>
        <w:pStyle w:val="ListBullet"/>
      </w:pPr>
      <w:r w:rsidRPr="00347900">
        <w:t>forms and procedure manuals</w:t>
      </w:r>
    </w:p>
    <w:p w:rsidR="00000000" w:rsidRPr="00347900" w:rsidP="00347900">
      <w:pPr>
        <w:pStyle w:val="ListBullet"/>
      </w:pPr>
      <w:r w:rsidRPr="00347900">
        <w:t>surveys, reports.</w:t>
      </w:r>
    </w:p>
    <w:p w:rsidR="00000000" w:rsidRPr="00347900" w:rsidP="00347900">
      <w:pPr>
        <w:pStyle w:val="BodyText"/>
      </w:pPr>
      <w:r w:rsidRPr="00347900">
        <w:rPr>
          <w:rStyle w:val="SpecialBold"/>
        </w:rPr>
        <w:t>Gaining evidence to assess this unit</w:t>
      </w:r>
    </w:p>
    <w:p w:rsidR="00000000" w:rsidRPr="00347900" w:rsidP="00347900">
      <w:pPr>
        <w:pStyle w:val="BodyText"/>
      </w:pPr>
      <w:r w:rsidRPr="00347900">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347900">
        <w:t>situations, which may include customer/workplace interruptions and involvement in related activities normally experienced in the workplace.</w:t>
      </w:r>
    </w:p>
    <w:p w:rsidR="00000000" w:rsidRPr="00347900" w:rsidP="00347900">
      <w:pPr>
        <w:pStyle w:val="BodyText"/>
      </w:pPr>
      <w:r w:rsidRPr="00347900">
        <w:t>Evidence of competency is best obtained by observing activities in the relevant environment and reviewing the planni</w:t>
      </w:r>
      <w:r w:rsidRPr="00347900">
        <w:t>ng of a waste audit under normal industry operating conditions. If this is not practicable, observations in realistic simulated environments may be substituted.</w:t>
      </w:r>
    </w:p>
    <w:p w:rsidR="00000000" w:rsidRPr="00347900" w:rsidP="00347900">
      <w:pPr>
        <w:pStyle w:val="BodyText"/>
      </w:pPr>
      <w:r w:rsidRPr="00347900">
        <w:rPr>
          <w:rStyle w:val="SpecialBold"/>
        </w:rPr>
        <w:t>Consistency in performance</w:t>
      </w:r>
    </w:p>
    <w:p w:rsidR="00000000" w:rsidRPr="00347900" w:rsidP="00347900">
      <w:pPr>
        <w:pStyle w:val="BodyText"/>
      </w:pPr>
      <w:r w:rsidRPr="00347900">
        <w:t xml:space="preserve">Audit requires that the plan meets the objectives of the client and </w:t>
      </w:r>
      <w:r w:rsidRPr="00347900">
        <w:t>that it complies with industry expectations in the particular client environment. If the environment is narrowly defined or is not representative of industry needs, it may be necessary to refer to portfolio case studies of a variety of waste requirements t</w:t>
      </w:r>
      <w:r w:rsidRPr="00347900">
        <w:t>o assess competency in audit of waste plans.</w:t>
      </w:r>
    </w:p>
    <w:p w:rsidR="00000000" w:rsidRPr="00347900" w:rsidP="00347900">
      <w:pPr>
        <w:pStyle w:val="BodyText"/>
      </w:pPr>
      <w:r w:rsidRPr="00347900">
        <w:t>Oral questioning or written audit and hypothetical situations (scenarios) may be used to assess underpinning knowledge. (In audit situations where the candidate is offered a preference between oral questioning a</w:t>
      </w:r>
      <w:r w:rsidRPr="00347900">
        <w:t>nd written audit, questions are to be identical.)</w:t>
      </w:r>
    </w:p>
    <w:p w:rsidR="00000000" w:rsidRPr="00347900" w:rsidP="00347900">
      <w:pPr>
        <w:pStyle w:val="BodyText"/>
      </w:pPr>
      <w:r w:rsidRPr="00347900">
        <w:t>Supplementary evidence may be obtained from relevant authenticated correspondence from existing supervisors, team leaders or specialist training staff.</w:t>
      </w:r>
    </w:p>
    <w:p w:rsidR="00000000" w:rsidRPr="00347900" w:rsidP="00347900">
      <w:pPr>
        <w:pStyle w:val="BodyText"/>
      </w:pPr>
      <w:r w:rsidRPr="00347900">
        <w:t>Note:</w:t>
      </w:r>
      <w:r w:rsidRPr="00347900">
        <w:tab/>
        <w:t xml:space="preserve">All practical demonstrations must adhere to the </w:t>
      </w:r>
      <w:r w:rsidRPr="00347900">
        <w:t>safety and environmental regulations relevant to each state or territory.</w:t>
      </w:r>
    </w:p>
    <w:p w:rsidR="00000000" w:rsidRPr="00347900" w:rsidP="00347900">
      <w:pPr>
        <w:pStyle w:val="BodyText"/>
      </w:pPr>
      <w:r w:rsidRPr="00347900">
        <w:rPr>
          <w:rStyle w:val="SpecialBold"/>
        </w:rPr>
        <w:t>Key competency levels</w:t>
      </w:r>
    </w:p>
    <w:p w:rsidR="00000000" w:rsidRPr="00347900" w:rsidP="00347900">
      <w:pPr>
        <w:pStyle w:val="BodyText"/>
      </w:pPr>
      <w:r w:rsidRPr="00347900">
        <w:t>There are a number of processes that are learnt throughout work and life which are required in all jobs. They are fundamental processes and generally transferab</w:t>
      </w:r>
      <w:r w:rsidRPr="00347900">
        <w:t>le to other work functions. Some of these are covered by the key competencies, although others may be added.</w:t>
      </w:r>
    </w:p>
    <w:p w:rsidR="00000000" w:rsidRPr="00347900" w:rsidP="00347900">
      <w:pPr>
        <w:pStyle w:val="BodyText"/>
      </w:pPr>
      <w:r w:rsidRPr="00347900">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951508">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347900">
            <w:pPr>
              <w:pStyle w:val="BodyText"/>
              <w:rPr>
                <w:lang w:val="en-NZ"/>
              </w:rPr>
            </w:pPr>
            <w:r w:rsidRPr="00347900">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47900" w:rsidP="00347900">
            <w:pPr>
              <w:pStyle w:val="BodyText"/>
            </w:pPr>
            <w:r w:rsidRPr="00347900">
              <w:t>Perform the process</w:t>
            </w:r>
          </w:p>
        </w:tc>
        <w:tc>
          <w:tcPr>
            <w:tcW w:w="435" w:type="dxa"/>
            <w:tcBorders>
              <w:top w:val="nil"/>
              <w:left w:val="nil"/>
              <w:bottom w:val="nil"/>
              <w:right w:val="nil"/>
            </w:tcBorders>
            <w:tcMar>
              <w:top w:w="0" w:type="dxa"/>
              <w:left w:w="62" w:type="dxa"/>
              <w:bottom w:w="0" w:type="dxa"/>
              <w:right w:w="62" w:type="dxa"/>
            </w:tcMar>
          </w:tcPr>
          <w:p w:rsidR="00000000" w:rsidP="00347900">
            <w:pPr>
              <w:pStyle w:val="BodyText"/>
              <w:rPr>
                <w:lang w:val="en-NZ"/>
              </w:rPr>
            </w:pPr>
            <w:r w:rsidRPr="00347900">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347900" w:rsidP="00347900">
            <w:pPr>
              <w:pStyle w:val="BodyText"/>
            </w:pPr>
            <w:r w:rsidRPr="00347900">
              <w:t>Perform and administer the proces</w:t>
            </w:r>
            <w:r w:rsidRPr="00347900">
              <w:t>s</w:t>
            </w:r>
          </w:p>
        </w:tc>
        <w:tc>
          <w:tcPr>
            <w:tcW w:w="345" w:type="dxa"/>
            <w:tcBorders>
              <w:top w:val="nil"/>
              <w:left w:val="nil"/>
              <w:bottom w:val="nil"/>
              <w:right w:val="nil"/>
            </w:tcBorders>
            <w:tcMar>
              <w:top w:w="0" w:type="dxa"/>
              <w:left w:w="62" w:type="dxa"/>
              <w:bottom w:w="0" w:type="dxa"/>
              <w:right w:w="62" w:type="dxa"/>
            </w:tcMar>
          </w:tcPr>
          <w:p w:rsidR="00000000" w:rsidP="00347900">
            <w:pPr>
              <w:pStyle w:val="BodyText"/>
              <w:rPr>
                <w:lang w:val="en-NZ"/>
              </w:rPr>
            </w:pPr>
            <w:r w:rsidRPr="00347900">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347900">
            <w:pPr>
              <w:pStyle w:val="BodyText"/>
              <w:rPr>
                <w:lang w:val="en-NZ"/>
              </w:rPr>
            </w:pPr>
            <w:r w:rsidRPr="00347900">
              <w:t>Perform, administer and design the process</w:t>
            </w:r>
          </w:p>
        </w:tc>
      </w:tr>
      <w:tr w:rsidTr="00951508">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347900">
            <w:pPr>
              <w:pStyle w:val="BodyText"/>
              <w:rPr>
                <w:lang w:val="en-NZ"/>
              </w:rPr>
            </w:pPr>
          </w:p>
        </w:tc>
      </w:tr>
      <w:tr w:rsidTr="0095150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47900" w:rsidP="00347900">
            <w:pPr>
              <w:pStyle w:val="BodyText"/>
            </w:pPr>
            <w:r w:rsidRPr="00347900">
              <w:t xml:space="preserve">How can </w:t>
            </w:r>
            <w:r w:rsidRPr="00347900">
              <w:rPr>
                <w:rStyle w:val="SpecialBold"/>
              </w:rPr>
              <w:t>communication of ideas and information</w:t>
            </w:r>
            <w:r w:rsidRPr="00347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t>Discuss with clients and colleagues and demonstrate physically, appropriate use of waste audit methods.</w:t>
            </w:r>
          </w:p>
        </w:tc>
      </w:tr>
      <w:tr w:rsidTr="0095150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47900" w:rsidP="00347900">
            <w:pPr>
              <w:pStyle w:val="BodyText"/>
            </w:pPr>
            <w:r w:rsidRPr="00347900">
              <w:t xml:space="preserve">How can </w:t>
            </w:r>
            <w:r w:rsidRPr="00347900">
              <w:rPr>
                <w:rStyle w:val="SpecialBold"/>
              </w:rPr>
              <w:t>information be</w:t>
            </w:r>
            <w:r w:rsidRPr="00347900">
              <w:rPr>
                <w:rStyle w:val="SpecialBold"/>
              </w:rPr>
              <w:t xml:space="preserve"> collected</w:t>
            </w:r>
            <w:r w:rsidRPr="00347900">
              <w:t xml:space="preserve">, </w:t>
            </w:r>
            <w:r w:rsidRPr="00347900">
              <w:rPr>
                <w:rStyle w:val="SpecialBold"/>
              </w:rPr>
              <w:t>analysed and organised</w:t>
            </w:r>
            <w:r w:rsidRPr="0034790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t>Gather information from a number of sources (including regulatory sources and company specifications) about waste audit methods for accurate demonstrations to occur.</w:t>
            </w:r>
          </w:p>
        </w:tc>
      </w:tr>
      <w:tr w:rsidTr="0095150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47900" w:rsidP="00347900">
            <w:pPr>
              <w:pStyle w:val="BodyText"/>
            </w:pPr>
            <w:r w:rsidRPr="00347900">
              <w:t xml:space="preserve">How are </w:t>
            </w:r>
            <w:r w:rsidRPr="00347900">
              <w:rPr>
                <w:rStyle w:val="SpecialBold"/>
              </w:rPr>
              <w:t>activities planned and organised</w:t>
            </w:r>
            <w:r w:rsidRPr="0034790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t>P</w:t>
            </w:r>
            <w:r w:rsidRPr="00347900">
              <w:t>lan in detail throughout audit, scoping of site, selecting audit methodology and developing waste management survey.</w:t>
            </w:r>
          </w:p>
        </w:tc>
      </w:tr>
      <w:tr w:rsidTr="0095150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47900" w:rsidP="00347900">
            <w:pPr>
              <w:pStyle w:val="BodyText"/>
            </w:pPr>
            <w:r w:rsidRPr="00347900">
              <w:t xml:space="preserve">How can </w:t>
            </w:r>
            <w:r w:rsidRPr="00347900">
              <w:rPr>
                <w:rStyle w:val="SpecialBold"/>
              </w:rPr>
              <w:t>teamwork</w:t>
            </w:r>
            <w:r w:rsidRPr="00347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t>Discuss with clients and/or colleagues throughout consultations.</w:t>
            </w:r>
          </w:p>
        </w:tc>
      </w:tr>
      <w:tr w:rsidTr="0095150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47900" w:rsidP="00347900">
            <w:pPr>
              <w:pStyle w:val="BodyText"/>
            </w:pPr>
            <w:r w:rsidRPr="00347900">
              <w:t xml:space="preserve">How can the use of </w:t>
            </w:r>
            <w:r w:rsidRPr="00347900">
              <w:rPr>
                <w:rStyle w:val="SpecialBold"/>
              </w:rPr>
              <w:t>mathematica</w:t>
            </w:r>
            <w:r w:rsidRPr="00347900">
              <w:rPr>
                <w:rStyle w:val="SpecialBold"/>
              </w:rPr>
              <w:t>l ideas and techniques</w:t>
            </w:r>
            <w:r w:rsidRPr="00347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t>Compile survey results in specified manner which may include percentages.</w:t>
            </w:r>
          </w:p>
        </w:tc>
      </w:tr>
      <w:tr w:rsidTr="0095150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47900" w:rsidP="00347900">
            <w:pPr>
              <w:pStyle w:val="BodyText"/>
            </w:pPr>
            <w:r w:rsidRPr="00347900">
              <w:t xml:space="preserve">How can </w:t>
            </w:r>
            <w:r w:rsidRPr="00347900">
              <w:rPr>
                <w:rStyle w:val="SpecialBold"/>
              </w:rPr>
              <w:t>problem-solving skills</w:t>
            </w:r>
            <w:r w:rsidRPr="00347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t>Discuss with clients their concerns throughout the waste audit processes while observing comp</w:t>
            </w:r>
            <w:r w:rsidRPr="00347900">
              <w:t>any requirements.</w:t>
            </w:r>
          </w:p>
        </w:tc>
      </w:tr>
      <w:tr w:rsidTr="0095150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47900" w:rsidP="00347900">
            <w:pPr>
              <w:pStyle w:val="BodyText"/>
            </w:pPr>
            <w:r w:rsidRPr="00347900">
              <w:t xml:space="preserve">How can the </w:t>
            </w:r>
            <w:r w:rsidRPr="00347900">
              <w:rPr>
                <w:rStyle w:val="SpecialBold"/>
              </w:rPr>
              <w:t>use of technology</w:t>
            </w:r>
            <w:r w:rsidRPr="00347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47900">
            <w:pPr>
              <w:pStyle w:val="BodyText"/>
              <w:rPr>
                <w:lang w:val="en-NZ"/>
              </w:rPr>
            </w:pPr>
            <w:r w:rsidRPr="00347900">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47900" w:rsidP="00347900">
            <w:pPr>
              <w:pStyle w:val="BodyText"/>
            </w:pPr>
            <w:r w:rsidRPr="00347900">
              <w:t>Demonstrate understanding of technological principles and physical skills to use appropriate equipment.</w:t>
            </w:r>
          </w:p>
        </w:tc>
      </w:tr>
    </w:tbl>
    <w:p w:rsidR="00951508" w:rsidP="00347900">
      <w:pPr>
        <w:pStyle w:val="BodyText"/>
      </w:pPr>
    </w:p>
    <w:p w:rsidR="00951508" w:rsidP="00347900">
      <w:pPr>
        <w:pStyle w:val="BodyText"/>
      </w:pPr>
    </w:p>
    <w:p w:rsidR="00000000" w:rsidRPr="00347900" w:rsidP="00347900">
      <w:pPr>
        <w:pStyle w:val="Heading1"/>
      </w:pPr>
      <w:bookmarkStart w:id="11" w:name="O_253644"/>
      <w:bookmarkEnd w:id="11"/>
      <w:r w:rsidRPr="00347900">
        <w:t>Range Statement</w:t>
      </w:r>
    </w:p>
    <w:p w:rsidR="00000000" w:rsidRPr="00347900" w:rsidP="00347900">
      <w:pPr>
        <w:pStyle w:val="BodyText"/>
      </w:pPr>
      <w:r w:rsidRPr="00347900">
        <w:rPr>
          <w:rStyle w:val="SpecialBold"/>
        </w:rPr>
        <w:t>RANGE STATEMENT</w:t>
      </w:r>
    </w:p>
    <w:p w:rsidR="00000000" w:rsidRPr="00347900" w:rsidP="00347900">
      <w:pPr>
        <w:pStyle w:val="BodyText"/>
      </w:pPr>
      <w:r w:rsidRPr="00347900">
        <w:t>The range statement links the required knowledge and organisational and technical requirements to the workplace context. It describes any contextual variables that will be used or encountered when applying the competency in work situations. It allows for d</w:t>
      </w:r>
      <w:r w:rsidRPr="00347900">
        <w:t>ifferent work practices and work and knowledge requirements as well as for differences between organisations and workplaces. The following variables may be present for this particular unit.</w:t>
      </w:r>
    </w:p>
    <w:p w:rsidR="00000000" w:rsidRPr="00347900" w:rsidP="00347900">
      <w:pPr>
        <w:pStyle w:val="BodyText"/>
      </w:pPr>
      <w:r w:rsidRPr="00347900">
        <w:rPr>
          <w:rStyle w:val="SpecialBold"/>
        </w:rPr>
        <w:t>Audit methodology</w:t>
      </w:r>
      <w:r w:rsidRPr="00347900">
        <w:t xml:space="preserve"> includes:</w:t>
      </w:r>
    </w:p>
    <w:p w:rsidR="00000000" w:rsidRPr="00347900" w:rsidP="00347900">
      <w:pPr>
        <w:pStyle w:val="ListBullet"/>
      </w:pPr>
      <w:r w:rsidRPr="00347900">
        <w:t>audit scope</w:t>
      </w:r>
    </w:p>
    <w:p w:rsidR="00000000" w:rsidRPr="00347900" w:rsidP="00347900">
      <w:pPr>
        <w:pStyle w:val="ListBullet"/>
      </w:pPr>
      <w:r w:rsidRPr="00347900">
        <w:t>client waste management survey</w:t>
      </w:r>
    </w:p>
    <w:p w:rsidR="00000000" w:rsidRPr="00347900" w:rsidP="00347900">
      <w:pPr>
        <w:pStyle w:val="ListBullet"/>
      </w:pPr>
      <w:r w:rsidRPr="00347900">
        <w:t>determining sort categories</w:t>
      </w:r>
    </w:p>
    <w:p w:rsidR="00000000" w:rsidRPr="00347900" w:rsidP="00347900">
      <w:pPr>
        <w:pStyle w:val="ListBullet"/>
      </w:pPr>
      <w:r w:rsidRPr="00347900">
        <w:t>elimination of other variables</w:t>
      </w:r>
    </w:p>
    <w:p w:rsidR="00000000" w:rsidRPr="00347900" w:rsidP="00347900">
      <w:pPr>
        <w:pStyle w:val="ListBullet"/>
      </w:pPr>
      <w:r w:rsidRPr="00347900">
        <w:t>isolation of waste streams</w:t>
      </w:r>
    </w:p>
    <w:p w:rsidR="00000000" w:rsidRPr="00347900" w:rsidP="00347900">
      <w:pPr>
        <w:pStyle w:val="ListBullet"/>
      </w:pPr>
      <w:r w:rsidRPr="00347900">
        <w:t>method of recording information</w:t>
      </w:r>
    </w:p>
    <w:p w:rsidR="00000000" w:rsidRPr="00347900" w:rsidP="00347900">
      <w:pPr>
        <w:pStyle w:val="ListBullet"/>
      </w:pPr>
      <w:r w:rsidRPr="00347900">
        <w:t>sample required.</w:t>
      </w:r>
    </w:p>
    <w:p w:rsidR="00000000" w:rsidRPr="00347900" w:rsidP="00347900">
      <w:pPr>
        <w:pStyle w:val="BodyText"/>
      </w:pPr>
      <w:r w:rsidRPr="00347900">
        <w:rPr>
          <w:rStyle w:val="SpecialBold"/>
        </w:rPr>
        <w:t>Client</w:t>
      </w:r>
      <w:r w:rsidRPr="00347900">
        <w:t xml:space="preserve"> includes all forms of business enterprises in this context including government age</w:t>
      </w:r>
      <w:r w:rsidRPr="00347900">
        <w:t>ncies, internal customers, local governments/councils, private and public companies, and residents/ratepayers</w:t>
      </w:r>
    </w:p>
    <w:p w:rsidR="00000000" w:rsidRPr="00347900" w:rsidP="00347900">
      <w:pPr>
        <w:pStyle w:val="BodyText"/>
      </w:pPr>
      <w:r w:rsidRPr="00347900">
        <w:rPr>
          <w:rStyle w:val="SpecialBold"/>
        </w:rPr>
        <w:t>Client requirements</w:t>
      </w:r>
      <w:r w:rsidRPr="00347900">
        <w:t xml:space="preserve"> are found in briefing papers, letters from client, quality assurance documents, tender/contract documents and verbal or writte</w:t>
      </w:r>
      <w:r w:rsidRPr="00347900">
        <w:t>n instructions</w:t>
      </w:r>
    </w:p>
    <w:p w:rsidR="00000000" w:rsidRPr="00347900" w:rsidP="00347900">
      <w:pPr>
        <w:pStyle w:val="BodyText"/>
      </w:pPr>
      <w:r w:rsidRPr="00347900">
        <w:rPr>
          <w:rStyle w:val="SpecialBold"/>
        </w:rPr>
        <w:t>Equipment requirements</w:t>
      </w:r>
      <w:r w:rsidRPr="00347900">
        <w:t xml:space="preserve"> include:</w:t>
      </w:r>
    </w:p>
    <w:p w:rsidR="00000000" w:rsidRPr="00347900" w:rsidP="00347900">
      <w:pPr>
        <w:pStyle w:val="ListBullet"/>
      </w:pPr>
      <w:r w:rsidRPr="00347900">
        <w:t>absorbent material</w:t>
      </w:r>
    </w:p>
    <w:p w:rsidR="00000000" w:rsidRPr="00347900" w:rsidP="00347900">
      <w:pPr>
        <w:pStyle w:val="ListBullet"/>
      </w:pPr>
      <w:r w:rsidRPr="00347900">
        <w:t>bunding equipment</w:t>
      </w:r>
    </w:p>
    <w:p w:rsidR="00000000" w:rsidRPr="00347900" w:rsidP="00347900">
      <w:pPr>
        <w:pStyle w:val="ListBullet"/>
      </w:pPr>
      <w:r w:rsidRPr="00347900">
        <w:t>camera</w:t>
      </w:r>
    </w:p>
    <w:p w:rsidR="00000000" w:rsidRPr="00347900" w:rsidP="00347900">
      <w:pPr>
        <w:pStyle w:val="ListBullet"/>
      </w:pPr>
      <w:r w:rsidRPr="00347900">
        <w:t>collection containers</w:t>
      </w:r>
    </w:p>
    <w:p w:rsidR="00000000" w:rsidRPr="00347900" w:rsidP="00347900">
      <w:pPr>
        <w:pStyle w:val="ListBullet"/>
      </w:pPr>
      <w:r w:rsidRPr="00347900">
        <w:t>lifting gear</w:t>
      </w:r>
    </w:p>
    <w:p w:rsidR="00000000" w:rsidRPr="00347900" w:rsidP="00347900">
      <w:pPr>
        <w:pStyle w:val="ListBullet"/>
      </w:pPr>
      <w:r w:rsidRPr="00347900">
        <w:t>measurement equipment</w:t>
      </w:r>
    </w:p>
    <w:p w:rsidR="00000000" w:rsidRPr="00347900" w:rsidP="00347900">
      <w:pPr>
        <w:pStyle w:val="ListBullet"/>
      </w:pPr>
      <w:r w:rsidRPr="00347900">
        <w:t>personal protective equipment</w:t>
      </w:r>
    </w:p>
    <w:p w:rsidR="00000000" w:rsidRPr="00347900" w:rsidP="00347900">
      <w:pPr>
        <w:pStyle w:val="ListBullet"/>
      </w:pPr>
      <w:r w:rsidRPr="00347900">
        <w:t>reference manuals</w:t>
      </w:r>
    </w:p>
    <w:p w:rsidR="00000000" w:rsidRPr="00347900" w:rsidP="00347900">
      <w:pPr>
        <w:pStyle w:val="ListBullet"/>
      </w:pPr>
      <w:r w:rsidRPr="00347900">
        <w:t>safety barriers and warning signs</w:t>
      </w:r>
    </w:p>
    <w:p w:rsidR="00000000" w:rsidRPr="00347900" w:rsidP="00347900">
      <w:pPr>
        <w:pStyle w:val="ListBullet"/>
      </w:pPr>
      <w:r w:rsidRPr="00347900">
        <w:t>sample bench</w:t>
      </w:r>
    </w:p>
    <w:p w:rsidR="00000000" w:rsidRPr="00347900" w:rsidP="00347900">
      <w:pPr>
        <w:pStyle w:val="ListBullet"/>
      </w:pPr>
      <w:r w:rsidRPr="00347900">
        <w:t>scales.</w:t>
      </w:r>
    </w:p>
    <w:p w:rsidR="00000000" w:rsidRPr="00347900" w:rsidP="00347900">
      <w:pPr>
        <w:pStyle w:val="BodyText"/>
      </w:pPr>
      <w:r w:rsidRPr="00347900">
        <w:rPr>
          <w:rStyle w:val="SpecialBold"/>
        </w:rPr>
        <w:t>Guidelines on use of waste management survey</w:t>
      </w:r>
      <w:r w:rsidRPr="00347900">
        <w:t>:</w:t>
      </w:r>
    </w:p>
    <w:p w:rsidR="00000000" w:rsidRPr="00347900" w:rsidP="00347900">
      <w:pPr>
        <w:pStyle w:val="ListBullet"/>
      </w:pPr>
      <w:r w:rsidRPr="00347900">
        <w:t>develop appropriate survey questions in accordance with the waste audit objectives</w:t>
      </w:r>
    </w:p>
    <w:p w:rsidR="00000000" w:rsidRPr="00347900" w:rsidP="00347900">
      <w:pPr>
        <w:pStyle w:val="ListBullet"/>
      </w:pPr>
      <w:r w:rsidRPr="00347900">
        <w:t>ensure survey questions are able to be completed within the time allowed by the client</w:t>
      </w:r>
    </w:p>
    <w:p w:rsidR="00000000" w:rsidRPr="00347900" w:rsidP="00347900">
      <w:pPr>
        <w:pStyle w:val="ListBullet"/>
      </w:pPr>
      <w:r w:rsidRPr="00347900">
        <w:t xml:space="preserve">obtain client authorisation for survey </w:t>
      </w:r>
      <w:r w:rsidRPr="00347900">
        <w:t>in accordance with company requirements</w:t>
      </w:r>
    </w:p>
    <w:p w:rsidR="00000000" w:rsidRPr="00347900" w:rsidP="00347900">
      <w:pPr>
        <w:pStyle w:val="ListBullet"/>
      </w:pPr>
      <w:r w:rsidRPr="00347900">
        <w:t>write clear survey instructions and questions for the target group.</w:t>
      </w:r>
    </w:p>
    <w:p w:rsidR="00000000" w:rsidRPr="00347900" w:rsidP="00347900">
      <w:pPr>
        <w:pStyle w:val="BodyText"/>
      </w:pPr>
      <w:r w:rsidRPr="00347900">
        <w:rPr>
          <w:rStyle w:val="SpecialBold"/>
        </w:rPr>
        <w:t>Information relating to site and client operations</w:t>
      </w:r>
      <w:r w:rsidRPr="00347900">
        <w:t xml:space="preserve"> must include:</w:t>
      </w:r>
    </w:p>
    <w:p w:rsidR="00000000" w:rsidRPr="00347900" w:rsidP="00347900">
      <w:pPr>
        <w:pStyle w:val="ListBullet"/>
      </w:pPr>
      <w:r w:rsidRPr="00347900">
        <w:t>access to site and specific site requirements</w:t>
      </w:r>
    </w:p>
    <w:p w:rsidR="00000000" w:rsidRPr="00347900" w:rsidP="00347900">
      <w:pPr>
        <w:pStyle w:val="ListBullet"/>
      </w:pPr>
      <w:r w:rsidRPr="00347900">
        <w:t>locations of waste containers</w:t>
      </w:r>
    </w:p>
    <w:p w:rsidR="00000000" w:rsidRPr="00347900" w:rsidP="00347900">
      <w:pPr>
        <w:pStyle w:val="ListBullet"/>
      </w:pPr>
      <w:r w:rsidRPr="00347900">
        <w:t>map of</w:t>
      </w:r>
      <w:r w:rsidRPr="00347900">
        <w:t xml:space="preserve"> plant/site</w:t>
      </w:r>
    </w:p>
    <w:p w:rsidR="00000000" w:rsidRPr="00347900" w:rsidP="00347900">
      <w:pPr>
        <w:pStyle w:val="ListBullet"/>
      </w:pPr>
      <w:r w:rsidRPr="00347900">
        <w:t>processing methods</w:t>
      </w:r>
    </w:p>
    <w:p w:rsidR="00000000" w:rsidRPr="00347900" w:rsidP="00347900">
      <w:pPr>
        <w:pStyle w:val="ListBullet"/>
      </w:pPr>
      <w:r w:rsidRPr="00347900">
        <w:t>production dates and schedules</w:t>
      </w:r>
    </w:p>
    <w:p w:rsidR="00000000" w:rsidRPr="00347900" w:rsidP="00347900">
      <w:pPr>
        <w:pStyle w:val="ListBullet"/>
      </w:pPr>
      <w:r w:rsidRPr="00347900">
        <w:t>production inputs and outputs</w:t>
      </w:r>
    </w:p>
    <w:p w:rsidR="00000000" w:rsidRPr="00347900" w:rsidP="00347900">
      <w:pPr>
        <w:pStyle w:val="ListBullet"/>
      </w:pPr>
      <w:r w:rsidRPr="00347900">
        <w:t>site size</w:t>
      </w:r>
    </w:p>
    <w:p w:rsidR="00000000" w:rsidRPr="00347900" w:rsidP="00347900">
      <w:pPr>
        <w:pStyle w:val="ListBullet"/>
      </w:pPr>
      <w:r w:rsidRPr="00347900">
        <w:t>storage and disposal methods</w:t>
      </w:r>
    </w:p>
    <w:p w:rsidR="00000000" w:rsidRPr="00347900" w:rsidP="00347900">
      <w:pPr>
        <w:pStyle w:val="ListBullet"/>
      </w:pPr>
      <w:r w:rsidRPr="00347900">
        <w:t>waste handling</w:t>
      </w:r>
    </w:p>
    <w:p w:rsidR="00000000" w:rsidRPr="00347900" w:rsidP="00347900">
      <w:pPr>
        <w:pStyle w:val="ListBullet"/>
      </w:pPr>
      <w:r w:rsidRPr="00347900">
        <w:t>waste hazards</w:t>
      </w:r>
    </w:p>
    <w:p w:rsidR="00000000" w:rsidRPr="00347900" w:rsidP="00347900">
      <w:pPr>
        <w:pStyle w:val="ListBullet"/>
      </w:pPr>
      <w:r w:rsidRPr="00347900">
        <w:t>waste outputs</w:t>
      </w:r>
    </w:p>
    <w:p w:rsidR="00000000" w:rsidRPr="00347900" w:rsidP="00347900">
      <w:pPr>
        <w:pStyle w:val="ListBullet"/>
      </w:pPr>
      <w:r w:rsidRPr="00347900">
        <w:t>waste recovery routes</w:t>
      </w:r>
    </w:p>
    <w:p w:rsidR="00000000" w:rsidRPr="00347900" w:rsidP="00347900">
      <w:pPr>
        <w:pStyle w:val="ListBullet"/>
      </w:pPr>
      <w:r w:rsidRPr="00347900">
        <w:t>waste streams.</w:t>
      </w:r>
    </w:p>
    <w:p w:rsidR="00000000" w:rsidRPr="00347900" w:rsidP="00347900">
      <w:pPr>
        <w:pStyle w:val="BodyText"/>
      </w:pPr>
      <w:r w:rsidRPr="00347900">
        <w:rPr>
          <w:rStyle w:val="SpecialBold"/>
        </w:rPr>
        <w:t>Performance of this unit</w:t>
      </w:r>
      <w:r w:rsidRPr="00347900">
        <w:t xml:space="preserve"> is carried out in ac</w:t>
      </w:r>
      <w:r w:rsidRPr="00347900">
        <w:t>cordance with relevant requirements of the following:</w:t>
      </w:r>
    </w:p>
    <w:p w:rsidR="00000000" w:rsidRPr="00347900" w:rsidP="00347900">
      <w:pPr>
        <w:pStyle w:val="ListBullet"/>
      </w:pPr>
      <w:r w:rsidRPr="00347900">
        <w:t>Australian Standards</w:t>
      </w:r>
    </w:p>
    <w:p w:rsidR="00000000" w:rsidRPr="00347900" w:rsidP="00347900">
      <w:pPr>
        <w:pStyle w:val="ListBullet"/>
      </w:pPr>
      <w:r w:rsidRPr="00347900">
        <w:t>environmental regulations</w:t>
      </w:r>
    </w:p>
    <w:p w:rsidR="00000000" w:rsidRPr="00347900" w:rsidP="00347900">
      <w:pPr>
        <w:pStyle w:val="ListBullet"/>
      </w:pPr>
      <w:r w:rsidRPr="00347900">
        <w:t>legislative requirements</w:t>
      </w:r>
    </w:p>
    <w:p w:rsidR="00000000" w:rsidRPr="00347900" w:rsidP="00347900">
      <w:pPr>
        <w:pStyle w:val="ListBullet"/>
      </w:pPr>
      <w:r w:rsidRPr="00347900">
        <w:t>manufacturers' specifications</w:t>
      </w:r>
    </w:p>
    <w:p w:rsidR="00000000" w:rsidRPr="00347900" w:rsidP="00347900">
      <w:pPr>
        <w:pStyle w:val="ListBullet"/>
      </w:pPr>
      <w:r w:rsidRPr="00347900">
        <w:t>OHS regulations</w:t>
      </w:r>
    </w:p>
    <w:p w:rsidR="00000000" w:rsidRPr="00347900" w:rsidP="00347900">
      <w:pPr>
        <w:pStyle w:val="ListBullet"/>
      </w:pPr>
      <w:r w:rsidRPr="00347900">
        <w:t>organisational procedures</w:t>
      </w:r>
    </w:p>
    <w:p w:rsidR="00000000" w:rsidRPr="00347900" w:rsidP="00347900">
      <w:pPr>
        <w:pStyle w:val="ListBullet"/>
      </w:pPr>
      <w:r w:rsidRPr="00347900">
        <w:t>relevant state/territory regulations.</w:t>
      </w:r>
    </w:p>
    <w:p w:rsidR="00000000" w:rsidRPr="00347900" w:rsidP="00347900">
      <w:pPr>
        <w:pStyle w:val="BodyText"/>
      </w:pPr>
      <w:r w:rsidRPr="00347900">
        <w:rPr>
          <w:rStyle w:val="SpecialBold"/>
        </w:rPr>
        <w:t>Personal protective equipment</w:t>
      </w:r>
      <w:r w:rsidRPr="00347900">
        <w:t xml:space="preserve"> may include:</w:t>
      </w:r>
    </w:p>
    <w:p w:rsidR="00000000" w:rsidRPr="00347900" w:rsidP="00347900">
      <w:pPr>
        <w:pStyle w:val="ListBullet"/>
      </w:pPr>
      <w:r w:rsidRPr="00347900">
        <w:t>breathing apparatus</w:t>
      </w:r>
    </w:p>
    <w:p w:rsidR="00000000" w:rsidRPr="00347900" w:rsidP="00347900">
      <w:pPr>
        <w:pStyle w:val="ListBullet"/>
      </w:pPr>
      <w:r w:rsidRPr="00347900">
        <w:t>gloves</w:t>
      </w:r>
    </w:p>
    <w:p w:rsidR="00000000" w:rsidRPr="00347900" w:rsidP="00347900">
      <w:pPr>
        <w:pStyle w:val="ListBullet"/>
      </w:pPr>
      <w:r w:rsidRPr="00347900">
        <w:t>goggles/safety glasses</w:t>
      </w:r>
    </w:p>
    <w:p w:rsidR="00000000" w:rsidRPr="00347900" w:rsidP="00347900">
      <w:pPr>
        <w:pStyle w:val="ListBullet"/>
      </w:pPr>
      <w:r w:rsidRPr="00347900">
        <w:t>overalls</w:t>
      </w:r>
    </w:p>
    <w:p w:rsidR="00000000" w:rsidRPr="00347900" w:rsidP="00347900">
      <w:pPr>
        <w:pStyle w:val="ListBullet"/>
      </w:pPr>
      <w:r w:rsidRPr="00347900">
        <w:t>protective headwear</w:t>
      </w:r>
    </w:p>
    <w:p w:rsidR="00000000" w:rsidRPr="00347900" w:rsidP="00347900">
      <w:pPr>
        <w:pStyle w:val="ListBullet"/>
      </w:pPr>
      <w:r w:rsidRPr="00347900">
        <w:t>safety shoes.</w:t>
      </w:r>
    </w:p>
    <w:p w:rsidR="00000000" w:rsidRPr="00347900" w:rsidP="00347900">
      <w:pPr>
        <w:pStyle w:val="BodyText"/>
      </w:pPr>
      <w:r w:rsidRPr="00347900">
        <w:rPr>
          <w:rStyle w:val="SpecialBold"/>
        </w:rPr>
        <w:t>Personnel requirements</w:t>
      </w:r>
      <w:r w:rsidRPr="00347900">
        <w:t xml:space="preserve"> include licences required, skills of personnel and training/briefing.</w:t>
      </w:r>
    </w:p>
    <w:p w:rsidR="00000000" w:rsidRPr="00347900" w:rsidP="00347900">
      <w:pPr>
        <w:pStyle w:val="BodyText"/>
      </w:pPr>
      <w:r w:rsidRPr="00347900">
        <w:rPr>
          <w:rStyle w:val="SpecialBold"/>
        </w:rPr>
        <w:t>Site</w:t>
      </w:r>
      <w:r w:rsidRPr="00347900">
        <w:t xml:space="preserve"> may include business </w:t>
      </w:r>
      <w:r w:rsidRPr="00347900">
        <w:t>premises, landfill site, local government area, plant/factory and waste processing plant.</w:t>
      </w:r>
    </w:p>
    <w:p w:rsidR="00000000" w:rsidRPr="00347900" w:rsidP="00347900">
      <w:pPr>
        <w:pStyle w:val="BodyText"/>
      </w:pPr>
      <w:r w:rsidRPr="00347900">
        <w:rPr>
          <w:rStyle w:val="SpecialBold"/>
        </w:rPr>
        <w:t>Waste audit requirements</w:t>
      </w:r>
      <w:r w:rsidRPr="00347900">
        <w:t>/</w:t>
      </w:r>
      <w:r w:rsidRPr="00347900">
        <w:rPr>
          <w:rStyle w:val="SpecialBold"/>
        </w:rPr>
        <w:t>purpose</w:t>
      </w:r>
      <w:r w:rsidRPr="00347900">
        <w:t xml:space="preserve"> may include but are not limited to:</w:t>
      </w:r>
    </w:p>
    <w:p w:rsidR="00000000" w:rsidRPr="00347900" w:rsidP="00347900">
      <w:pPr>
        <w:pStyle w:val="ListBullet"/>
      </w:pPr>
      <w:r w:rsidRPr="00347900">
        <w:t>cost reductions</w:t>
      </w:r>
    </w:p>
    <w:p w:rsidR="00000000" w:rsidRPr="00347900" w:rsidP="00347900">
      <w:pPr>
        <w:pStyle w:val="ListBullet"/>
      </w:pPr>
      <w:r w:rsidRPr="00347900">
        <w:t>develop waste management plan</w:t>
      </w:r>
    </w:p>
    <w:p w:rsidR="00000000" w:rsidRPr="00347900" w:rsidP="00347900">
      <w:pPr>
        <w:pStyle w:val="ListBullet"/>
      </w:pPr>
      <w:r w:rsidRPr="00347900">
        <w:t>environmental concerns</w:t>
      </w:r>
    </w:p>
    <w:p w:rsidR="00000000" w:rsidRPr="00347900" w:rsidP="00347900">
      <w:pPr>
        <w:pStyle w:val="ListBullet"/>
      </w:pPr>
      <w:r w:rsidRPr="00347900">
        <w:t>identify recyclable waste</w:t>
      </w:r>
    </w:p>
    <w:p w:rsidR="00000000" w:rsidRPr="00347900" w:rsidP="00347900">
      <w:pPr>
        <w:pStyle w:val="ListBullet"/>
      </w:pPr>
      <w:r w:rsidRPr="00347900">
        <w:t>identify waste management policy</w:t>
      </w:r>
    </w:p>
    <w:p w:rsidR="00000000" w:rsidRPr="00347900" w:rsidP="00347900">
      <w:pPr>
        <w:pStyle w:val="ListBullet"/>
      </w:pPr>
      <w:r w:rsidRPr="00347900">
        <w:t>identify waste streams</w:t>
      </w:r>
    </w:p>
    <w:p w:rsidR="00000000" w:rsidRPr="00347900" w:rsidP="00347900">
      <w:pPr>
        <w:pStyle w:val="ListBullet"/>
      </w:pPr>
      <w:r w:rsidRPr="00347900">
        <w:t>process review</w:t>
      </w:r>
    </w:p>
    <w:p w:rsidR="00000000" w:rsidRPr="00347900" w:rsidP="00347900">
      <w:pPr>
        <w:pStyle w:val="ListBullet"/>
      </w:pPr>
      <w:r w:rsidRPr="00347900">
        <w:t>review implementation of waste management plan</w:t>
      </w:r>
    </w:p>
    <w:p w:rsidR="00000000" w:rsidRPr="00347900" w:rsidP="00347900">
      <w:pPr>
        <w:pStyle w:val="ListBullet"/>
      </w:pPr>
      <w:r w:rsidRPr="00347900">
        <w:t>waste minimisation.</w:t>
      </w:r>
    </w:p>
    <w:p w:rsidR="00000000" w:rsidRPr="00347900" w:rsidP="00347900">
      <w:pPr>
        <w:pStyle w:val="BodyText"/>
      </w:pPr>
      <w:r w:rsidRPr="00347900">
        <w:rPr>
          <w:rStyle w:val="SpecialBold"/>
        </w:rPr>
        <w:t>Waste characteristics</w:t>
      </w:r>
      <w:r w:rsidRPr="00347900">
        <w:t xml:space="preserve"> include but are not limited to:</w:t>
      </w:r>
    </w:p>
    <w:p w:rsidR="00000000" w:rsidRPr="00347900" w:rsidP="00347900">
      <w:pPr>
        <w:pStyle w:val="ListBullet"/>
      </w:pPr>
      <w:r w:rsidRPr="00347900">
        <w:t>building material</w:t>
      </w:r>
    </w:p>
    <w:p w:rsidR="00000000" w:rsidRPr="00347900" w:rsidP="00347900">
      <w:pPr>
        <w:pStyle w:val="ListBullet"/>
      </w:pPr>
      <w:r w:rsidRPr="00347900">
        <w:t>chemicals</w:t>
      </w:r>
    </w:p>
    <w:p w:rsidR="00000000" w:rsidRPr="00347900" w:rsidP="00347900">
      <w:pPr>
        <w:pStyle w:val="ListBullet"/>
      </w:pPr>
      <w:r w:rsidRPr="00347900">
        <w:t>general garbage</w:t>
      </w:r>
    </w:p>
    <w:p w:rsidR="00000000" w:rsidRPr="00347900" w:rsidP="00347900">
      <w:pPr>
        <w:pStyle w:val="ListBullet"/>
      </w:pPr>
      <w:r w:rsidRPr="00347900">
        <w:t>household waste</w:t>
      </w:r>
    </w:p>
    <w:p w:rsidR="00000000" w:rsidRPr="00347900" w:rsidP="00347900">
      <w:pPr>
        <w:pStyle w:val="ListBullet"/>
      </w:pPr>
      <w:r w:rsidRPr="00347900">
        <w:t>industrial</w:t>
      </w:r>
    </w:p>
    <w:p w:rsidR="00000000" w:rsidRPr="00347900" w:rsidP="00347900">
      <w:pPr>
        <w:pStyle w:val="ListBullet"/>
      </w:pPr>
      <w:r w:rsidRPr="00347900">
        <w:t>medical</w:t>
      </w:r>
    </w:p>
    <w:p w:rsidR="00000000" w:rsidRPr="00347900" w:rsidP="00347900">
      <w:pPr>
        <w:pStyle w:val="ListBullet"/>
      </w:pPr>
      <w:r w:rsidRPr="00347900">
        <w:t>metal</w:t>
      </w:r>
    </w:p>
    <w:p w:rsidR="00000000" w:rsidRPr="00347900" w:rsidP="00347900">
      <w:pPr>
        <w:pStyle w:val="ListBullet"/>
      </w:pPr>
      <w:r w:rsidRPr="00347900">
        <w:t>paper.</w:t>
      </w:r>
    </w:p>
    <w:p w:rsidR="00000000" w:rsidRPr="00347900" w:rsidP="00347900">
      <w:pPr>
        <w:pStyle w:val="BodyText"/>
      </w:pPr>
      <w:r w:rsidRPr="00347900">
        <w:rPr>
          <w:rStyle w:val="SpecialBold"/>
        </w:rPr>
        <w:t>Waste management survey</w:t>
      </w:r>
      <w:r w:rsidRPr="00347900">
        <w:t xml:space="preserve"> could typically include checklist, focus group, questionnaire and survey.</w:t>
      </w:r>
    </w:p>
    <w:p w:rsidR="00000000" w:rsidRPr="00347900" w:rsidP="00347900">
      <w:pPr>
        <w:pStyle w:val="BodyText"/>
      </w:pPr>
      <w:r w:rsidRPr="00347900">
        <w:rPr>
          <w:rStyle w:val="SpecialBold"/>
        </w:rPr>
        <w:t>Waste site purpose</w:t>
      </w:r>
      <w:r w:rsidRPr="00347900">
        <w:t xml:space="preserve"> includes but is not limited to:</w:t>
      </w:r>
    </w:p>
    <w:p w:rsidR="00000000" w:rsidRPr="00347900" w:rsidP="00347900">
      <w:pPr>
        <w:pStyle w:val="ListBullet"/>
      </w:pPr>
      <w:r w:rsidRPr="00347900">
        <w:t>contamination</w:t>
      </w:r>
    </w:p>
    <w:p w:rsidR="00000000" w:rsidRPr="00347900" w:rsidP="00347900">
      <w:pPr>
        <w:pStyle w:val="ListBullet"/>
      </w:pPr>
      <w:r w:rsidRPr="00347900">
        <w:t>dangerous and hazardous wastes</w:t>
      </w:r>
    </w:p>
    <w:p w:rsidR="00000000" w:rsidRPr="00347900" w:rsidP="00347900">
      <w:pPr>
        <w:pStyle w:val="ListBullet"/>
      </w:pPr>
      <w:r w:rsidRPr="00347900">
        <w:t>disposal methods</w:t>
      </w:r>
    </w:p>
    <w:p w:rsidR="00000000" w:rsidRPr="00347900" w:rsidP="00347900">
      <w:pPr>
        <w:pStyle w:val="ListBullet"/>
      </w:pPr>
      <w:r w:rsidRPr="00347900">
        <w:t>production o</w:t>
      </w:r>
      <w:r w:rsidRPr="00347900">
        <w:t>f waste</w:t>
      </w:r>
    </w:p>
    <w:p w:rsidR="00000000" w:rsidRPr="00347900" w:rsidP="00347900">
      <w:pPr>
        <w:pStyle w:val="ListBullet"/>
      </w:pPr>
      <w:r w:rsidRPr="00347900">
        <w:t>recycling</w:t>
      </w:r>
    </w:p>
    <w:p w:rsidR="00000000" w:rsidRPr="00347900" w:rsidP="00347900">
      <w:pPr>
        <w:pStyle w:val="ListBullet"/>
      </w:pPr>
      <w:r w:rsidRPr="00347900">
        <w:rPr>
          <w:rStyle w:val="Underline"/>
        </w:rPr>
        <w:t>re</w:t>
      </w:r>
      <w:r w:rsidRPr="00347900">
        <w:t>-</w:t>
      </w:r>
      <w:r w:rsidRPr="00347900">
        <w:rPr>
          <w:rStyle w:val="Underline"/>
        </w:rPr>
        <w:t>use</w:t>
      </w:r>
    </w:p>
    <w:p w:rsidR="00000000" w:rsidRPr="00347900" w:rsidP="00347900">
      <w:pPr>
        <w:pStyle w:val="ListBullet"/>
      </w:pPr>
      <w:r w:rsidRPr="00347900">
        <w:t>waste generation</w:t>
      </w:r>
    </w:p>
    <w:p w:rsidR="00000000" w:rsidRPr="00347900" w:rsidP="00347900">
      <w:pPr>
        <w:pStyle w:val="ListBullet"/>
      </w:pPr>
      <w:r w:rsidRPr="00347900">
        <w:t>waste streams</w:t>
      </w:r>
    </w:p>
    <w:p w:rsidR="00951508" w:rsidP="00347900">
      <w:pPr>
        <w:pStyle w:val="ListBullet"/>
      </w:pPr>
      <w:r w:rsidRPr="00347900">
        <w:t>waste types.</w:t>
      </w:r>
    </w:p>
    <w:p w:rsidR="00951508" w:rsidP="00347900">
      <w:pPr>
        <w:pStyle w:val="ListBullet"/>
      </w:pPr>
    </w:p>
    <w:p w:rsidR="00000000" w:rsidRPr="00347900" w:rsidP="00347900">
      <w:pPr>
        <w:pStyle w:val="Heading1"/>
      </w:pPr>
      <w:bookmarkStart w:id="12" w:name="O_295506"/>
      <w:bookmarkEnd w:id="12"/>
      <w:r w:rsidRPr="00347900">
        <w:t>Unit Sector(s)</w:t>
      </w:r>
    </w:p>
    <w:p w:rsidR="00000000" w:rsidRPr="00347900" w:rsidP="00347900">
      <w:pPr>
        <w:pStyle w:val="BodyText"/>
      </w:pPr>
      <w:r w:rsidRPr="00347900">
        <w:t>Not Applicable</w:t>
      </w:r>
    </w:p>
    <w:p w:rsidR="00000000" w:rsidRPr="00347900" w:rsidP="00347900"/>
    <w:sectPr w:rsidSect="00347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508" w:rsidP="009515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08" w:rsidP="00347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1508" w:rsidP="003479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51508" w:rsidP="003479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508" w:rsidP="009515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08" w:rsidP="00347900">
    <w:pPr>
      <w:pStyle w:val="Header"/>
      <w:framePr w:wrap="around"/>
    </w:pPr>
    <w:r>
      <w:fldChar w:fldCharType="begin"/>
    </w:r>
    <w:r>
      <w:instrText xml:space="preserve"> TITLE   \* MERGEFORMAT </w:instrText>
    </w:r>
    <w:r>
      <w:fldChar w:fldCharType="separate"/>
    </w:r>
    <w:r>
      <w:t>PRMWM01B Plan waste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1508" w:rsidP="003479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CC9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BAC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9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900"/>
    <w:pPr>
      <w:spacing w:before="360" w:after="60"/>
      <w:outlineLvl w:val="0"/>
    </w:pPr>
    <w:rPr>
      <w:sz w:val="32"/>
    </w:rPr>
  </w:style>
  <w:style w:type="paragraph" w:styleId="Heading2">
    <w:name w:val="heading 2"/>
    <w:basedOn w:val="HeadingBase"/>
    <w:next w:val="BodyText"/>
    <w:link w:val="Heading2Char"/>
    <w:qFormat/>
    <w:rsid w:val="00347900"/>
    <w:pPr>
      <w:keepLines/>
      <w:spacing w:before="240" w:after="120"/>
      <w:outlineLvl w:val="1"/>
    </w:pPr>
    <w:rPr>
      <w:sz w:val="28"/>
      <w:szCs w:val="40"/>
    </w:rPr>
  </w:style>
  <w:style w:type="paragraph" w:styleId="Heading3">
    <w:name w:val="heading 3"/>
    <w:basedOn w:val="HeadingBase"/>
    <w:next w:val="BodyText"/>
    <w:link w:val="Heading3Char"/>
    <w:qFormat/>
    <w:rsid w:val="00347900"/>
    <w:pPr>
      <w:spacing w:before="180" w:after="120"/>
      <w:outlineLvl w:val="2"/>
    </w:pPr>
    <w:rPr>
      <w:spacing w:val="-10"/>
      <w:kern w:val="32"/>
    </w:rPr>
  </w:style>
  <w:style w:type="paragraph" w:styleId="Heading4">
    <w:name w:val="heading 4"/>
    <w:basedOn w:val="HeadingBase"/>
    <w:next w:val="BodyText"/>
    <w:link w:val="Heading4Char"/>
    <w:qFormat/>
    <w:rsid w:val="00347900"/>
    <w:pPr>
      <w:spacing w:before="160" w:after="120"/>
      <w:outlineLvl w:val="3"/>
    </w:pPr>
    <w:rPr>
      <w:sz w:val="22"/>
    </w:rPr>
  </w:style>
  <w:style w:type="paragraph" w:styleId="Heading5">
    <w:name w:val="heading 5"/>
    <w:basedOn w:val="HeadingBase"/>
    <w:next w:val="Normal"/>
    <w:link w:val="Heading5Char"/>
    <w:qFormat/>
    <w:rsid w:val="00347900"/>
    <w:pPr>
      <w:spacing w:before="80"/>
      <w:outlineLvl w:val="4"/>
    </w:pPr>
    <w:rPr>
      <w:color w:val="918585"/>
      <w:sz w:val="20"/>
    </w:rPr>
  </w:style>
  <w:style w:type="paragraph" w:styleId="Heading6">
    <w:name w:val="heading 6"/>
    <w:basedOn w:val="HeadingBase"/>
    <w:next w:val="Normal"/>
    <w:link w:val="Heading6Char"/>
    <w:qFormat/>
    <w:rsid w:val="00347900"/>
    <w:pPr>
      <w:spacing w:before="60"/>
      <w:outlineLvl w:val="5"/>
    </w:pPr>
    <w:rPr>
      <w:color w:val="918585"/>
      <w:sz w:val="20"/>
    </w:rPr>
  </w:style>
  <w:style w:type="paragraph" w:styleId="Heading7">
    <w:name w:val="heading 7"/>
    <w:basedOn w:val="Normal"/>
    <w:next w:val="Normal"/>
    <w:link w:val="Heading7Char"/>
    <w:qFormat/>
    <w:rsid w:val="00347900"/>
    <w:pPr>
      <w:ind w:left="720"/>
      <w:outlineLvl w:val="6"/>
    </w:pPr>
    <w:rPr>
      <w:i/>
    </w:rPr>
  </w:style>
  <w:style w:type="paragraph" w:styleId="Heading8">
    <w:name w:val="heading 8"/>
    <w:basedOn w:val="Normal"/>
    <w:next w:val="Normal"/>
    <w:link w:val="Heading8Char"/>
    <w:qFormat/>
    <w:rsid w:val="00347900"/>
    <w:pPr>
      <w:ind w:left="720"/>
      <w:outlineLvl w:val="7"/>
    </w:pPr>
    <w:rPr>
      <w:i/>
    </w:rPr>
  </w:style>
  <w:style w:type="paragraph" w:styleId="Heading9">
    <w:name w:val="heading 9"/>
    <w:basedOn w:val="Normal"/>
    <w:next w:val="Normal"/>
    <w:link w:val="Heading9Char"/>
    <w:qFormat/>
    <w:rsid w:val="00347900"/>
    <w:pPr>
      <w:ind w:left="720"/>
      <w:outlineLvl w:val="8"/>
    </w:pPr>
    <w:rPr>
      <w:i/>
    </w:rPr>
  </w:style>
  <w:style w:type="character" w:default="1" w:styleId="DefaultParagraphFont">
    <w:name w:val="Default Paragraph Font"/>
    <w:uiPriority w:val="1"/>
    <w:unhideWhenUsed/>
    <w:rsid w:val="00347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900"/>
  </w:style>
  <w:style w:type="character" w:customStyle="1" w:styleId="Heading1Char">
    <w:name w:val="Heading 1 Char"/>
    <w:basedOn w:val="DefaultParagraphFont"/>
    <w:link w:val="Heading1"/>
    <w:rsid w:val="00347900"/>
    <w:rPr>
      <w:rFonts w:ascii="Times New Roman" w:eastAsia="Times New Roman" w:hAnsi="Times New Roman" w:cs="Times New Roman"/>
      <w:b/>
      <w:sz w:val="32"/>
      <w:szCs w:val="20"/>
      <w:lang w:eastAsia="en-US"/>
    </w:rPr>
  </w:style>
  <w:style w:type="paragraph" w:styleId="BodyText">
    <w:name w:val="Body Text"/>
    <w:basedOn w:val="Normal"/>
    <w:link w:val="BodyTextChar"/>
    <w:rsid w:val="00347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900"/>
    <w:rPr>
      <w:rFonts w:ascii="Times New Roman" w:eastAsia="Times New Roman" w:hAnsi="Times New Roman" w:cs="Times New Roman"/>
      <w:sz w:val="24"/>
      <w:lang w:val="en-US" w:eastAsia="en-US"/>
    </w:rPr>
  </w:style>
  <w:style w:type="paragraph" w:styleId="Footer">
    <w:name w:val="footer"/>
    <w:basedOn w:val="Normal"/>
    <w:link w:val="FooterChar"/>
    <w:rsid w:val="00347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900"/>
    <w:rPr>
      <w:rFonts w:ascii="Times New Roman" w:eastAsia="Times New Roman" w:hAnsi="Times New Roman" w:cs="Times New Roman"/>
      <w:sz w:val="16"/>
      <w:lang w:val="en-US" w:eastAsia="en-US"/>
    </w:rPr>
  </w:style>
  <w:style w:type="paragraph" w:styleId="List">
    <w:name w:val="List"/>
    <w:basedOn w:val="BodyText"/>
    <w:next w:val="BodyText"/>
    <w:rsid w:val="00347900"/>
    <w:pPr>
      <w:tabs>
        <w:tab w:val="left" w:pos="340"/>
      </w:tabs>
      <w:spacing w:before="60" w:after="60"/>
      <w:ind w:left="340" w:hanging="340"/>
    </w:pPr>
  </w:style>
  <w:style w:type="paragraph" w:styleId="ListBullet">
    <w:name w:val="List Bullet"/>
    <w:basedOn w:val="List"/>
    <w:rsid w:val="00347900"/>
    <w:pPr>
      <w:numPr>
        <w:numId w:val="12"/>
      </w:numPr>
      <w:tabs>
        <w:tab w:val="clear" w:pos="340"/>
      </w:tabs>
      <w:spacing w:before="40" w:after="40"/>
    </w:pPr>
  </w:style>
  <w:style w:type="character" w:customStyle="1" w:styleId="SpecialBold">
    <w:name w:val="Special Bold"/>
    <w:basedOn w:val="DefaultParagraphFont"/>
    <w:rsid w:val="00347900"/>
    <w:rPr>
      <w:b/>
      <w:spacing w:val="0"/>
    </w:rPr>
  </w:style>
  <w:style w:type="paragraph" w:styleId="Header">
    <w:name w:val="header"/>
    <w:basedOn w:val="Normal"/>
    <w:link w:val="HeaderChar"/>
    <w:rsid w:val="00347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90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47900"/>
    <w:rPr>
      <w:i/>
    </w:rPr>
  </w:style>
  <w:style w:type="paragraph" w:customStyle="1" w:styleId="SuperHeading">
    <w:name w:val="SuperHeading"/>
    <w:basedOn w:val="Normal"/>
    <w:rsid w:val="00347900"/>
    <w:pPr>
      <w:spacing w:before="240" w:after="120"/>
      <w:outlineLvl w:val="0"/>
    </w:pPr>
    <w:rPr>
      <w:rFonts w:ascii="Times New Roman" w:hAnsi="Times New Roman"/>
      <w:b/>
      <w:sz w:val="28"/>
    </w:rPr>
  </w:style>
  <w:style w:type="paragraph" w:customStyle="1" w:styleId="AllowPageBreak">
    <w:name w:val="AllowPageBreak"/>
    <w:rsid w:val="00347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47900"/>
    <w:rPr>
      <w:u w:val="single"/>
    </w:rPr>
  </w:style>
  <w:style w:type="character" w:customStyle="1" w:styleId="Heading2Char">
    <w:name w:val="Heading 2 Char"/>
    <w:basedOn w:val="DefaultParagraphFont"/>
    <w:link w:val="Heading2"/>
    <w:rsid w:val="00347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9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9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900"/>
    <w:rPr>
      <w:rFonts w:ascii="Courier New" w:eastAsia="Times New Roman" w:hAnsi="Courier New" w:cs="Times New Roman"/>
      <w:i/>
      <w:szCs w:val="20"/>
      <w:lang w:val="en-US" w:eastAsia="en-US"/>
    </w:rPr>
  </w:style>
  <w:style w:type="paragraph" w:customStyle="1" w:styleId="HeadingBase">
    <w:name w:val="Heading Base"/>
    <w:rsid w:val="00347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900"/>
    <w:pPr>
      <w:tabs>
        <w:tab w:val="right" w:leader="dot" w:pos="9072"/>
      </w:tabs>
      <w:ind w:left="567"/>
    </w:pPr>
    <w:rPr>
      <w:szCs w:val="22"/>
    </w:rPr>
  </w:style>
  <w:style w:type="paragraph" w:customStyle="1" w:styleId="TOCBase">
    <w:name w:val="TOC Base"/>
    <w:rsid w:val="00347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900"/>
    <w:pPr>
      <w:tabs>
        <w:tab w:val="right" w:leader="dot" w:pos="9072"/>
      </w:tabs>
      <w:spacing w:before="40" w:after="40"/>
      <w:ind w:left="284"/>
    </w:pPr>
    <w:rPr>
      <w:rFonts w:ascii="Times New Roman" w:hAnsi="Times New Roman"/>
    </w:rPr>
  </w:style>
  <w:style w:type="paragraph" w:styleId="TOC1">
    <w:name w:val="toc 1"/>
    <w:basedOn w:val="TOCBase"/>
    <w:next w:val="Normal"/>
    <w:rsid w:val="003479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900"/>
    <w:pPr>
      <w:spacing w:before="5040"/>
      <w:jc w:val="center"/>
    </w:pPr>
    <w:rPr>
      <w:sz w:val="48"/>
      <w:szCs w:val="72"/>
      <w:lang w:val="en-US"/>
    </w:rPr>
  </w:style>
  <w:style w:type="character" w:customStyle="1" w:styleId="TitleChar">
    <w:name w:val="Title Char"/>
    <w:basedOn w:val="DefaultParagraphFont"/>
    <w:link w:val="Title"/>
    <w:rsid w:val="00347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900"/>
    <w:pPr>
      <w:tabs>
        <w:tab w:val="left" w:pos="3600"/>
        <w:tab w:val="left" w:pos="3958"/>
      </w:tabs>
    </w:pPr>
  </w:style>
  <w:style w:type="paragraph" w:customStyle="1" w:styleId="Note">
    <w:name w:val="Note"/>
    <w:basedOn w:val="BodyText"/>
    <w:rsid w:val="00347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900"/>
    <w:pPr>
      <w:framePr w:wrap="auto" w:hAnchor="text" w:y="6049"/>
    </w:pPr>
    <w:rPr>
      <w:color w:val="000000"/>
      <w:sz w:val="40"/>
    </w:rPr>
  </w:style>
  <w:style w:type="paragraph" w:customStyle="1" w:styleId="TOCTitle">
    <w:name w:val="TOCTitle"/>
    <w:basedOn w:val="Heading1"/>
    <w:rsid w:val="00347900"/>
    <w:pPr>
      <w:spacing w:after="240"/>
      <w:jc w:val="center"/>
      <w:outlineLvl w:val="9"/>
    </w:pPr>
    <w:rPr>
      <w:caps/>
    </w:rPr>
  </w:style>
  <w:style w:type="paragraph" w:customStyle="1" w:styleId="Version">
    <w:name w:val="Version"/>
    <w:rsid w:val="00347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900"/>
    <w:pPr>
      <w:numPr>
        <w:numId w:val="13"/>
      </w:numPr>
      <w:tabs>
        <w:tab w:val="clear" w:pos="680"/>
      </w:tabs>
    </w:pPr>
  </w:style>
  <w:style w:type="paragraph" w:styleId="Index1">
    <w:name w:val="index 1"/>
    <w:basedOn w:val="Normal"/>
    <w:next w:val="Normal"/>
    <w:semiHidden/>
    <w:rsid w:val="00347900"/>
    <w:pPr>
      <w:keepNext w:val="0"/>
      <w:tabs>
        <w:tab w:val="right" w:pos="4176"/>
      </w:tabs>
      <w:ind w:left="198" w:hanging="198"/>
    </w:pPr>
    <w:rPr>
      <w:rFonts w:ascii="Garamond" w:hAnsi="Garamond"/>
    </w:rPr>
  </w:style>
  <w:style w:type="paragraph" w:styleId="IndexHeading">
    <w:name w:val="index heading"/>
    <w:basedOn w:val="Normal"/>
    <w:next w:val="Index1"/>
    <w:semiHidden/>
    <w:rsid w:val="00347900"/>
    <w:pPr>
      <w:spacing w:before="120" w:after="120"/>
    </w:pPr>
    <w:rPr>
      <w:rFonts w:ascii="Arial" w:hAnsi="Arial"/>
      <w:b/>
      <w:color w:val="918585"/>
      <w:sz w:val="24"/>
    </w:rPr>
  </w:style>
  <w:style w:type="paragraph" w:customStyle="1" w:styleId="Chapter">
    <w:name w:val="Chapter"/>
    <w:basedOn w:val="Normal"/>
    <w:rsid w:val="00347900"/>
    <w:pPr>
      <w:spacing w:before="240"/>
    </w:pPr>
    <w:rPr>
      <w:rFonts w:ascii="Times New Roman" w:hAnsi="Times New Roman"/>
      <w:smallCaps/>
      <w:spacing w:val="80"/>
      <w:sz w:val="28"/>
    </w:rPr>
  </w:style>
  <w:style w:type="paragraph" w:customStyle="1" w:styleId="InChapter">
    <w:name w:val="InChapter"/>
    <w:basedOn w:val="Heading3"/>
    <w:rsid w:val="00347900"/>
    <w:pPr>
      <w:spacing w:after="240"/>
      <w:outlineLvl w:val="9"/>
    </w:pPr>
    <w:rPr>
      <w:noProof/>
    </w:rPr>
  </w:style>
  <w:style w:type="paragraph" w:styleId="Index2">
    <w:name w:val="index 2"/>
    <w:basedOn w:val="Normal"/>
    <w:next w:val="Normal"/>
    <w:semiHidden/>
    <w:rsid w:val="00347900"/>
    <w:pPr>
      <w:tabs>
        <w:tab w:val="right" w:pos="4176"/>
      </w:tabs>
      <w:ind w:left="568" w:hanging="284"/>
    </w:pPr>
    <w:rPr>
      <w:rFonts w:ascii="Garamond" w:hAnsi="Garamond"/>
    </w:rPr>
  </w:style>
  <w:style w:type="paragraph" w:customStyle="1" w:styleId="Byline">
    <w:name w:val="Byline"/>
    <w:rsid w:val="00347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900"/>
    <w:pPr>
      <w:tabs>
        <w:tab w:val="clear" w:pos="3600"/>
        <w:tab w:val="clear" w:pos="3958"/>
      </w:tabs>
      <w:jc w:val="right"/>
    </w:pPr>
  </w:style>
  <w:style w:type="paragraph" w:styleId="Caption">
    <w:name w:val="caption"/>
    <w:basedOn w:val="BodyText"/>
    <w:next w:val="Normal"/>
    <w:qFormat/>
    <w:rsid w:val="00347900"/>
    <w:pPr>
      <w:framePr w:w="2268" w:hSpace="181" w:vSpace="181" w:wrap="around" w:vAnchor="text" w:hAnchor="page" w:x="1135" w:y="285" w:anchorLock="1"/>
    </w:pPr>
    <w:rPr>
      <w:i/>
    </w:rPr>
  </w:style>
  <w:style w:type="paragraph" w:customStyle="1" w:styleId="MiniTOCTitle">
    <w:name w:val="MiniTOCTitle"/>
    <w:basedOn w:val="Heading4"/>
    <w:rsid w:val="00347900"/>
    <w:pPr>
      <w:spacing w:before="240"/>
      <w:outlineLvl w:val="9"/>
    </w:pPr>
    <w:rPr>
      <w:noProof/>
      <w:sz w:val="24"/>
    </w:rPr>
  </w:style>
  <w:style w:type="paragraph" w:customStyle="1" w:styleId="MiniTOCItem">
    <w:name w:val="MiniTOCItem"/>
    <w:basedOn w:val="ListBullet"/>
    <w:rsid w:val="00347900"/>
    <w:pPr>
      <w:numPr>
        <w:numId w:val="0"/>
      </w:numPr>
      <w:tabs>
        <w:tab w:val="right" w:leader="dot" w:pos="6521"/>
      </w:tabs>
      <w:spacing w:before="0" w:after="0"/>
    </w:pPr>
  </w:style>
  <w:style w:type="paragraph" w:customStyle="1" w:styleId="TOFTitle">
    <w:name w:val="TOFTitle"/>
    <w:basedOn w:val="TOCTitle"/>
    <w:rsid w:val="00347900"/>
  </w:style>
  <w:style w:type="paragraph" w:styleId="TableofFigures">
    <w:name w:val="table of figures"/>
    <w:basedOn w:val="Normal"/>
    <w:next w:val="Normal"/>
    <w:semiHidden/>
    <w:rsid w:val="00347900"/>
    <w:pPr>
      <w:tabs>
        <w:tab w:val="right" w:leader="dot" w:pos="9072"/>
      </w:tabs>
      <w:ind w:left="970" w:hanging="403"/>
    </w:pPr>
    <w:rPr>
      <w:rFonts w:ascii="Times New Roman" w:hAnsi="Times New Roman"/>
      <w:b/>
    </w:rPr>
  </w:style>
  <w:style w:type="paragraph" w:styleId="ListNumber">
    <w:name w:val="List Number"/>
    <w:basedOn w:val="List"/>
    <w:rsid w:val="00347900"/>
    <w:pPr>
      <w:numPr>
        <w:numId w:val="10"/>
      </w:numPr>
    </w:pPr>
  </w:style>
  <w:style w:type="character" w:customStyle="1" w:styleId="WingdingSymbols">
    <w:name w:val="Wingding Symbols"/>
    <w:rsid w:val="00347900"/>
    <w:rPr>
      <w:rFonts w:ascii="Wingdings" w:hAnsi="Wingdings"/>
    </w:rPr>
  </w:style>
  <w:style w:type="paragraph" w:customStyle="1" w:styleId="TableHeading">
    <w:name w:val="Table Heading"/>
    <w:basedOn w:val="HeadingBase"/>
    <w:rsid w:val="00347900"/>
    <w:pPr>
      <w:keepLines/>
      <w:pBdr>
        <w:bottom w:val="single" w:sz="6" w:space="1" w:color="918585"/>
      </w:pBdr>
      <w:spacing w:before="240"/>
    </w:pPr>
  </w:style>
  <w:style w:type="character" w:customStyle="1" w:styleId="HotSpot">
    <w:name w:val="HotSpot"/>
    <w:rsid w:val="00347900"/>
    <w:rPr>
      <w:color w:val="0033CC"/>
      <w:u w:val="none"/>
    </w:rPr>
  </w:style>
  <w:style w:type="paragraph" w:customStyle="1" w:styleId="BodyTextRight">
    <w:name w:val="Body Text Right"/>
    <w:basedOn w:val="BodyText"/>
    <w:rsid w:val="00347900"/>
    <w:pPr>
      <w:spacing w:before="0" w:after="0"/>
      <w:jc w:val="right"/>
    </w:pPr>
  </w:style>
  <w:style w:type="paragraph" w:styleId="Index3">
    <w:name w:val="index 3"/>
    <w:basedOn w:val="ListNumber2"/>
    <w:next w:val="Normal"/>
    <w:semiHidden/>
    <w:rsid w:val="00347900"/>
    <w:pPr>
      <w:numPr>
        <w:numId w:val="0"/>
      </w:numPr>
      <w:tabs>
        <w:tab w:val="right" w:leader="dot" w:pos="4176"/>
      </w:tabs>
    </w:pPr>
  </w:style>
  <w:style w:type="paragraph" w:styleId="ListNumber2">
    <w:name w:val="List Number 2"/>
    <w:basedOn w:val="List2"/>
    <w:rsid w:val="00347900"/>
    <w:pPr>
      <w:numPr>
        <w:numId w:val="9"/>
      </w:numPr>
      <w:tabs>
        <w:tab w:val="clear" w:pos="1060"/>
      </w:tabs>
    </w:pPr>
  </w:style>
  <w:style w:type="paragraph" w:customStyle="1" w:styleId="MarginNote">
    <w:name w:val="Margin Note"/>
    <w:basedOn w:val="BodyText"/>
    <w:rsid w:val="00347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9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900"/>
    <w:rPr>
      <w:sz w:val="32"/>
    </w:rPr>
  </w:style>
  <w:style w:type="paragraph" w:customStyle="1" w:styleId="HeadingProcedure">
    <w:name w:val="Heading Procedure"/>
    <w:basedOn w:val="HeadingBase"/>
    <w:next w:val="Normal"/>
    <w:rsid w:val="00347900"/>
    <w:pPr>
      <w:tabs>
        <w:tab w:val="left" w:pos="0"/>
      </w:tabs>
      <w:spacing w:before="120" w:after="60"/>
    </w:pPr>
    <w:rPr>
      <w:i/>
      <w:color w:val="918585"/>
      <w:sz w:val="22"/>
    </w:rPr>
  </w:style>
  <w:style w:type="paragraph" w:customStyle="1" w:styleId="TableBodyText">
    <w:name w:val="Table Body Text"/>
    <w:basedOn w:val="BodyText"/>
    <w:rsid w:val="00347900"/>
    <w:pPr>
      <w:spacing w:before="60" w:after="60"/>
    </w:pPr>
  </w:style>
  <w:style w:type="paragraph" w:styleId="ListContinue">
    <w:name w:val="List Continue"/>
    <w:basedOn w:val="List"/>
    <w:rsid w:val="00347900"/>
    <w:pPr>
      <w:ind w:firstLine="0"/>
    </w:pPr>
  </w:style>
  <w:style w:type="paragraph" w:customStyle="1" w:styleId="ListNote">
    <w:name w:val="List Note"/>
    <w:basedOn w:val="List"/>
    <w:rsid w:val="00347900"/>
    <w:pPr>
      <w:pBdr>
        <w:top w:val="single" w:sz="6" w:space="2" w:color="918585"/>
        <w:bottom w:val="single" w:sz="6" w:space="2" w:color="918585"/>
      </w:pBdr>
      <w:tabs>
        <w:tab w:val="left" w:pos="1021"/>
      </w:tabs>
      <w:ind w:firstLine="0"/>
    </w:pPr>
  </w:style>
  <w:style w:type="paragraph" w:customStyle="1" w:styleId="Warning">
    <w:name w:val="Warning"/>
    <w:basedOn w:val="BodyText"/>
    <w:rsid w:val="00347900"/>
    <w:pPr>
      <w:shd w:val="clear" w:color="auto" w:fill="D9D9D9"/>
      <w:tabs>
        <w:tab w:val="left" w:pos="992"/>
      </w:tabs>
      <w:ind w:left="119" w:right="119"/>
    </w:pPr>
    <w:rPr>
      <w:sz w:val="20"/>
    </w:rPr>
  </w:style>
  <w:style w:type="paragraph" w:customStyle="1" w:styleId="MarginIcons">
    <w:name w:val="Margin Icons"/>
    <w:basedOn w:val="BodyText"/>
    <w:rsid w:val="00347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900"/>
    <w:rPr>
      <w:rFonts w:ascii="Courier New" w:hAnsi="Courier New"/>
    </w:rPr>
  </w:style>
  <w:style w:type="paragraph" w:customStyle="1" w:styleId="NoteBullet">
    <w:name w:val="Note Bullet"/>
    <w:basedOn w:val="Note"/>
    <w:rsid w:val="00347900"/>
    <w:pPr>
      <w:tabs>
        <w:tab w:val="clear" w:pos="680"/>
      </w:tabs>
      <w:spacing w:before="60" w:after="60"/>
    </w:pPr>
  </w:style>
  <w:style w:type="paragraph" w:customStyle="1" w:styleId="SubHeading2">
    <w:name w:val="SubHeading2"/>
    <w:basedOn w:val="HeadingBase"/>
    <w:rsid w:val="00347900"/>
    <w:pPr>
      <w:spacing w:before="240" w:after="60"/>
    </w:pPr>
    <w:rPr>
      <w:sz w:val="20"/>
    </w:rPr>
  </w:style>
  <w:style w:type="paragraph" w:customStyle="1" w:styleId="SubHeading1">
    <w:name w:val="SubHeading1"/>
    <w:basedOn w:val="HeadingBase"/>
    <w:rsid w:val="00347900"/>
    <w:pPr>
      <w:spacing w:before="240" w:after="60"/>
    </w:pPr>
    <w:rPr>
      <w:color w:val="918585"/>
      <w:sz w:val="22"/>
    </w:rPr>
  </w:style>
  <w:style w:type="paragraph" w:customStyle="1" w:styleId="SideHeading">
    <w:name w:val="Side Heading"/>
    <w:basedOn w:val="HeadingBase"/>
    <w:rsid w:val="00347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900"/>
    <w:pPr>
      <w:tabs>
        <w:tab w:val="num" w:pos="360"/>
      </w:tabs>
    </w:pPr>
  </w:style>
  <w:style w:type="paragraph" w:styleId="PlainText">
    <w:name w:val="Plain Text"/>
    <w:basedOn w:val="Normal"/>
    <w:link w:val="PlainTextChar"/>
    <w:rsid w:val="00347900"/>
    <w:rPr>
      <w:sz w:val="20"/>
    </w:rPr>
  </w:style>
  <w:style w:type="character" w:customStyle="1" w:styleId="PlainTextChar">
    <w:name w:val="Plain Text Char"/>
    <w:basedOn w:val="DefaultParagraphFont"/>
    <w:link w:val="PlainText"/>
    <w:rsid w:val="003479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900"/>
    <w:rPr>
      <w:b/>
      <w:smallCaps/>
    </w:rPr>
  </w:style>
  <w:style w:type="paragraph" w:customStyle="1" w:styleId="TableListNumber">
    <w:name w:val="Table List Number"/>
    <w:basedOn w:val="ListNumber"/>
    <w:rsid w:val="00347900"/>
    <w:pPr>
      <w:numPr>
        <w:numId w:val="0"/>
      </w:numPr>
    </w:pPr>
  </w:style>
  <w:style w:type="paragraph" w:styleId="TOC4">
    <w:name w:val="toc 4"/>
    <w:basedOn w:val="TOCBase"/>
    <w:next w:val="Normal"/>
    <w:semiHidden/>
    <w:rsid w:val="00347900"/>
    <w:pPr>
      <w:tabs>
        <w:tab w:val="right" w:leader="dot" w:pos="9071"/>
      </w:tabs>
      <w:ind w:left="1701"/>
    </w:pPr>
  </w:style>
  <w:style w:type="paragraph" w:customStyle="1" w:styleId="ListAlpha">
    <w:name w:val="List Alpha"/>
    <w:basedOn w:val="List"/>
    <w:rsid w:val="00347900"/>
    <w:pPr>
      <w:numPr>
        <w:numId w:val="8"/>
      </w:numPr>
    </w:pPr>
  </w:style>
  <w:style w:type="paragraph" w:customStyle="1" w:styleId="ListAlpha2">
    <w:name w:val="List Alpha 2"/>
    <w:basedOn w:val="List2"/>
    <w:rsid w:val="00347900"/>
    <w:pPr>
      <w:numPr>
        <w:numId w:val="7"/>
      </w:numPr>
    </w:pPr>
  </w:style>
  <w:style w:type="paragraph" w:styleId="List2">
    <w:name w:val="List 2"/>
    <w:basedOn w:val="BodyText"/>
    <w:rsid w:val="00347900"/>
    <w:pPr>
      <w:tabs>
        <w:tab w:val="left" w:pos="680"/>
      </w:tabs>
      <w:spacing w:before="60" w:after="60"/>
      <w:ind w:left="680" w:hanging="340"/>
    </w:pPr>
  </w:style>
  <w:style w:type="paragraph" w:styleId="List3">
    <w:name w:val="List 3"/>
    <w:basedOn w:val="BodyText"/>
    <w:rsid w:val="00347900"/>
    <w:pPr>
      <w:tabs>
        <w:tab w:val="left" w:pos="1021"/>
      </w:tabs>
      <w:spacing w:before="60" w:after="60"/>
      <w:ind w:left="1020" w:hanging="340"/>
    </w:pPr>
  </w:style>
  <w:style w:type="paragraph" w:styleId="List4">
    <w:name w:val="List 4"/>
    <w:basedOn w:val="BodyText"/>
    <w:rsid w:val="00347900"/>
    <w:pPr>
      <w:tabs>
        <w:tab w:val="left" w:pos="1361"/>
      </w:tabs>
      <w:spacing w:before="60" w:after="60"/>
      <w:ind w:left="1361" w:hanging="340"/>
    </w:pPr>
  </w:style>
  <w:style w:type="paragraph" w:styleId="List5">
    <w:name w:val="List 5"/>
    <w:basedOn w:val="BodyText"/>
    <w:rsid w:val="00347900"/>
    <w:pPr>
      <w:tabs>
        <w:tab w:val="left" w:pos="1701"/>
      </w:tabs>
      <w:spacing w:before="60" w:after="60"/>
      <w:ind w:left="1701" w:hanging="340"/>
    </w:pPr>
  </w:style>
  <w:style w:type="paragraph" w:styleId="ListBullet3">
    <w:name w:val="List Bullet 3"/>
    <w:basedOn w:val="List3"/>
    <w:rsid w:val="00347900"/>
    <w:pPr>
      <w:numPr>
        <w:numId w:val="14"/>
      </w:numPr>
      <w:tabs>
        <w:tab w:val="clear" w:pos="1021"/>
      </w:tabs>
      <w:ind w:left="1037" w:hanging="357"/>
    </w:pPr>
  </w:style>
  <w:style w:type="paragraph" w:styleId="ListBullet4">
    <w:name w:val="List Bullet 4"/>
    <w:basedOn w:val="List4"/>
    <w:rsid w:val="00347900"/>
    <w:pPr>
      <w:numPr>
        <w:numId w:val="2"/>
      </w:numPr>
    </w:pPr>
  </w:style>
  <w:style w:type="paragraph" w:styleId="ListBullet5">
    <w:name w:val="List Bullet 5"/>
    <w:basedOn w:val="List5"/>
    <w:rsid w:val="00347900"/>
    <w:pPr>
      <w:numPr>
        <w:numId w:val="3"/>
      </w:numPr>
    </w:pPr>
  </w:style>
  <w:style w:type="paragraph" w:styleId="ListContinue2">
    <w:name w:val="List Continue 2"/>
    <w:basedOn w:val="List2"/>
    <w:rsid w:val="00347900"/>
    <w:pPr>
      <w:ind w:firstLine="0"/>
    </w:pPr>
  </w:style>
  <w:style w:type="paragraph" w:styleId="ListContinue3">
    <w:name w:val="List Continue 3"/>
    <w:basedOn w:val="List3"/>
    <w:rsid w:val="00347900"/>
    <w:pPr>
      <w:ind w:left="1021" w:firstLine="0"/>
    </w:pPr>
  </w:style>
  <w:style w:type="paragraph" w:styleId="ListContinue4">
    <w:name w:val="List Continue 4"/>
    <w:basedOn w:val="List4"/>
    <w:rsid w:val="00347900"/>
    <w:pPr>
      <w:ind w:firstLine="0"/>
    </w:pPr>
  </w:style>
  <w:style w:type="paragraph" w:styleId="ListContinue5">
    <w:name w:val="List Continue 5"/>
    <w:basedOn w:val="List5"/>
    <w:rsid w:val="00347900"/>
    <w:pPr>
      <w:ind w:firstLine="0"/>
    </w:pPr>
  </w:style>
  <w:style w:type="paragraph" w:styleId="ListNumber3">
    <w:name w:val="List Number 3"/>
    <w:basedOn w:val="List3"/>
    <w:rsid w:val="00347900"/>
    <w:pPr>
      <w:numPr>
        <w:numId w:val="4"/>
      </w:numPr>
    </w:pPr>
  </w:style>
  <w:style w:type="paragraph" w:styleId="ListNumber4">
    <w:name w:val="List Number 4"/>
    <w:basedOn w:val="List4"/>
    <w:rsid w:val="00347900"/>
    <w:pPr>
      <w:numPr>
        <w:numId w:val="5"/>
      </w:numPr>
    </w:pPr>
  </w:style>
  <w:style w:type="paragraph" w:styleId="ListNumber5">
    <w:name w:val="List Number 5"/>
    <w:basedOn w:val="List5"/>
    <w:rsid w:val="00347900"/>
    <w:pPr>
      <w:numPr>
        <w:numId w:val="6"/>
      </w:numPr>
    </w:pPr>
  </w:style>
  <w:style w:type="paragraph" w:styleId="BlockText">
    <w:name w:val="Block Text"/>
    <w:basedOn w:val="Normal"/>
    <w:rsid w:val="00347900"/>
    <w:pPr>
      <w:spacing w:after="120"/>
      <w:ind w:left="1440" w:right="1440"/>
    </w:pPr>
  </w:style>
  <w:style w:type="character" w:customStyle="1" w:styleId="Subscript">
    <w:name w:val="Subscript"/>
    <w:basedOn w:val="DefaultParagraphFont"/>
    <w:rsid w:val="00347900"/>
    <w:rPr>
      <w:sz w:val="16"/>
      <w:vertAlign w:val="subscript"/>
    </w:rPr>
  </w:style>
  <w:style w:type="character" w:customStyle="1" w:styleId="Superscript">
    <w:name w:val="Superscript"/>
    <w:basedOn w:val="DefaultParagraphFont"/>
    <w:rsid w:val="00347900"/>
    <w:rPr>
      <w:sz w:val="16"/>
      <w:vertAlign w:val="superscript"/>
    </w:rPr>
  </w:style>
  <w:style w:type="character" w:customStyle="1" w:styleId="Symbols">
    <w:name w:val="Symbols"/>
    <w:basedOn w:val="DefaultParagraphFont"/>
    <w:rsid w:val="00347900"/>
    <w:rPr>
      <w:rFonts w:ascii="Symbol" w:hAnsi="Symbol"/>
    </w:rPr>
  </w:style>
  <w:style w:type="character" w:customStyle="1" w:styleId="MenuOptions">
    <w:name w:val="Menu Options"/>
    <w:basedOn w:val="DefaultParagraphFont"/>
    <w:rsid w:val="00347900"/>
    <w:rPr>
      <w:rFonts w:ascii="Arial Narrow" w:hAnsi="Arial Narrow"/>
      <w:smallCaps/>
    </w:rPr>
  </w:style>
  <w:style w:type="character" w:customStyle="1" w:styleId="Buttons">
    <w:name w:val="Buttons"/>
    <w:basedOn w:val="DefaultParagraphFont"/>
    <w:rsid w:val="00347900"/>
    <w:rPr>
      <w:b/>
    </w:rPr>
  </w:style>
  <w:style w:type="character" w:customStyle="1" w:styleId="Underlined">
    <w:name w:val="Underlined"/>
    <w:basedOn w:val="DefaultParagraphFont"/>
    <w:rsid w:val="00347900"/>
    <w:rPr>
      <w:u w:val="single"/>
    </w:rPr>
  </w:style>
  <w:style w:type="paragraph" w:customStyle="1" w:styleId="TableBodyTextRight">
    <w:name w:val="Table Body Text Right"/>
    <w:basedOn w:val="TableBodyText"/>
    <w:rsid w:val="00347900"/>
    <w:pPr>
      <w:widowControl w:val="0"/>
      <w:autoSpaceDE w:val="0"/>
      <w:autoSpaceDN w:val="0"/>
      <w:adjustRightInd w:val="0"/>
      <w:jc w:val="right"/>
    </w:pPr>
    <w:rPr>
      <w:rFonts w:cs="Arial"/>
      <w:szCs w:val="18"/>
    </w:rPr>
  </w:style>
  <w:style w:type="paragraph" w:customStyle="1" w:styleId="CopyrightText">
    <w:name w:val="Copyright Text"/>
    <w:basedOn w:val="BodyText"/>
    <w:rsid w:val="00347900"/>
    <w:rPr>
      <w:sz w:val="18"/>
    </w:rPr>
  </w:style>
  <w:style w:type="paragraph" w:customStyle="1" w:styleId="BodySmallRight">
    <w:name w:val="Body Small Right"/>
    <w:basedOn w:val="BodyTextRight"/>
    <w:rsid w:val="00347900"/>
    <w:rPr>
      <w:sz w:val="18"/>
      <w:szCs w:val="18"/>
    </w:rPr>
  </w:style>
  <w:style w:type="paragraph" w:customStyle="1" w:styleId="MarginEdition">
    <w:name w:val="Margin Edition"/>
    <w:basedOn w:val="MarginNote"/>
    <w:rsid w:val="00347900"/>
    <w:pPr>
      <w:spacing w:before="0" w:after="0"/>
    </w:pPr>
    <w:rPr>
      <w:rFonts w:ascii="Times New Roman" w:hAnsi="Times New Roman"/>
      <w:color w:val="999999"/>
    </w:rPr>
  </w:style>
  <w:style w:type="paragraph" w:customStyle="1" w:styleId="Spacer">
    <w:name w:val="Spacer"/>
    <w:basedOn w:val="Normal"/>
    <w:rsid w:val="00347900"/>
    <w:rPr>
      <w:sz w:val="2"/>
      <w:szCs w:val="2"/>
    </w:rPr>
  </w:style>
  <w:style w:type="character" w:customStyle="1" w:styleId="Small">
    <w:name w:val="Small"/>
    <w:basedOn w:val="DefaultParagraphFont"/>
    <w:rsid w:val="00347900"/>
    <w:rPr>
      <w:sz w:val="16"/>
    </w:rPr>
  </w:style>
  <w:style w:type="paragraph" w:customStyle="1" w:styleId="WideTable">
    <w:name w:val="Wide Table"/>
    <w:basedOn w:val="Normal"/>
    <w:rsid w:val="00347900"/>
    <w:pPr>
      <w:ind w:left="-1418"/>
    </w:pPr>
    <w:rPr>
      <w:sz w:val="2"/>
      <w:szCs w:val="2"/>
    </w:rPr>
  </w:style>
  <w:style w:type="character" w:styleId="PageNumber">
    <w:name w:val="page number"/>
    <w:basedOn w:val="DefaultParagraphFont"/>
    <w:rsid w:val="00347900"/>
  </w:style>
  <w:style w:type="paragraph" w:styleId="Quote">
    <w:name w:val="Quote"/>
    <w:basedOn w:val="Heading1"/>
    <w:link w:val="QuoteChar"/>
    <w:qFormat/>
    <w:rsid w:val="00347900"/>
    <w:rPr>
      <w:b w:val="0"/>
      <w:sz w:val="72"/>
      <w:szCs w:val="72"/>
      <w:lang w:val="en-NZ"/>
    </w:rPr>
  </w:style>
  <w:style w:type="character" w:customStyle="1" w:styleId="QuoteChar">
    <w:name w:val="Quote Char"/>
    <w:basedOn w:val="DefaultParagraphFont"/>
    <w:link w:val="Quote"/>
    <w:rsid w:val="00347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900"/>
    <w:pPr>
      <w:pageBreakBefore/>
    </w:pPr>
  </w:style>
  <w:style w:type="paragraph" w:customStyle="1" w:styleId="Border">
    <w:name w:val="Border"/>
    <w:basedOn w:val="Normal"/>
    <w:qFormat/>
    <w:rsid w:val="00347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900"/>
    <w:rPr>
      <w:b/>
      <w:bCs/>
      <w:i/>
      <w:iCs/>
      <w:color w:val="auto"/>
    </w:rPr>
  </w:style>
  <w:style w:type="paragraph" w:styleId="IntenseQuote">
    <w:name w:val="Intense Quote"/>
    <w:basedOn w:val="Normal"/>
    <w:next w:val="Normal"/>
    <w:link w:val="IntenseQuoteChar"/>
    <w:uiPriority w:val="30"/>
    <w:qFormat/>
    <w:rsid w:val="00347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9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900"/>
    <w:rPr>
      <w:smallCaps/>
      <w:color w:val="auto"/>
      <w:u w:val="single"/>
    </w:rPr>
  </w:style>
  <w:style w:type="character" w:styleId="IntenseReference">
    <w:name w:val="Intense Reference"/>
    <w:basedOn w:val="DefaultParagraphFont"/>
    <w:uiPriority w:val="32"/>
    <w:qFormat/>
    <w:rsid w:val="00347900"/>
    <w:rPr>
      <w:b/>
      <w:bCs/>
      <w:smallCaps/>
      <w:color w:val="auto"/>
      <w:spacing w:val="5"/>
      <w:u w:val="single"/>
    </w:rPr>
  </w:style>
  <w:style w:type="paragraph" w:customStyle="1" w:styleId="2ColumnHeading">
    <w:name w:val="2Column Heading"/>
    <w:basedOn w:val="BodyText"/>
    <w:qFormat/>
    <w:rsid w:val="00347900"/>
    <w:pPr>
      <w:spacing w:after="60"/>
      <w:ind w:left="-2268"/>
    </w:pPr>
    <w:rPr>
      <w:b/>
    </w:rPr>
  </w:style>
  <w:style w:type="paragraph" w:customStyle="1" w:styleId="Heading1TOC">
    <w:name w:val="Heading1 TOC"/>
    <w:basedOn w:val="Normal"/>
    <w:qFormat/>
    <w:rsid w:val="00347900"/>
    <w:pPr>
      <w:spacing w:before="240" w:after="120"/>
    </w:pPr>
    <w:rPr>
      <w:rFonts w:ascii="Times New Roman" w:hAnsi="Times New Roman"/>
      <w:b/>
      <w:sz w:val="32"/>
    </w:rPr>
  </w:style>
  <w:style w:type="paragraph" w:customStyle="1" w:styleId="Heading2TOC">
    <w:name w:val="Heading2 TOC"/>
    <w:basedOn w:val="Normal"/>
    <w:qFormat/>
    <w:rsid w:val="00347900"/>
    <w:pPr>
      <w:spacing w:before="240" w:after="60"/>
    </w:pPr>
    <w:rPr>
      <w:rFonts w:ascii="Times New Roman" w:hAnsi="Times New Roman"/>
      <w:b/>
      <w:sz w:val="28"/>
    </w:rPr>
  </w:style>
  <w:style w:type="character" w:customStyle="1" w:styleId="BoldandItalics">
    <w:name w:val="Bold and Italics"/>
    <w:qFormat/>
    <w:rsid w:val="00347900"/>
    <w:rPr>
      <w:b/>
      <w:i/>
      <w:u w:val="none"/>
    </w:rPr>
  </w:style>
  <w:style w:type="paragraph" w:styleId="BalloonText">
    <w:name w:val="Balloon Text"/>
    <w:basedOn w:val="Normal"/>
    <w:link w:val="BalloonTextChar"/>
    <w:rsid w:val="00347900"/>
    <w:rPr>
      <w:rFonts w:ascii="Tahoma" w:hAnsi="Tahoma" w:cs="Tahoma"/>
      <w:sz w:val="16"/>
      <w:szCs w:val="16"/>
    </w:rPr>
  </w:style>
  <w:style w:type="character" w:customStyle="1" w:styleId="BalloonTextChar">
    <w:name w:val="Balloon Text Char"/>
    <w:basedOn w:val="DefaultParagraphFont"/>
    <w:link w:val="BalloonText"/>
    <w:rsid w:val="003479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9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1560</Words>
  <Characters>9884</Characters>
  <Application>Microsoft Office Word</Application>
  <DocSecurity>0</DocSecurity>
  <Lines>325</Lines>
  <Paragraphs>219</Paragraphs>
  <ScaleCrop>false</ScaleCrop>
  <Company>Author-it Software Corporation Ltd.</Company>
  <LinksUpToDate>false</LinksUpToDate>
  <CharactersWithSpaces>11334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PRMWM01B Plan waste audit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2012-05-27T07:00:00Z</dcterms:created>
  <dcterms:modified xsi:type="dcterms:W3CDTF">2012-05-27T07:00:00Z</dcterms:modified>
</cp:coreProperties>
</file>