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3F13" w:rsidP="005C3F13">
      <w:pPr>
        <w:pStyle w:val="Title"/>
      </w:pPr>
      <w:r>
        <w:fldChar w:fldCharType="begin"/>
      </w:r>
      <w:r>
        <w:instrText xml:space="preserve"> TITLE   \* MERGEFORMAT </w:instrText>
      </w:r>
      <w:r>
        <w:fldChar w:fldCharType="separate"/>
      </w:r>
      <w:r>
        <w:t>PRMPM17B Repair and maintain service equipment</w:t>
      </w:r>
      <w:r>
        <w:fldChar w:fldCharType="end"/>
      </w:r>
    </w:p>
    <w:p w:rsidR="005C3F13" w:rsidP="005C3F13">
      <w:pPr>
        <w:pStyle w:val="Version"/>
        <w:sectPr w:rsidSect="00BD22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2221" w:rsidP="00BD2221">
      <w:pPr>
        <w:pStyle w:val="SuperHeading"/>
      </w:pPr>
      <w:r w:rsidRPr="00BD2221">
        <w:t>PRMPM17B Repair and maintain service equipment</w:t>
      </w:r>
    </w:p>
    <w:p w:rsidR="00000000" w:rsidRPr="00BD2221" w:rsidP="00BD2221">
      <w:pPr>
        <w:pStyle w:val="Heading1"/>
      </w:pPr>
      <w:bookmarkStart w:id="1" w:name="O_272952"/>
      <w:bookmarkEnd w:id="1"/>
      <w:r w:rsidRPr="00BD2221">
        <w:t>Modification History</w:t>
      </w:r>
    </w:p>
    <w:p w:rsidR="00000000" w:rsidRPr="00BD2221" w:rsidP="00BD2221">
      <w:pPr>
        <w:pStyle w:val="BodyText"/>
      </w:pPr>
      <w:r w:rsidRPr="00BD2221">
        <w:t>Not Applicable</w:t>
      </w:r>
    </w:p>
    <w:p w:rsidR="00000000" w:rsidRPr="00BD2221" w:rsidP="00BD2221">
      <w:pPr>
        <w:pStyle w:val="AllowPageBreak"/>
      </w:pPr>
    </w:p>
    <w:p w:rsidR="00000000" w:rsidRPr="00BD2221" w:rsidP="00BD2221">
      <w:pPr>
        <w:pStyle w:val="Heading1"/>
      </w:pPr>
      <w:bookmarkStart w:id="2" w:name="O_216509"/>
      <w:bookmarkEnd w:id="2"/>
      <w:r w:rsidRPr="00BD2221">
        <w:t>Unit Descriptor</w:t>
      </w:r>
    </w:p>
    <w:p w:rsidR="00000000" w:rsidRPr="00BD2221" w:rsidP="00BD2221">
      <w:pPr>
        <w:pStyle w:val="BodyText"/>
      </w:pPr>
      <w:r w:rsidRPr="00BD2221">
        <w:rPr>
          <w:rStyle w:val="SpecialBold"/>
        </w:rPr>
        <w:t>Unit descriptor</w:t>
      </w:r>
    </w:p>
    <w:p w:rsidR="005C3F13" w:rsidP="00BD2221">
      <w:pPr>
        <w:pStyle w:val="BodyText"/>
      </w:pPr>
      <w:r w:rsidRPr="00BD2221">
        <w:t>This unit of competency covers the skills and knowledge required to repair and maintain serv</w:t>
      </w:r>
      <w:r w:rsidRPr="00BD2221">
        <w:t>ice equipment used in the provision of pest management services. The unit requires the ability to implement an equipment maintenance plan and the planning and conducting of the equipment repairs and service. These work functions would be carried out within</w:t>
      </w:r>
      <w:r w:rsidRPr="00BD2221">
        <w:t xml:space="preserve"> company guidelines.</w:t>
      </w:r>
    </w:p>
    <w:p w:rsidR="005C3F13" w:rsidP="00BD2221">
      <w:pPr>
        <w:pStyle w:val="BodyText"/>
      </w:pPr>
    </w:p>
    <w:p w:rsidR="00000000" w:rsidRPr="00BD2221" w:rsidP="00BD2221">
      <w:pPr>
        <w:pStyle w:val="Heading1"/>
      </w:pPr>
      <w:bookmarkStart w:id="3" w:name="O_275787"/>
      <w:bookmarkEnd w:id="3"/>
      <w:r w:rsidRPr="00BD2221">
        <w:t>Application of the Unit</w:t>
      </w:r>
    </w:p>
    <w:p w:rsidR="00000000" w:rsidRPr="00BD2221" w:rsidP="00BD2221">
      <w:pPr>
        <w:pStyle w:val="BodyText"/>
      </w:pPr>
      <w:r w:rsidRPr="00BD2221">
        <w:t>Not Applicable</w:t>
      </w:r>
    </w:p>
    <w:p w:rsidR="00000000" w:rsidRPr="00BD2221" w:rsidP="00BD2221">
      <w:pPr>
        <w:pStyle w:val="AllowPageBreak"/>
      </w:pPr>
    </w:p>
    <w:p w:rsidR="00000000" w:rsidRPr="00BD2221" w:rsidP="00BD2221">
      <w:pPr>
        <w:pStyle w:val="Heading1"/>
      </w:pPr>
      <w:bookmarkStart w:id="4" w:name="O_281212"/>
      <w:bookmarkEnd w:id="4"/>
      <w:r w:rsidRPr="00BD2221">
        <w:t>Licensing/Regulatory Information</w:t>
      </w:r>
    </w:p>
    <w:p w:rsidR="00000000" w:rsidRPr="00BD2221" w:rsidP="00BD2221">
      <w:pPr>
        <w:pStyle w:val="BodyText"/>
      </w:pPr>
      <w:r w:rsidRPr="00BD2221">
        <w:t>Not Applicable</w:t>
      </w:r>
    </w:p>
    <w:p w:rsidR="00000000" w:rsidRPr="00BD2221" w:rsidP="00BD2221">
      <w:pPr>
        <w:pStyle w:val="AllowPageBreak"/>
      </w:pPr>
    </w:p>
    <w:p w:rsidR="00000000" w:rsidRPr="00BD2221" w:rsidP="00BD2221">
      <w:pPr>
        <w:pStyle w:val="Heading1"/>
      </w:pPr>
      <w:bookmarkStart w:id="5" w:name="O_284512"/>
      <w:bookmarkEnd w:id="5"/>
      <w:r w:rsidRPr="00BD2221">
        <w:t>Pre-Requisites</w:t>
      </w:r>
    </w:p>
    <w:p w:rsidR="00000000" w:rsidRPr="00BD2221" w:rsidP="00BD2221">
      <w:pPr>
        <w:pStyle w:val="BodyText"/>
      </w:pPr>
      <w:r w:rsidRPr="00BD2221">
        <w:t>Not Applicable</w:t>
      </w:r>
    </w:p>
    <w:p w:rsidR="00000000" w:rsidRPr="00BD2221" w:rsidP="00BD2221">
      <w:pPr>
        <w:pStyle w:val="AllowPageBreak"/>
      </w:pPr>
    </w:p>
    <w:p w:rsidR="00000000" w:rsidRPr="00BD2221" w:rsidP="00BD2221">
      <w:pPr>
        <w:pStyle w:val="Heading1"/>
      </w:pPr>
      <w:bookmarkStart w:id="6" w:name="O_285262"/>
      <w:bookmarkEnd w:id="6"/>
      <w:r w:rsidRPr="00BD2221">
        <w:t>Employability Skills Information</w:t>
      </w:r>
    </w:p>
    <w:p w:rsidR="00000000" w:rsidRPr="00BD2221" w:rsidP="00BD2221">
      <w:pPr>
        <w:pStyle w:val="BodyText"/>
      </w:pPr>
      <w:r w:rsidRPr="00BD2221">
        <w:t>Not Applicable</w:t>
      </w:r>
    </w:p>
    <w:p w:rsidR="00000000" w:rsidRPr="00BD2221" w:rsidP="00BD2221">
      <w:pPr>
        <w:pStyle w:val="AllowPageBreak"/>
      </w:pPr>
    </w:p>
    <w:p w:rsidR="00000000" w:rsidRPr="00BD2221" w:rsidP="00BD2221">
      <w:pPr>
        <w:pStyle w:val="Heading1"/>
      </w:pPr>
      <w:bookmarkStart w:id="7" w:name="O_290998"/>
      <w:bookmarkEnd w:id="7"/>
      <w:r w:rsidRPr="00BD2221">
        <w:t>Elements and Performance Criteria Pre-Content</w:t>
      </w:r>
    </w:p>
    <w:p w:rsidR="00000000" w:rsidRPr="00BD2221" w:rsidP="00BD2221">
      <w:pPr>
        <w:pStyle w:val="BodyText"/>
      </w:pPr>
      <w:r w:rsidRPr="00BD2221">
        <w:t>Not Applicable</w:t>
      </w:r>
    </w:p>
    <w:p w:rsidR="00000000" w:rsidRPr="00BD2221" w:rsidP="00BD2221">
      <w:pPr>
        <w:pStyle w:val="AllowPageBreak"/>
      </w:pPr>
    </w:p>
    <w:p w:rsidR="00000000" w:rsidRPr="00BD2221" w:rsidP="00BD2221">
      <w:pPr>
        <w:pStyle w:val="Heading1"/>
      </w:pPr>
      <w:bookmarkStart w:id="8" w:name="O_237666"/>
      <w:bookmarkEnd w:id="8"/>
      <w:r w:rsidRPr="00BD2221">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5C3F13">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BD2221" w:rsidP="00BD2221">
            <w:pPr>
              <w:pStyle w:val="List"/>
            </w:pPr>
            <w:r w:rsidRPr="00BD2221">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BD2221">
            <w:pPr>
              <w:pStyle w:val="List"/>
              <w:rPr>
                <w:lang w:val="en-NZ"/>
              </w:rPr>
            </w:pPr>
            <w:r w:rsidRPr="00BD2221">
              <w:rPr>
                <w:rStyle w:val="SpecialBold"/>
              </w:rPr>
              <w:t>PERFORMANCE CRITERIA</w:t>
            </w:r>
          </w:p>
        </w:tc>
      </w:tr>
      <w:tr w:rsidTr="005C3F1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D2221">
            <w:pPr>
              <w:pStyle w:val="List"/>
              <w:rPr>
                <w:lang w:val="en-NZ"/>
              </w:rPr>
            </w:pPr>
            <w:r w:rsidRPr="00BD2221">
              <w:t>1</w:t>
            </w:r>
            <w:r w:rsidRPr="00BD2221">
              <w:tab/>
              <w:t>Implement an equipment maintenance plan</w:t>
            </w:r>
          </w:p>
        </w:tc>
        <w:tc>
          <w:tcPr>
            <w:tcW w:w="5010" w:type="dxa"/>
            <w:gridSpan w:val="2"/>
            <w:tcBorders>
              <w:top w:val="nil"/>
              <w:left w:val="nil"/>
              <w:bottom w:val="nil"/>
              <w:right w:val="nil"/>
            </w:tcBorders>
            <w:tcMar>
              <w:top w:w="0" w:type="dxa"/>
              <w:left w:w="62" w:type="dxa"/>
              <w:bottom w:w="0" w:type="dxa"/>
              <w:right w:w="62" w:type="dxa"/>
            </w:tcMar>
          </w:tcPr>
          <w:p w:rsidR="00000000" w:rsidRPr="00BD2221" w:rsidP="00BD2221">
            <w:pPr>
              <w:pStyle w:val="List"/>
            </w:pPr>
            <w:r w:rsidRPr="00BD2221">
              <w:t>1.1</w:t>
            </w:r>
            <w:r w:rsidRPr="00BD2221">
              <w:tab/>
              <w:t xml:space="preserve">Develop and implement an </w:t>
            </w:r>
            <w:r w:rsidRPr="00BD2221">
              <w:rPr>
                <w:rStyle w:val="Emphasis"/>
              </w:rPr>
              <w:t>equipment maintenance pla</w:t>
            </w:r>
            <w:r w:rsidRPr="00BD2221">
              <w:rPr>
                <w:rStyle w:val="Emphasis"/>
              </w:rPr>
              <w:t>n</w:t>
            </w:r>
            <w:r w:rsidRPr="00BD2221">
              <w:t xml:space="preserve"> to maximise </w:t>
            </w:r>
            <w:r w:rsidRPr="00BD2221">
              <w:rPr>
                <w:rStyle w:val="Emphasis"/>
              </w:rPr>
              <w:t>equipment</w:t>
            </w:r>
            <w:r w:rsidRPr="00BD2221">
              <w:t xml:space="preserve"> effectiveness and in accordance with </w:t>
            </w:r>
            <w:r w:rsidRPr="00BD2221">
              <w:rPr>
                <w:rStyle w:val="Emphasis"/>
              </w:rPr>
              <w:t>manufacturers' specifications</w:t>
            </w:r>
            <w:r w:rsidRPr="00BD2221">
              <w:t xml:space="preserve"> and </w:t>
            </w:r>
            <w:r w:rsidRPr="00BD2221">
              <w:rPr>
                <w:rStyle w:val="Emphasis"/>
              </w:rPr>
              <w:t>legislative</w:t>
            </w:r>
            <w:r w:rsidRPr="00BD2221">
              <w:t xml:space="preserve">, </w:t>
            </w:r>
            <w:r w:rsidRPr="00BD2221">
              <w:rPr>
                <w:rStyle w:val="Emphasis"/>
              </w:rPr>
              <w:t>occupational health and safety</w:t>
            </w:r>
            <w:r w:rsidRPr="00BD2221">
              <w:t xml:space="preserve"> (</w:t>
            </w:r>
            <w:r w:rsidRPr="00BD2221">
              <w:rPr>
                <w:rStyle w:val="Emphasis"/>
              </w:rPr>
              <w:t>OHS</w:t>
            </w:r>
            <w:r w:rsidRPr="00BD2221">
              <w:t xml:space="preserve">) and </w:t>
            </w:r>
            <w:r w:rsidRPr="00BD2221">
              <w:rPr>
                <w:rStyle w:val="Emphasis"/>
              </w:rPr>
              <w:t>company requirements</w:t>
            </w:r>
          </w:p>
          <w:p w:rsidR="00000000" w:rsidRPr="00BD2221" w:rsidP="00BD2221">
            <w:pPr>
              <w:pStyle w:val="List"/>
            </w:pPr>
            <w:r w:rsidRPr="00BD2221">
              <w:t>1.2</w:t>
            </w:r>
            <w:r w:rsidRPr="00BD2221">
              <w:tab/>
              <w:t xml:space="preserve">Establish program of periodic </w:t>
            </w:r>
            <w:r w:rsidRPr="00BD2221">
              <w:rPr>
                <w:rStyle w:val="Emphasis"/>
              </w:rPr>
              <w:t>equipment</w:t>
            </w:r>
            <w:r w:rsidRPr="00BD2221">
              <w:t xml:space="preserve"> inspections and ongoing monitoring in accordance with </w:t>
            </w:r>
            <w:r w:rsidRPr="00BD2221">
              <w:rPr>
                <w:rStyle w:val="Emphasis"/>
              </w:rPr>
              <w:t>manufacturers' specifications</w:t>
            </w:r>
            <w:r w:rsidRPr="00BD2221">
              <w:t xml:space="preserve"> and </w:t>
            </w:r>
            <w:r w:rsidRPr="00BD2221">
              <w:rPr>
                <w:rStyle w:val="Emphasis"/>
              </w:rPr>
              <w:t>legislative</w:t>
            </w:r>
            <w:r w:rsidRPr="00BD2221">
              <w:t xml:space="preserve">, </w:t>
            </w:r>
            <w:r w:rsidRPr="00BD2221">
              <w:rPr>
                <w:rStyle w:val="Emphasis"/>
              </w:rPr>
              <w:t>OHS</w:t>
            </w:r>
            <w:r w:rsidRPr="00BD2221">
              <w:t xml:space="preserve"> and </w:t>
            </w:r>
            <w:r w:rsidRPr="00BD2221">
              <w:rPr>
                <w:rStyle w:val="Emphasis"/>
              </w:rPr>
              <w:t>company requirements</w:t>
            </w:r>
          </w:p>
          <w:p w:rsidR="00000000" w:rsidRPr="00BD2221" w:rsidP="00BD2221">
            <w:pPr>
              <w:pStyle w:val="List"/>
            </w:pPr>
            <w:r w:rsidRPr="00BD2221">
              <w:t>1.3</w:t>
            </w:r>
            <w:r w:rsidRPr="00BD2221">
              <w:tab/>
              <w:t xml:space="preserve">Conduct periodic </w:t>
            </w:r>
            <w:r w:rsidRPr="00BD2221">
              <w:rPr>
                <w:rStyle w:val="Emphasis"/>
              </w:rPr>
              <w:t>equipment</w:t>
            </w:r>
            <w:r w:rsidRPr="00BD2221">
              <w:t xml:space="preserve"> inspections and maintain inspection records in accordance with </w:t>
            </w:r>
            <w:r w:rsidRPr="00BD2221">
              <w:rPr>
                <w:rStyle w:val="Emphasis"/>
              </w:rPr>
              <w:t>manufacturers' specifications a</w:t>
            </w:r>
            <w:r w:rsidRPr="00BD2221">
              <w:rPr>
                <w:rStyle w:val="Emphasis"/>
              </w:rPr>
              <w:t>nd OHS</w:t>
            </w:r>
            <w:r w:rsidRPr="00BD2221">
              <w:t xml:space="preserve"> and </w:t>
            </w:r>
            <w:r w:rsidRPr="00BD2221">
              <w:rPr>
                <w:rStyle w:val="Emphasis"/>
              </w:rPr>
              <w:t>company requirements</w:t>
            </w:r>
          </w:p>
          <w:p w:rsidR="00000000" w:rsidRPr="00BD2221" w:rsidP="00BD2221">
            <w:pPr>
              <w:pStyle w:val="List"/>
            </w:pPr>
            <w:r w:rsidRPr="00BD2221">
              <w:t>1.4</w:t>
            </w:r>
            <w:r w:rsidRPr="00BD2221">
              <w:tab/>
              <w:t xml:space="preserve">Monitor </w:t>
            </w:r>
            <w:r w:rsidRPr="00BD2221">
              <w:rPr>
                <w:rStyle w:val="Emphasis"/>
              </w:rPr>
              <w:t>equipment</w:t>
            </w:r>
            <w:r w:rsidRPr="00BD2221">
              <w:t xml:space="preserve"> user reports and assess need for </w:t>
            </w:r>
            <w:r w:rsidRPr="00BD2221">
              <w:rPr>
                <w:rStyle w:val="Emphasis"/>
              </w:rPr>
              <w:t>equipment</w:t>
            </w:r>
            <w:r w:rsidRPr="00BD2221">
              <w:t xml:space="preserve"> maintenance and emergency repairs in accordance with </w:t>
            </w:r>
            <w:r w:rsidRPr="00BD2221">
              <w:rPr>
                <w:rStyle w:val="Emphasis"/>
              </w:rPr>
              <w:t>manufacturers' specifications</w:t>
            </w:r>
            <w:r w:rsidRPr="00BD2221">
              <w:t xml:space="preserve">, </w:t>
            </w:r>
            <w:r w:rsidRPr="00BD2221">
              <w:rPr>
                <w:rStyle w:val="Emphasis"/>
              </w:rPr>
              <w:t>OHS</w:t>
            </w:r>
            <w:r w:rsidRPr="00BD2221">
              <w:t xml:space="preserve"> and </w:t>
            </w:r>
            <w:r w:rsidRPr="00BD2221">
              <w:rPr>
                <w:rStyle w:val="Emphasis"/>
              </w:rPr>
              <w:t>company requirements</w:t>
            </w:r>
          </w:p>
          <w:p w:rsidR="00000000" w:rsidP="00BD2221">
            <w:pPr>
              <w:pStyle w:val="List"/>
              <w:rPr>
                <w:lang w:val="en-NZ"/>
              </w:rPr>
            </w:pPr>
            <w:r w:rsidRPr="00BD2221">
              <w:t>1.5</w:t>
            </w:r>
            <w:r w:rsidRPr="00BD2221">
              <w:tab/>
              <w:t>Access specialist advice on complex or tec</w:t>
            </w:r>
            <w:r w:rsidRPr="00BD2221">
              <w:t xml:space="preserve">hnical matters relating to </w:t>
            </w:r>
            <w:r w:rsidRPr="00BD2221">
              <w:rPr>
                <w:rStyle w:val="Emphasis"/>
              </w:rPr>
              <w:t>equipment</w:t>
            </w:r>
            <w:r w:rsidRPr="00BD2221">
              <w:t xml:space="preserve"> maintenance in accordance with </w:t>
            </w:r>
            <w:r w:rsidRPr="00BD2221">
              <w:rPr>
                <w:rStyle w:val="Emphasis"/>
              </w:rPr>
              <w:t>manufacturers' specifications</w:t>
            </w:r>
            <w:r w:rsidRPr="00BD2221">
              <w:t xml:space="preserve"> and </w:t>
            </w:r>
            <w:r w:rsidRPr="00BD2221">
              <w:rPr>
                <w:rStyle w:val="Emphasis"/>
              </w:rPr>
              <w:t>company requirements</w:t>
            </w:r>
          </w:p>
        </w:tc>
      </w:tr>
      <w:tr w:rsidTr="005C3F13">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BD2221">
            <w:pPr>
              <w:pStyle w:val="List"/>
              <w:rPr>
                <w:lang w:val="en-NZ"/>
              </w:rPr>
            </w:pPr>
            <w:r w:rsidRPr="00BD2221">
              <w:t>2</w:t>
            </w:r>
            <w:r w:rsidRPr="00BD2221">
              <w:tab/>
              <w:t>Plan equipment service and repair</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BD2221" w:rsidP="00BD2221">
            <w:pPr>
              <w:pStyle w:val="List"/>
            </w:pPr>
            <w:r w:rsidRPr="00BD2221">
              <w:t>2.1</w:t>
            </w:r>
            <w:r w:rsidRPr="00BD2221">
              <w:tab/>
              <w:t xml:space="preserve">Inform management and operators of scheduled </w:t>
            </w:r>
            <w:r w:rsidRPr="00BD2221">
              <w:rPr>
                <w:rStyle w:val="Emphasis"/>
              </w:rPr>
              <w:t>equipment maintenance</w:t>
            </w:r>
            <w:r w:rsidRPr="00BD2221">
              <w:t xml:space="preserve"> </w:t>
            </w:r>
            <w:r w:rsidRPr="00BD2221">
              <w:rPr>
                <w:rStyle w:val="Emphasis"/>
              </w:rPr>
              <w:t>plan</w:t>
            </w:r>
            <w:r w:rsidRPr="00BD2221">
              <w:t xml:space="preserve"> activities to enable development of effective work plans and minimise </w:t>
            </w:r>
            <w:r w:rsidRPr="00BD2221">
              <w:rPr>
                <w:rStyle w:val="Emphasis"/>
              </w:rPr>
              <w:t>equipment</w:t>
            </w:r>
            <w:r w:rsidRPr="00BD2221">
              <w:t xml:space="preserve"> downtime in accordance with </w:t>
            </w:r>
            <w:r w:rsidRPr="00BD2221">
              <w:rPr>
                <w:rStyle w:val="Emphasis"/>
              </w:rPr>
              <w:t>company requirements</w:t>
            </w:r>
          </w:p>
          <w:p w:rsidR="00000000" w:rsidP="00BD2221">
            <w:pPr>
              <w:pStyle w:val="List"/>
              <w:rPr>
                <w:lang w:val="en-NZ"/>
              </w:rPr>
            </w:pPr>
            <w:r w:rsidRPr="00BD2221">
              <w:t>2.2</w:t>
            </w:r>
            <w:r w:rsidRPr="00BD2221">
              <w:tab/>
              <w:t xml:space="preserve">Assess requirements for parts and labour to meet maintenance and repair needs in accordance with </w:t>
            </w:r>
            <w:r w:rsidRPr="00BD2221">
              <w:rPr>
                <w:rStyle w:val="Emphasis"/>
              </w:rPr>
              <w:t>manufacturers' specificat</w:t>
            </w:r>
            <w:r w:rsidRPr="00BD2221">
              <w:rPr>
                <w:rStyle w:val="Emphasis"/>
              </w:rPr>
              <w:t>ions</w:t>
            </w:r>
            <w:r w:rsidRPr="00BD2221">
              <w:t xml:space="preserve"> and </w:t>
            </w:r>
            <w:r w:rsidRPr="00BD2221">
              <w:rPr>
                <w:rStyle w:val="Emphasis"/>
              </w:rPr>
              <w:t>company requirements</w:t>
            </w:r>
          </w:p>
        </w:tc>
      </w:tr>
      <w:tr w:rsidTr="005C3F13">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BD2221">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P="00BD2221">
            <w:pPr>
              <w:pStyle w:val="List"/>
              <w:rPr>
                <w:lang w:val="en-NZ"/>
              </w:rPr>
            </w:pPr>
            <w:r w:rsidRPr="00BD2221">
              <w:t>2.3</w:t>
            </w:r>
            <w:r w:rsidRPr="00BD2221">
              <w:tab/>
              <w:t xml:space="preserve">Prepare all maintenance and repair tasks in accordance with </w:t>
            </w:r>
            <w:r w:rsidRPr="00BD2221">
              <w:rPr>
                <w:rStyle w:val="Emphasis"/>
              </w:rPr>
              <w:t>manufacturers' specifications</w:t>
            </w:r>
            <w:r w:rsidRPr="00BD2221">
              <w:t xml:space="preserve"> and </w:t>
            </w:r>
            <w:r w:rsidRPr="00BD2221">
              <w:rPr>
                <w:rStyle w:val="Emphasis"/>
              </w:rPr>
              <w:t>environmental</w:t>
            </w:r>
            <w:r w:rsidRPr="00BD2221">
              <w:t xml:space="preserve">, </w:t>
            </w:r>
            <w:r w:rsidRPr="00BD2221">
              <w:rPr>
                <w:rStyle w:val="Emphasis"/>
              </w:rPr>
              <w:t>legislative</w:t>
            </w:r>
            <w:r w:rsidRPr="00BD2221">
              <w:t xml:space="preserve">, </w:t>
            </w:r>
            <w:r w:rsidRPr="00BD2221">
              <w:rPr>
                <w:rStyle w:val="Emphasis"/>
              </w:rPr>
              <w:t>OHS</w:t>
            </w:r>
            <w:r w:rsidRPr="00BD2221">
              <w:t xml:space="preserve"> and </w:t>
            </w:r>
            <w:r w:rsidRPr="00BD2221">
              <w:rPr>
                <w:rStyle w:val="Emphasis"/>
              </w:rPr>
              <w:t>company requirements</w:t>
            </w:r>
          </w:p>
        </w:tc>
      </w:tr>
      <w:tr w:rsidTr="005C3F1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D2221">
            <w:pPr>
              <w:pStyle w:val="List"/>
              <w:rPr>
                <w:lang w:val="en-NZ"/>
              </w:rPr>
            </w:pPr>
            <w:r w:rsidRPr="00BD2221">
              <w:t>3</w:t>
            </w:r>
            <w:r w:rsidRPr="00BD2221">
              <w:tab/>
              <w:t>Conduct equipment service and repair</w:t>
            </w:r>
          </w:p>
        </w:tc>
        <w:tc>
          <w:tcPr>
            <w:tcW w:w="5010" w:type="dxa"/>
            <w:gridSpan w:val="2"/>
            <w:tcBorders>
              <w:top w:val="nil"/>
              <w:left w:val="nil"/>
              <w:bottom w:val="nil"/>
              <w:right w:val="nil"/>
            </w:tcBorders>
            <w:tcMar>
              <w:top w:w="0" w:type="dxa"/>
              <w:left w:w="62" w:type="dxa"/>
              <w:bottom w:w="0" w:type="dxa"/>
              <w:right w:w="62" w:type="dxa"/>
            </w:tcMar>
          </w:tcPr>
          <w:p w:rsidR="00000000" w:rsidRPr="00BD2221" w:rsidP="00BD2221">
            <w:pPr>
              <w:pStyle w:val="List"/>
            </w:pPr>
            <w:r w:rsidRPr="00BD2221">
              <w:t>3.1</w:t>
            </w:r>
            <w:r w:rsidRPr="00BD2221">
              <w:tab/>
              <w:t xml:space="preserve">Clean and identify all </w:t>
            </w:r>
            <w:r w:rsidRPr="00BD2221">
              <w:rPr>
                <w:rStyle w:val="Emphasis"/>
              </w:rPr>
              <w:t>equipment</w:t>
            </w:r>
            <w:r w:rsidRPr="00BD2221">
              <w:t xml:space="preserve"> in accordance with </w:t>
            </w:r>
            <w:r w:rsidRPr="00BD2221">
              <w:rPr>
                <w:rStyle w:val="Emphasis"/>
              </w:rPr>
              <w:t>manufacturers' specifications</w:t>
            </w:r>
            <w:r w:rsidRPr="00BD2221">
              <w:t xml:space="preserve"> and </w:t>
            </w:r>
            <w:r w:rsidRPr="00BD2221">
              <w:rPr>
                <w:rStyle w:val="Emphasis"/>
              </w:rPr>
              <w:t>environmental</w:t>
            </w:r>
            <w:r w:rsidRPr="00BD2221">
              <w:t xml:space="preserve">, </w:t>
            </w:r>
            <w:r w:rsidRPr="00BD2221">
              <w:rPr>
                <w:rStyle w:val="Emphasis"/>
              </w:rPr>
              <w:t>legislative</w:t>
            </w:r>
            <w:r w:rsidRPr="00BD2221">
              <w:t xml:space="preserve">, </w:t>
            </w:r>
            <w:r w:rsidRPr="00BD2221">
              <w:rPr>
                <w:rStyle w:val="Emphasis"/>
              </w:rPr>
              <w:t>OHS</w:t>
            </w:r>
            <w:r w:rsidRPr="00BD2221">
              <w:t xml:space="preserve"> and </w:t>
            </w:r>
            <w:r w:rsidRPr="00BD2221">
              <w:rPr>
                <w:rStyle w:val="Emphasis"/>
              </w:rPr>
              <w:t>company requirements</w:t>
            </w:r>
          </w:p>
          <w:p w:rsidR="00000000" w:rsidRPr="00BD2221" w:rsidP="00BD2221">
            <w:pPr>
              <w:pStyle w:val="List"/>
            </w:pPr>
            <w:r w:rsidRPr="00BD2221">
              <w:t>3.2</w:t>
            </w:r>
            <w:r w:rsidRPr="00BD2221">
              <w:tab/>
              <w:t xml:space="preserve">Conduct all tasks using safe work practices in accordance with </w:t>
            </w:r>
            <w:r w:rsidRPr="00BD2221">
              <w:rPr>
                <w:rStyle w:val="Emphasis"/>
              </w:rPr>
              <w:t>manufacturers' specifications</w:t>
            </w:r>
            <w:r w:rsidRPr="00BD2221">
              <w:t xml:space="preserve"> and </w:t>
            </w:r>
            <w:r w:rsidRPr="00BD2221">
              <w:rPr>
                <w:rStyle w:val="Emphasis"/>
              </w:rPr>
              <w:t>environmental</w:t>
            </w:r>
            <w:r w:rsidRPr="00BD2221">
              <w:t xml:space="preserve">, </w:t>
            </w:r>
            <w:r w:rsidRPr="00BD2221">
              <w:rPr>
                <w:rStyle w:val="Emphasis"/>
              </w:rPr>
              <w:t>legislative</w:t>
            </w:r>
            <w:r w:rsidRPr="00BD2221">
              <w:t xml:space="preserve">, </w:t>
            </w:r>
            <w:r w:rsidRPr="00BD2221">
              <w:rPr>
                <w:rStyle w:val="Emphasis"/>
              </w:rPr>
              <w:t>OHS</w:t>
            </w:r>
            <w:r w:rsidRPr="00BD2221">
              <w:t xml:space="preserve"> and</w:t>
            </w:r>
            <w:r w:rsidRPr="00BD2221">
              <w:t xml:space="preserve"> </w:t>
            </w:r>
            <w:r w:rsidRPr="00BD2221">
              <w:rPr>
                <w:rStyle w:val="Emphasis"/>
              </w:rPr>
              <w:t>company requirements</w:t>
            </w:r>
          </w:p>
          <w:p w:rsidR="00000000" w:rsidRPr="00BD2221" w:rsidP="00BD2221">
            <w:pPr>
              <w:pStyle w:val="List"/>
            </w:pPr>
            <w:r w:rsidRPr="00BD2221">
              <w:t>3.3</w:t>
            </w:r>
            <w:r w:rsidRPr="00BD2221">
              <w:tab/>
              <w:t xml:space="preserve">Arrange inspections and approvals from relevant </w:t>
            </w:r>
            <w:r w:rsidRPr="00BD2221">
              <w:rPr>
                <w:rStyle w:val="Emphasis"/>
              </w:rPr>
              <w:t>authorities and agencies</w:t>
            </w:r>
            <w:r w:rsidRPr="00BD2221">
              <w:t xml:space="preserve"> in accordance with </w:t>
            </w:r>
            <w:r w:rsidRPr="00BD2221">
              <w:rPr>
                <w:rStyle w:val="Emphasis"/>
              </w:rPr>
              <w:t>environmental</w:t>
            </w:r>
            <w:r w:rsidRPr="00BD2221">
              <w:t xml:space="preserve">, </w:t>
            </w:r>
            <w:r w:rsidRPr="00BD2221">
              <w:rPr>
                <w:rStyle w:val="Emphasis"/>
              </w:rPr>
              <w:t>legislative</w:t>
            </w:r>
            <w:r w:rsidRPr="00BD2221">
              <w:t xml:space="preserve">, </w:t>
            </w:r>
            <w:r w:rsidRPr="00BD2221">
              <w:rPr>
                <w:rStyle w:val="Emphasis"/>
              </w:rPr>
              <w:t>OHS</w:t>
            </w:r>
            <w:r w:rsidRPr="00BD2221">
              <w:t xml:space="preserve"> and </w:t>
            </w:r>
            <w:r w:rsidRPr="00BD2221">
              <w:rPr>
                <w:rStyle w:val="Emphasis"/>
              </w:rPr>
              <w:t>company requirements</w:t>
            </w:r>
          </w:p>
          <w:p w:rsidR="00000000" w:rsidRPr="00BD2221" w:rsidP="00BD2221">
            <w:pPr>
              <w:pStyle w:val="List"/>
            </w:pPr>
            <w:r w:rsidRPr="00BD2221">
              <w:t>3.4</w:t>
            </w:r>
            <w:r w:rsidRPr="00BD2221">
              <w:tab/>
              <w:t xml:space="preserve">Return </w:t>
            </w:r>
            <w:r w:rsidRPr="00BD2221">
              <w:rPr>
                <w:rStyle w:val="Emphasis"/>
              </w:rPr>
              <w:t>equipment</w:t>
            </w:r>
            <w:r w:rsidRPr="00BD2221">
              <w:t xml:space="preserve"> to operational use upon completion of maintenance and servic</w:t>
            </w:r>
            <w:r w:rsidRPr="00BD2221">
              <w:t xml:space="preserve">ing promptly in accordance with </w:t>
            </w:r>
            <w:r w:rsidRPr="00BD2221">
              <w:rPr>
                <w:rStyle w:val="Emphasis"/>
              </w:rPr>
              <w:t>company guidelines</w:t>
            </w:r>
          </w:p>
          <w:p w:rsidR="00000000" w:rsidRPr="00BD2221" w:rsidP="00BD2221">
            <w:pPr>
              <w:pStyle w:val="List"/>
            </w:pPr>
            <w:r w:rsidRPr="00BD2221">
              <w:t>3.5</w:t>
            </w:r>
            <w:r w:rsidRPr="00BD2221">
              <w:tab/>
              <w:t xml:space="preserve">Dispose of unserviceable </w:t>
            </w:r>
            <w:r w:rsidRPr="00BD2221">
              <w:rPr>
                <w:rStyle w:val="Emphasis"/>
              </w:rPr>
              <w:t>equipment</w:t>
            </w:r>
            <w:r w:rsidRPr="00BD2221">
              <w:t xml:space="preserve"> in accordance with </w:t>
            </w:r>
            <w:r w:rsidRPr="00BD2221">
              <w:rPr>
                <w:rStyle w:val="Emphasis"/>
              </w:rPr>
              <w:t>manufacturers' specifications</w:t>
            </w:r>
            <w:r w:rsidRPr="00BD2221">
              <w:t xml:space="preserve"> and </w:t>
            </w:r>
            <w:r w:rsidRPr="00BD2221">
              <w:rPr>
                <w:rStyle w:val="Emphasis"/>
              </w:rPr>
              <w:t>environmental</w:t>
            </w:r>
            <w:r w:rsidRPr="00BD2221">
              <w:t xml:space="preserve">, </w:t>
            </w:r>
            <w:r w:rsidRPr="00BD2221">
              <w:rPr>
                <w:rStyle w:val="Emphasis"/>
              </w:rPr>
              <w:t>legislative</w:t>
            </w:r>
            <w:r w:rsidRPr="00BD2221">
              <w:t xml:space="preserve">, </w:t>
            </w:r>
            <w:r w:rsidRPr="00BD2221">
              <w:rPr>
                <w:rStyle w:val="Emphasis"/>
              </w:rPr>
              <w:t>OHS</w:t>
            </w:r>
            <w:r w:rsidRPr="00BD2221">
              <w:t xml:space="preserve"> and </w:t>
            </w:r>
            <w:r w:rsidRPr="00BD2221">
              <w:rPr>
                <w:rStyle w:val="Emphasis"/>
              </w:rPr>
              <w:t>company requirements</w:t>
            </w:r>
          </w:p>
          <w:p w:rsidR="00000000" w:rsidRPr="00BD2221" w:rsidP="00BD2221">
            <w:pPr>
              <w:pStyle w:val="List"/>
            </w:pPr>
            <w:r w:rsidRPr="00BD2221">
              <w:t>3.6</w:t>
            </w:r>
            <w:r w:rsidRPr="00BD2221">
              <w:tab/>
              <w:t xml:space="preserve">Maintain work area in a clean and orderly manner in </w:t>
            </w:r>
            <w:r w:rsidRPr="00BD2221">
              <w:t xml:space="preserve">accordance with </w:t>
            </w:r>
            <w:r w:rsidRPr="00BD2221">
              <w:rPr>
                <w:rStyle w:val="Emphasis"/>
              </w:rPr>
              <w:t>environmental</w:t>
            </w:r>
            <w:r w:rsidRPr="00BD2221">
              <w:t xml:space="preserve">, </w:t>
            </w:r>
            <w:r w:rsidRPr="00BD2221">
              <w:rPr>
                <w:rStyle w:val="Emphasis"/>
              </w:rPr>
              <w:t>legislative</w:t>
            </w:r>
            <w:r w:rsidRPr="00BD2221">
              <w:t xml:space="preserve">, </w:t>
            </w:r>
            <w:r w:rsidRPr="00BD2221">
              <w:rPr>
                <w:rStyle w:val="Emphasis"/>
              </w:rPr>
              <w:t>OHS</w:t>
            </w:r>
            <w:r w:rsidRPr="00BD2221">
              <w:t xml:space="preserve"> and </w:t>
            </w:r>
            <w:r w:rsidRPr="00BD2221">
              <w:rPr>
                <w:rStyle w:val="Emphasis"/>
              </w:rPr>
              <w:t>company requirements</w:t>
            </w:r>
          </w:p>
          <w:p w:rsidR="00000000" w:rsidRPr="00BD2221" w:rsidP="00BD2221">
            <w:pPr>
              <w:pStyle w:val="List"/>
            </w:pPr>
            <w:r w:rsidRPr="00BD2221">
              <w:t>3.7</w:t>
            </w:r>
            <w:r w:rsidRPr="00BD2221">
              <w:tab/>
              <w:t xml:space="preserve">Complete and distribute </w:t>
            </w:r>
            <w:r w:rsidRPr="00BD2221">
              <w:rPr>
                <w:rStyle w:val="Emphasis"/>
              </w:rPr>
              <w:t>regulatory and company documentation</w:t>
            </w:r>
            <w:r w:rsidRPr="00BD2221">
              <w:t xml:space="preserve"> in accordance with </w:t>
            </w:r>
            <w:r w:rsidRPr="00BD2221">
              <w:rPr>
                <w:rStyle w:val="Emphasis"/>
              </w:rPr>
              <w:t>legislative</w:t>
            </w:r>
            <w:r w:rsidRPr="00BD2221">
              <w:t xml:space="preserve"> and </w:t>
            </w:r>
            <w:r w:rsidRPr="00BD2221">
              <w:rPr>
                <w:rStyle w:val="Emphasis"/>
              </w:rPr>
              <w:t>company requirements</w:t>
            </w:r>
          </w:p>
        </w:tc>
      </w:tr>
    </w:tbl>
    <w:p w:rsidR="005C3F13" w:rsidP="00BD2221">
      <w:pPr>
        <w:pStyle w:val="BodyText"/>
      </w:pPr>
    </w:p>
    <w:p w:rsidR="005C3F13" w:rsidP="00BD2221">
      <w:pPr>
        <w:pStyle w:val="BodyText"/>
      </w:pPr>
    </w:p>
    <w:p w:rsidR="00000000" w:rsidRPr="00BD2221" w:rsidP="00BD2221">
      <w:pPr>
        <w:pStyle w:val="Heading1"/>
      </w:pPr>
      <w:bookmarkStart w:id="9" w:name="O_293744"/>
      <w:bookmarkEnd w:id="9"/>
      <w:r w:rsidRPr="00BD2221">
        <w:t>Required Skills and Knowledge</w:t>
      </w:r>
    </w:p>
    <w:p w:rsidR="00000000" w:rsidRPr="00BD2221" w:rsidP="00BD2221">
      <w:pPr>
        <w:pStyle w:val="BodyText"/>
      </w:pPr>
      <w:r w:rsidRPr="00BD2221">
        <w:t>Refer to Evidence Guide</w:t>
      </w:r>
    </w:p>
    <w:p w:rsidR="00000000" w:rsidRPr="00BD2221" w:rsidP="00BD2221">
      <w:pPr>
        <w:pStyle w:val="AllowPageBreak"/>
      </w:pPr>
    </w:p>
    <w:p w:rsidR="00000000" w:rsidRPr="00BD2221" w:rsidP="00BD2221">
      <w:pPr>
        <w:pStyle w:val="Heading1"/>
      </w:pPr>
      <w:bookmarkStart w:id="10" w:name="O_245650"/>
      <w:bookmarkEnd w:id="10"/>
      <w:r w:rsidRPr="00BD2221">
        <w:t>Evidence Guide</w:t>
      </w:r>
    </w:p>
    <w:p w:rsidR="00000000" w:rsidRPr="00BD2221" w:rsidP="00BD2221">
      <w:pPr>
        <w:pStyle w:val="BodyText"/>
      </w:pPr>
      <w:r w:rsidRPr="00BD2221">
        <w:rPr>
          <w:rStyle w:val="SpecialBold"/>
        </w:rPr>
        <w:t>EVIDENCE GUIDE</w:t>
      </w:r>
    </w:p>
    <w:p w:rsidR="00000000" w:rsidRPr="00BD2221" w:rsidP="00BD2221">
      <w:pPr>
        <w:pStyle w:val="BodyText"/>
      </w:pPr>
      <w:r w:rsidRPr="00BD2221">
        <w:t>The evidence guide identifies the requirements to be demonstrated to confirm competence for this unit. Assessment must confirm sufficient ability to use appropriate skills and knowledge to repair and maintain service equipment. Assessment of performance sh</w:t>
      </w:r>
      <w:r w:rsidRPr="00BD2221">
        <w:t>ould be over a period of time covering all categories within the range statement that are applicable in the working environment.</w:t>
      </w:r>
    </w:p>
    <w:p w:rsidR="00000000" w:rsidRPr="00BD2221" w:rsidP="00BD2221">
      <w:pPr>
        <w:pStyle w:val="BodyText"/>
      </w:pPr>
      <w:r w:rsidRPr="00BD2221">
        <w:rPr>
          <w:rStyle w:val="SpecialBold"/>
        </w:rPr>
        <w:t>Critical aspects of competency</w:t>
      </w:r>
    </w:p>
    <w:p w:rsidR="00000000" w:rsidRPr="00BD2221" w:rsidP="00BD2221">
      <w:pPr>
        <w:pStyle w:val="ListBullet"/>
      </w:pPr>
      <w:r w:rsidRPr="00BD2221">
        <w:t>Accurate identification of the hazards and risks associated with pest management.</w:t>
      </w:r>
    </w:p>
    <w:p w:rsidR="00000000" w:rsidRPr="00BD2221" w:rsidP="00BD2221">
      <w:pPr>
        <w:pStyle w:val="ListBullet"/>
      </w:pPr>
      <w:r w:rsidRPr="00BD2221">
        <w:t>Compliance wi</w:t>
      </w:r>
      <w:r w:rsidRPr="00BD2221">
        <w:t>th company and legislative/regulatory requirements.</w:t>
      </w:r>
    </w:p>
    <w:p w:rsidR="00000000" w:rsidRPr="00BD2221" w:rsidP="00BD2221">
      <w:pPr>
        <w:pStyle w:val="ListBullet"/>
      </w:pPr>
      <w:r w:rsidRPr="00BD2221">
        <w:t>Conducting service equipment maintenance activities.</w:t>
      </w:r>
    </w:p>
    <w:p w:rsidR="00000000" w:rsidRPr="00BD2221" w:rsidP="00BD2221">
      <w:pPr>
        <w:pStyle w:val="ListBullet"/>
      </w:pPr>
      <w:r w:rsidRPr="00BD2221">
        <w:t>Implementation and maintenance of an equipment maintenance plan.</w:t>
      </w:r>
    </w:p>
    <w:p w:rsidR="00000000" w:rsidRPr="00BD2221" w:rsidP="00BD2221">
      <w:pPr>
        <w:pStyle w:val="ListBullet"/>
      </w:pPr>
      <w:r w:rsidRPr="00BD2221">
        <w:t>Knowledge of hierarchy of hazard control.</w:t>
      </w:r>
    </w:p>
    <w:p w:rsidR="00000000" w:rsidRPr="00BD2221" w:rsidP="00BD2221">
      <w:pPr>
        <w:pStyle w:val="ListBullet"/>
      </w:pPr>
      <w:r w:rsidRPr="00BD2221">
        <w:t>Planning of maintenance activities.</w:t>
      </w:r>
    </w:p>
    <w:p w:rsidR="00000000" w:rsidRPr="00BD2221" w:rsidP="00BD2221">
      <w:pPr>
        <w:pStyle w:val="ListBullet"/>
      </w:pPr>
      <w:r w:rsidRPr="00BD2221">
        <w:t>Selectio</w:t>
      </w:r>
      <w:r w:rsidRPr="00BD2221">
        <w:t>n of appropriate equipment and materials for the tasks.</w:t>
      </w:r>
    </w:p>
    <w:p w:rsidR="00000000" w:rsidRPr="00BD2221" w:rsidP="00BD2221">
      <w:pPr>
        <w:pStyle w:val="BodyText"/>
      </w:pPr>
      <w:r w:rsidRPr="00BD2221">
        <w:rPr>
          <w:rStyle w:val="SpecialBold"/>
        </w:rPr>
        <w:t>Knowledge needed to achieve the performance criteria</w:t>
      </w:r>
    </w:p>
    <w:p w:rsidR="00000000" w:rsidRPr="00BD2221" w:rsidP="00BD2221">
      <w:pPr>
        <w:pStyle w:val="BodyText"/>
      </w:pPr>
      <w:r w:rsidRPr="00BD2221">
        <w:t>Knowledge and understanding are essential to apply this unit in the workplace, to transfer the skills to other contexts, and to deal with unplanned</w:t>
      </w:r>
      <w:r w:rsidRPr="00BD2221">
        <w:t xml:space="preserve"> events. The knowledge requirements for this unit are listed below.</w:t>
      </w:r>
    </w:p>
    <w:p w:rsidR="00000000" w:rsidRPr="00BD2221" w:rsidP="00BD2221">
      <w:pPr>
        <w:pStyle w:val="ListBullet"/>
      </w:pPr>
      <w:r w:rsidRPr="00BD2221">
        <w:t>Plant and equipment functions.</w:t>
      </w:r>
    </w:p>
    <w:p w:rsidR="00000000" w:rsidRPr="00BD2221" w:rsidP="00BD2221">
      <w:pPr>
        <w:pStyle w:val="ListBullet"/>
      </w:pPr>
      <w:r w:rsidRPr="00BD2221">
        <w:t>Spare parts availability and supply.</w:t>
      </w:r>
    </w:p>
    <w:p w:rsidR="00000000" w:rsidRPr="00BD2221" w:rsidP="00BD2221">
      <w:pPr>
        <w:pStyle w:val="ListBullet"/>
      </w:pPr>
      <w:r w:rsidRPr="00BD2221">
        <w:t>Maintenance schedules.</w:t>
      </w:r>
    </w:p>
    <w:p w:rsidR="00000000" w:rsidRPr="00BD2221" w:rsidP="00BD2221">
      <w:pPr>
        <w:pStyle w:val="ListBullet"/>
      </w:pPr>
      <w:r w:rsidRPr="00BD2221">
        <w:t>Equipment types and functions.</w:t>
      </w:r>
    </w:p>
    <w:p w:rsidR="00000000" w:rsidRPr="00BD2221" w:rsidP="00BD2221">
      <w:pPr>
        <w:pStyle w:val="ListBullet"/>
      </w:pPr>
      <w:r w:rsidRPr="00BD2221">
        <w:t>Product knowledge including manufacturers' specifications for equ</w:t>
      </w:r>
      <w:r w:rsidRPr="00BD2221">
        <w:t>ipment and products being used.</w:t>
      </w:r>
    </w:p>
    <w:p w:rsidR="00000000" w:rsidRPr="00BD2221" w:rsidP="00BD2221">
      <w:pPr>
        <w:pStyle w:val="ListBullet"/>
      </w:pPr>
      <w:r w:rsidRPr="00BD2221">
        <w:t>OHS legislation and procedures.</w:t>
      </w:r>
    </w:p>
    <w:p w:rsidR="00000000" w:rsidRPr="00BD2221" w:rsidP="00BD2221">
      <w:pPr>
        <w:pStyle w:val="ListBullet"/>
      </w:pPr>
      <w:r w:rsidRPr="00BD2221">
        <w:t>Applicable regulations, codes of practice and industry advisory standards for securing, storing, using and disposing of chemicals.</w:t>
      </w:r>
    </w:p>
    <w:p w:rsidR="00000000" w:rsidRPr="00BD2221" w:rsidP="00BD2221">
      <w:pPr>
        <w:pStyle w:val="ListBullet"/>
      </w:pPr>
      <w:r w:rsidRPr="00BD2221">
        <w:t>Routes of entry and potential symptoms of exposure from chemicals.</w:t>
      </w:r>
    </w:p>
    <w:p w:rsidR="00000000" w:rsidRPr="00BD2221" w:rsidP="00BD2221">
      <w:pPr>
        <w:pStyle w:val="ListBullet"/>
      </w:pPr>
      <w:r w:rsidRPr="00BD2221">
        <w:t>Hazards and risks of storing, preparing, using and disposing of chemicals.</w:t>
      </w:r>
    </w:p>
    <w:p w:rsidR="00000000" w:rsidRPr="00BD2221" w:rsidP="00BD2221">
      <w:pPr>
        <w:pStyle w:val="ListBullet"/>
      </w:pPr>
      <w:r w:rsidRPr="00BD2221">
        <w:t>Emergency response procedures.</w:t>
      </w:r>
    </w:p>
    <w:p w:rsidR="00000000" w:rsidRPr="00BD2221" w:rsidP="00BD2221">
      <w:pPr>
        <w:pStyle w:val="ListBullet"/>
      </w:pPr>
      <w:r w:rsidRPr="00BD2221">
        <w:t>Injury, dangerous occurrence and incident reporting requirements.</w:t>
      </w:r>
    </w:p>
    <w:p w:rsidR="00000000" w:rsidRPr="00BD2221" w:rsidP="00BD2221">
      <w:pPr>
        <w:pStyle w:val="ListBullet"/>
      </w:pPr>
      <w:r w:rsidRPr="00BD2221">
        <w:t>Enterprise mainte</w:t>
      </w:r>
      <w:r w:rsidRPr="00BD2221">
        <w:t>nance and servicing policies and procedures.</w:t>
      </w:r>
    </w:p>
    <w:p w:rsidR="00000000" w:rsidRPr="00BD2221" w:rsidP="00BD2221">
      <w:pPr>
        <w:pStyle w:val="ListBullet"/>
      </w:pPr>
      <w:r w:rsidRPr="00BD2221">
        <w:t>Documentation requirements.</w:t>
      </w:r>
    </w:p>
    <w:p w:rsidR="00000000" w:rsidRPr="00BD2221" w:rsidP="00BD2221">
      <w:pPr>
        <w:pStyle w:val="ListBullet"/>
      </w:pPr>
      <w:r w:rsidRPr="00BD2221">
        <w:t>Company management structure and reporting procedures.</w:t>
      </w:r>
    </w:p>
    <w:p w:rsidR="00000000" w:rsidRPr="00BD2221" w:rsidP="00BD2221">
      <w:pPr>
        <w:pStyle w:val="BodyText"/>
      </w:pPr>
      <w:r w:rsidRPr="00BD2221">
        <w:rPr>
          <w:rStyle w:val="SpecialBold"/>
        </w:rPr>
        <w:t>Specific skills needed to achieve the performance criteria</w:t>
      </w:r>
    </w:p>
    <w:p w:rsidR="00000000" w:rsidRPr="00BD2221" w:rsidP="00BD2221">
      <w:pPr>
        <w:pStyle w:val="BodyText"/>
      </w:pPr>
      <w:r w:rsidRPr="00BD2221">
        <w:t>To achieve the performance criteria, some complementary skills are re</w:t>
      </w:r>
      <w:r w:rsidRPr="00BD2221">
        <w:t>quired. These are:</w:t>
      </w:r>
    </w:p>
    <w:p w:rsidR="00000000" w:rsidRPr="00BD2221" w:rsidP="00BD2221">
      <w:pPr>
        <w:pStyle w:val="ListBullet"/>
      </w:pPr>
      <w:r w:rsidRPr="00BD2221">
        <w:t>diagnostic skills</w:t>
      </w:r>
    </w:p>
    <w:p w:rsidR="00000000" w:rsidRPr="00BD2221" w:rsidP="00BD2221">
      <w:pPr>
        <w:pStyle w:val="ListBullet"/>
      </w:pPr>
      <w:r w:rsidRPr="00BD2221">
        <w:t>equipment operation</w:t>
      </w:r>
    </w:p>
    <w:p w:rsidR="00000000" w:rsidRPr="00BD2221" w:rsidP="00BD2221">
      <w:pPr>
        <w:pStyle w:val="ListBullet"/>
      </w:pPr>
      <w:r w:rsidRPr="00BD2221">
        <w:t>applying correct manual handling techniques</w:t>
      </w:r>
    </w:p>
    <w:p w:rsidR="00000000" w:rsidRPr="00BD2221" w:rsidP="00BD2221">
      <w:pPr>
        <w:pStyle w:val="ListBullet"/>
      </w:pPr>
      <w:r w:rsidRPr="00BD2221">
        <w:t xml:space="preserve">reading, interpreting and comprehending directions and safety instructions in equipment manuals, MSDS, safety warning signs and symbols, enterprise codes </w:t>
      </w:r>
      <w:r w:rsidRPr="00BD2221">
        <w:t>and on chemical labels</w:t>
      </w:r>
    </w:p>
    <w:p w:rsidR="00000000" w:rsidRPr="00BD2221" w:rsidP="00BD2221">
      <w:pPr>
        <w:pStyle w:val="ListBullet"/>
      </w:pPr>
      <w:r w:rsidRPr="00BD2221">
        <w:t>communicating clearly and concisely using written and verbal modes</w:t>
      </w:r>
    </w:p>
    <w:p w:rsidR="00000000" w:rsidRPr="00BD2221" w:rsidP="00BD2221">
      <w:pPr>
        <w:pStyle w:val="ListBullet"/>
      </w:pPr>
      <w:r w:rsidRPr="00BD2221">
        <w:t>requesting advice or further information</w:t>
      </w:r>
    </w:p>
    <w:p w:rsidR="00000000" w:rsidRPr="00BD2221" w:rsidP="00BD2221">
      <w:pPr>
        <w:pStyle w:val="ListBullet"/>
      </w:pPr>
      <w:r w:rsidRPr="00BD2221">
        <w:t>seeking and receiving feedback</w:t>
      </w:r>
    </w:p>
    <w:p w:rsidR="00000000" w:rsidRPr="00BD2221" w:rsidP="00BD2221">
      <w:pPr>
        <w:pStyle w:val="ListBullet"/>
      </w:pPr>
      <w:r w:rsidRPr="00BD2221">
        <w:t>working on an individual basis and within a team</w:t>
      </w:r>
    </w:p>
    <w:p w:rsidR="00000000" w:rsidRPr="00BD2221" w:rsidP="00BD2221">
      <w:pPr>
        <w:pStyle w:val="ListBullet"/>
      </w:pPr>
      <w:r w:rsidRPr="00BD2221">
        <w:t>planning and organising work and scheduling</w:t>
      </w:r>
    </w:p>
    <w:p w:rsidR="00000000" w:rsidRPr="00BD2221" w:rsidP="00BD2221">
      <w:pPr>
        <w:pStyle w:val="ListBullet"/>
      </w:pPr>
      <w:r w:rsidRPr="00BD2221">
        <w:t>t</w:t>
      </w:r>
      <w:r w:rsidRPr="00BD2221">
        <w:t>ime management</w:t>
      </w:r>
    </w:p>
    <w:p w:rsidR="00000000" w:rsidRPr="00BD2221" w:rsidP="00BD2221">
      <w:pPr>
        <w:pStyle w:val="ListBullet"/>
      </w:pPr>
      <w:r w:rsidRPr="00BD2221">
        <w:t>sourcing, organising and recording information.</w:t>
      </w:r>
    </w:p>
    <w:p w:rsidR="00000000" w:rsidRPr="00BD2221" w:rsidP="00BD2221">
      <w:pPr>
        <w:pStyle w:val="BodyText"/>
      </w:pPr>
      <w:r w:rsidRPr="00BD2221">
        <w:rPr>
          <w:rStyle w:val="SpecialBold"/>
        </w:rPr>
        <w:t>Other units of competency that could be assessed with this unit</w:t>
      </w:r>
    </w:p>
    <w:p w:rsidR="00000000" w:rsidRPr="00BD2221" w:rsidP="00BD2221">
      <w:pPr>
        <w:pStyle w:val="BodyText"/>
      </w:pPr>
      <w:r w:rsidRPr="00BD2221">
        <w:t>Competence in this unit may be assessed in conjunction with:</w:t>
      </w:r>
    </w:p>
    <w:p w:rsidR="00000000" w:rsidRPr="00BD2221" w:rsidP="00BD2221">
      <w:pPr>
        <w:pStyle w:val="ListBullet"/>
      </w:pPr>
      <w:r w:rsidRPr="00BD2221">
        <w:t>PRMPM26B Select and obtain pest management equipment and materials</w:t>
      </w:r>
    </w:p>
    <w:p w:rsidR="00000000" w:rsidRPr="00BD2221" w:rsidP="00BD2221">
      <w:pPr>
        <w:pStyle w:val="ListBullet"/>
      </w:pPr>
      <w:r w:rsidRPr="00BD2221">
        <w:t>PRMPM28B Organise and operate a pest management vehicle.</w:t>
      </w:r>
    </w:p>
    <w:p w:rsidR="00000000" w:rsidRPr="00BD2221" w:rsidP="00BD2221">
      <w:pPr>
        <w:pStyle w:val="BodyText"/>
      </w:pPr>
      <w:r w:rsidRPr="00BD2221">
        <w:rPr>
          <w:rStyle w:val="SpecialBold"/>
        </w:rPr>
        <w:t>Resources required to assess this unit</w:t>
      </w:r>
    </w:p>
    <w:p w:rsidR="00000000" w:rsidRPr="00BD2221" w:rsidP="00BD2221">
      <w:pPr>
        <w:pStyle w:val="BodyText"/>
      </w:pPr>
      <w:r w:rsidRPr="00BD2221">
        <w:t>The following resources should be available:</w:t>
      </w:r>
    </w:p>
    <w:p w:rsidR="00000000" w:rsidRPr="00BD2221" w:rsidP="00BD2221">
      <w:pPr>
        <w:pStyle w:val="ListBullet"/>
      </w:pPr>
      <w:r w:rsidRPr="00BD2221">
        <w:t>access to a suitable work site or venue</w:t>
      </w:r>
    </w:p>
    <w:p w:rsidR="00000000" w:rsidRPr="00BD2221" w:rsidP="00BD2221">
      <w:pPr>
        <w:pStyle w:val="ListBullet"/>
      </w:pPr>
      <w:r w:rsidRPr="00BD2221">
        <w:t>access to equipment specifications and maintenance schedules</w:t>
      </w:r>
    </w:p>
    <w:p w:rsidR="00000000" w:rsidRPr="00BD2221" w:rsidP="00BD2221">
      <w:pPr>
        <w:pStyle w:val="ListBullet"/>
      </w:pPr>
      <w:r w:rsidRPr="00BD2221">
        <w:t>access to com</w:t>
      </w:r>
      <w:r w:rsidRPr="00BD2221">
        <w:t>pany procedures and policies for maintenance</w:t>
      </w:r>
    </w:p>
    <w:p w:rsidR="00000000" w:rsidRPr="00BD2221" w:rsidP="00BD2221">
      <w:pPr>
        <w:pStyle w:val="ListBullet"/>
      </w:pPr>
      <w:r w:rsidRPr="00BD2221">
        <w:t>access to personal protective equipment</w:t>
      </w:r>
    </w:p>
    <w:p w:rsidR="00000000" w:rsidRPr="00BD2221" w:rsidP="00BD2221">
      <w:pPr>
        <w:pStyle w:val="ListBullet"/>
      </w:pPr>
      <w:r w:rsidRPr="00BD2221">
        <w:t>access to plain English version of relevant statutes and procedures</w:t>
      </w:r>
    </w:p>
    <w:p w:rsidR="00000000" w:rsidRPr="00BD2221" w:rsidP="00BD2221">
      <w:pPr>
        <w:pStyle w:val="ListBullet"/>
      </w:pPr>
      <w:r w:rsidRPr="00BD2221">
        <w:t>assessment instruments, including personal planner and assessment record book.</w:t>
      </w:r>
    </w:p>
    <w:p w:rsidR="00000000" w:rsidRPr="00BD2221" w:rsidP="00BD2221">
      <w:pPr>
        <w:pStyle w:val="BodyText"/>
      </w:pPr>
      <w:r w:rsidRPr="00BD2221">
        <w:rPr>
          <w:rStyle w:val="SpecialBold"/>
        </w:rPr>
        <w:t>Gaining evidence to asse</w:t>
      </w:r>
      <w:r w:rsidRPr="00BD2221">
        <w:rPr>
          <w:rStyle w:val="SpecialBold"/>
        </w:rPr>
        <w:t>ss this unit</w:t>
      </w:r>
    </w:p>
    <w:p w:rsidR="00000000" w:rsidRPr="00BD2221" w:rsidP="00BD2221">
      <w:pPr>
        <w:pStyle w:val="BodyText"/>
      </w:pPr>
      <w:r w:rsidRPr="00BD2221">
        <w:t>For valid and reliable assessment of this unit the competency should be demonstrated in the field and is best obtained by the actual service and maintenance of operating equipment under normal industry operating conditions, or if this is not p</w:t>
      </w:r>
      <w:r w:rsidRPr="00BD2221">
        <w:t>racticable, in a simulated work environment.</w:t>
      </w:r>
    </w:p>
    <w:p w:rsidR="00000000" w:rsidRPr="00BD2221" w:rsidP="00BD2221">
      <w:pPr>
        <w:pStyle w:val="BodyText"/>
      </w:pPr>
      <w:r w:rsidRPr="00BD2221">
        <w:t>The competency should be demonstrated over a period of time and observed by the assessor.</w:t>
      </w:r>
    </w:p>
    <w:p w:rsidR="00000000" w:rsidRPr="00BD2221" w:rsidP="00BD2221">
      <w:pPr>
        <w:pStyle w:val="BodyText"/>
      </w:pPr>
      <w:r w:rsidRPr="00BD2221">
        <w:t>The competency is to be demonstrated in a range of situations, which may include customer/workplace interruptions and inv</w:t>
      </w:r>
      <w:r w:rsidRPr="00BD2221">
        <w:t>olvement in related activities normally experienced in the workplace.</w:t>
      </w:r>
    </w:p>
    <w:p w:rsidR="00000000" w:rsidRPr="00BD2221" w:rsidP="00BD2221">
      <w:pPr>
        <w:pStyle w:val="BodyText"/>
      </w:pPr>
      <w:r w:rsidRPr="00BD2221">
        <w:t xml:space="preserve">Supplementary evidence may be obtained from relevant written correspondence with existing and potential clients. This information must be relevant by showing evidence of the candidate's </w:t>
      </w:r>
      <w:r w:rsidRPr="00BD2221">
        <w:t>work performance.</w:t>
      </w:r>
    </w:p>
    <w:p w:rsidR="00000000" w:rsidRPr="00BD2221" w:rsidP="00BD2221">
      <w:pPr>
        <w:pStyle w:val="BodyText"/>
      </w:pPr>
      <w:r w:rsidRPr="00BD2221">
        <w:t>Other forms of gaining evidence such as through oral questioning and hypothetical situations (scenarios) may be used to supplement (but not substitute for) the practical demonstration of competence.</w:t>
      </w:r>
    </w:p>
    <w:p w:rsidR="00000000" w:rsidRPr="00BD2221" w:rsidP="00BD2221">
      <w:pPr>
        <w:pStyle w:val="BodyText"/>
      </w:pPr>
      <w:r w:rsidRPr="00BD2221">
        <w:rPr>
          <w:rStyle w:val="SpecialBold"/>
        </w:rPr>
        <w:t>Key competency levels</w:t>
      </w:r>
    </w:p>
    <w:p w:rsidR="00000000" w:rsidRPr="00BD2221" w:rsidP="00BD2221">
      <w:pPr>
        <w:pStyle w:val="BodyText"/>
      </w:pPr>
      <w:r w:rsidRPr="00BD2221">
        <w:t>There are a numbe</w:t>
      </w:r>
      <w:r w:rsidRPr="00BD2221">
        <w:t>r of processes that are learnt throughout work and life which are required in all jobs. They are fundamental processes and generally transferable to other work functions. Some of these are covered by the key competencies, although others may be added.</w:t>
      </w:r>
    </w:p>
    <w:p w:rsidR="00000000" w:rsidRPr="00BD2221" w:rsidP="00BD2221">
      <w:pPr>
        <w:pStyle w:val="BodyText"/>
      </w:pPr>
      <w:r w:rsidRPr="00BD2221">
        <w:t>Info</w:t>
      </w:r>
      <w:r w:rsidRPr="00BD2221">
        <w:t>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59"/>
        <w:gridCol w:w="2166"/>
        <w:gridCol w:w="345"/>
        <w:gridCol w:w="2715"/>
        <w:gridCol w:w="114"/>
      </w:tblGrid>
      <w:tr w:rsidTr="005C3F13">
        <w:tblPrEx>
          <w:tblW w:w="0" w:type="auto"/>
          <w:tblLayout w:type="fixed"/>
          <w:tblCellMar>
            <w:left w:w="62" w:type="dxa"/>
            <w:right w:w="62" w:type="dxa"/>
          </w:tblCellMar>
          <w:tblLook w:val="0000"/>
        </w:tblPrEx>
        <w:trPr>
          <w:gridAfter w:val="1"/>
          <w:wAfter w:w="114" w:type="dxa"/>
        </w:trPr>
        <w:tc>
          <w:tcPr>
            <w:tcW w:w="273" w:type="dxa"/>
            <w:tcBorders>
              <w:top w:val="nil"/>
              <w:left w:val="nil"/>
              <w:bottom w:val="nil"/>
              <w:right w:val="nil"/>
            </w:tcBorders>
            <w:tcMar>
              <w:top w:w="0" w:type="dxa"/>
              <w:left w:w="62" w:type="dxa"/>
              <w:bottom w:w="0" w:type="dxa"/>
              <w:right w:w="62" w:type="dxa"/>
            </w:tcMar>
          </w:tcPr>
          <w:p w:rsidR="00000000" w:rsidP="00BD2221">
            <w:pPr>
              <w:pStyle w:val="BodyText"/>
              <w:rPr>
                <w:lang w:val="en-NZ"/>
              </w:rPr>
            </w:pPr>
            <w:r w:rsidRPr="00BD2221">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BD2221" w:rsidP="00BD2221">
            <w:pPr>
              <w:pStyle w:val="BodyText"/>
            </w:pPr>
            <w:r w:rsidRPr="00BD2221">
              <w:t>Perform the process</w:t>
            </w:r>
          </w:p>
        </w:tc>
        <w:tc>
          <w:tcPr>
            <w:tcW w:w="435" w:type="dxa"/>
            <w:tcBorders>
              <w:top w:val="nil"/>
              <w:left w:val="nil"/>
              <w:bottom w:val="nil"/>
              <w:right w:val="nil"/>
            </w:tcBorders>
            <w:tcMar>
              <w:top w:w="0" w:type="dxa"/>
              <w:left w:w="62" w:type="dxa"/>
              <w:bottom w:w="0" w:type="dxa"/>
              <w:right w:w="62" w:type="dxa"/>
            </w:tcMar>
          </w:tcPr>
          <w:p w:rsidR="00000000" w:rsidP="00BD2221">
            <w:pPr>
              <w:pStyle w:val="BodyText"/>
              <w:rPr>
                <w:lang w:val="en-NZ"/>
              </w:rPr>
            </w:pPr>
            <w:r w:rsidRPr="00BD2221">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BD2221" w:rsidP="00BD2221">
            <w:pPr>
              <w:pStyle w:val="BodyText"/>
            </w:pPr>
            <w:r w:rsidRPr="00BD2221">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BD2221">
            <w:pPr>
              <w:pStyle w:val="BodyText"/>
              <w:rPr>
                <w:lang w:val="en-NZ"/>
              </w:rPr>
            </w:pPr>
            <w:r w:rsidRPr="00BD2221">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BD2221">
            <w:pPr>
              <w:pStyle w:val="BodyText"/>
              <w:rPr>
                <w:lang w:val="en-NZ"/>
              </w:rPr>
            </w:pPr>
            <w:r w:rsidRPr="00BD2221">
              <w:t>Perform, administer and design the process</w:t>
            </w:r>
          </w:p>
        </w:tc>
      </w:tr>
      <w:tr w:rsidTr="005C3F13">
        <w:tblPrEx>
          <w:tblW w:w="0" w:type="auto"/>
          <w:tblLayout w:type="fixed"/>
          <w:tblCellMar>
            <w:left w:w="62" w:type="dxa"/>
            <w:right w:w="62" w:type="dxa"/>
          </w:tblCellMar>
          <w:tblLook w:val="0000"/>
        </w:tblPrEx>
        <w:trPr>
          <w:gridAfter w:val="1"/>
          <w:wAfter w:w="1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BD2221">
            <w:pPr>
              <w:pStyle w:val="BodyText"/>
              <w:rPr>
                <w:lang w:val="en-NZ"/>
              </w:rPr>
            </w:pPr>
          </w:p>
        </w:tc>
      </w:tr>
      <w:tr w:rsidTr="005C3F1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D2221" w:rsidP="00BD2221">
            <w:pPr>
              <w:pStyle w:val="BodyText"/>
            </w:pPr>
            <w:r w:rsidRPr="00BD2221">
              <w:t xml:space="preserve">How can </w:t>
            </w:r>
            <w:r w:rsidRPr="00BD2221">
              <w:rPr>
                <w:rStyle w:val="SpecialBold"/>
              </w:rPr>
              <w:t>communication of ideas and information</w:t>
            </w:r>
            <w:r w:rsidRPr="00BD2221">
              <w:t xml:space="preserve"> be applied?</w:t>
            </w:r>
          </w:p>
        </w:tc>
        <w:tc>
          <w:tcPr>
            <w:tcW w:w="459" w:type="dxa"/>
            <w:tcBorders>
              <w:top w:val="single" w:sz="6" w:space="0" w:color="auto"/>
              <w:left w:val="nil"/>
              <w:bottom w:val="single" w:sz="6" w:space="0" w:color="auto"/>
              <w:right w:val="nil"/>
            </w:tcBorders>
            <w:tcMar>
              <w:top w:w="0" w:type="dxa"/>
              <w:left w:w="62" w:type="dxa"/>
              <w:bottom w:w="0" w:type="dxa"/>
              <w:right w:w="62" w:type="dxa"/>
            </w:tcMar>
          </w:tcPr>
          <w:p w:rsidR="00000000" w:rsidP="00BD2221">
            <w:pPr>
              <w:pStyle w:val="BodyText"/>
              <w:rPr>
                <w:lang w:val="en-NZ"/>
              </w:rPr>
            </w:pPr>
            <w:r w:rsidRPr="00BD2221">
              <w:rPr>
                <w:rStyle w:val="SpecialBold"/>
              </w:rPr>
              <w:t>2</w:t>
            </w:r>
          </w:p>
        </w:tc>
        <w:tc>
          <w:tcPr>
            <w:tcW w:w="5340"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D2221">
            <w:pPr>
              <w:pStyle w:val="BodyText"/>
              <w:rPr>
                <w:lang w:val="en-NZ"/>
              </w:rPr>
            </w:pPr>
            <w:r w:rsidRPr="00BD2221">
              <w:t>Discuss equipment maintenance and the monitoring plan with management.</w:t>
            </w:r>
          </w:p>
        </w:tc>
      </w:tr>
      <w:tr w:rsidTr="005C3F1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D2221" w:rsidP="00BD2221">
            <w:pPr>
              <w:pStyle w:val="BodyText"/>
            </w:pPr>
            <w:r w:rsidRPr="00BD2221">
              <w:t xml:space="preserve">How can </w:t>
            </w:r>
            <w:r w:rsidRPr="00BD2221">
              <w:rPr>
                <w:rStyle w:val="SpecialBold"/>
              </w:rPr>
              <w:t>information be collected</w:t>
            </w:r>
            <w:r w:rsidRPr="00BD2221">
              <w:t xml:space="preserve">, </w:t>
            </w:r>
            <w:r w:rsidRPr="00BD2221">
              <w:rPr>
                <w:rStyle w:val="SpecialBold"/>
              </w:rPr>
              <w:t>analysed and organised</w:t>
            </w:r>
            <w:r w:rsidRPr="00BD2221">
              <w:t>?</w:t>
            </w:r>
          </w:p>
        </w:tc>
        <w:tc>
          <w:tcPr>
            <w:tcW w:w="459" w:type="dxa"/>
            <w:tcBorders>
              <w:top w:val="single" w:sz="6" w:space="0" w:color="auto"/>
              <w:left w:val="nil"/>
              <w:bottom w:val="single" w:sz="6" w:space="0" w:color="auto"/>
              <w:right w:val="nil"/>
            </w:tcBorders>
            <w:tcMar>
              <w:top w:w="0" w:type="dxa"/>
              <w:left w:w="62" w:type="dxa"/>
              <w:bottom w:w="0" w:type="dxa"/>
              <w:right w:w="62" w:type="dxa"/>
            </w:tcMar>
          </w:tcPr>
          <w:p w:rsidR="00000000" w:rsidP="00BD2221">
            <w:pPr>
              <w:pStyle w:val="BodyText"/>
              <w:rPr>
                <w:lang w:val="en-NZ"/>
              </w:rPr>
            </w:pPr>
            <w:r w:rsidRPr="00BD2221">
              <w:rPr>
                <w:rStyle w:val="SpecialBold"/>
              </w:rPr>
              <w:t>2</w:t>
            </w:r>
          </w:p>
        </w:tc>
        <w:tc>
          <w:tcPr>
            <w:tcW w:w="5340"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D2221">
            <w:pPr>
              <w:pStyle w:val="BodyText"/>
              <w:rPr>
                <w:lang w:val="en-NZ"/>
              </w:rPr>
            </w:pPr>
            <w:r w:rsidRPr="00BD2221">
              <w:t>Gather and analyse information about equipment for routine maintenance purposes.</w:t>
            </w:r>
          </w:p>
        </w:tc>
      </w:tr>
      <w:tr w:rsidTr="005C3F1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D2221" w:rsidP="00BD2221">
            <w:pPr>
              <w:pStyle w:val="BodyText"/>
            </w:pPr>
            <w:r w:rsidRPr="00BD2221">
              <w:t xml:space="preserve">How are </w:t>
            </w:r>
            <w:r w:rsidRPr="00BD2221">
              <w:rPr>
                <w:rStyle w:val="SpecialBold"/>
              </w:rPr>
              <w:t>activities planned and organised</w:t>
            </w:r>
            <w:r w:rsidRPr="00BD2221">
              <w:t>?</w:t>
            </w:r>
          </w:p>
        </w:tc>
        <w:tc>
          <w:tcPr>
            <w:tcW w:w="459" w:type="dxa"/>
            <w:tcBorders>
              <w:top w:val="single" w:sz="6" w:space="0" w:color="auto"/>
              <w:left w:val="nil"/>
              <w:bottom w:val="single" w:sz="6" w:space="0" w:color="auto"/>
              <w:right w:val="nil"/>
            </w:tcBorders>
            <w:tcMar>
              <w:top w:w="0" w:type="dxa"/>
              <w:left w:w="62" w:type="dxa"/>
              <w:bottom w:w="0" w:type="dxa"/>
              <w:right w:w="62" w:type="dxa"/>
            </w:tcMar>
          </w:tcPr>
          <w:p w:rsidR="00000000" w:rsidP="00BD2221">
            <w:pPr>
              <w:pStyle w:val="BodyText"/>
              <w:rPr>
                <w:lang w:val="en-NZ"/>
              </w:rPr>
            </w:pPr>
            <w:r w:rsidRPr="00BD2221">
              <w:rPr>
                <w:rStyle w:val="SpecialBold"/>
              </w:rPr>
              <w:t>1</w:t>
            </w:r>
          </w:p>
        </w:tc>
        <w:tc>
          <w:tcPr>
            <w:tcW w:w="5340"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D2221">
            <w:pPr>
              <w:pStyle w:val="BodyText"/>
              <w:rPr>
                <w:lang w:val="en-NZ"/>
              </w:rPr>
            </w:pPr>
            <w:r w:rsidRPr="00BD2221">
              <w:t>Plan and organise preventative equipment maintenance plan.</w:t>
            </w:r>
          </w:p>
        </w:tc>
      </w:tr>
      <w:tr w:rsidTr="005C3F1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D2221" w:rsidP="00BD2221">
            <w:pPr>
              <w:pStyle w:val="BodyText"/>
            </w:pPr>
            <w:r w:rsidRPr="00BD2221">
              <w:t xml:space="preserve">How can </w:t>
            </w:r>
            <w:r w:rsidRPr="00BD2221">
              <w:rPr>
                <w:rStyle w:val="SpecialBold"/>
              </w:rPr>
              <w:t>teamwork</w:t>
            </w:r>
            <w:r w:rsidRPr="00BD2221">
              <w:t xml:space="preserve"> be applied?</w:t>
            </w:r>
          </w:p>
        </w:tc>
        <w:tc>
          <w:tcPr>
            <w:tcW w:w="459" w:type="dxa"/>
            <w:tcBorders>
              <w:top w:val="single" w:sz="6" w:space="0" w:color="auto"/>
              <w:left w:val="nil"/>
              <w:bottom w:val="single" w:sz="6" w:space="0" w:color="auto"/>
              <w:right w:val="nil"/>
            </w:tcBorders>
            <w:tcMar>
              <w:top w:w="0" w:type="dxa"/>
              <w:left w:w="62" w:type="dxa"/>
              <w:bottom w:w="0" w:type="dxa"/>
              <w:right w:w="62" w:type="dxa"/>
            </w:tcMar>
          </w:tcPr>
          <w:p w:rsidR="00000000" w:rsidP="00BD2221">
            <w:pPr>
              <w:pStyle w:val="BodyText"/>
              <w:rPr>
                <w:lang w:val="en-NZ"/>
              </w:rPr>
            </w:pPr>
            <w:r w:rsidRPr="00BD2221">
              <w:rPr>
                <w:rStyle w:val="SpecialBold"/>
              </w:rPr>
              <w:t>1</w:t>
            </w:r>
          </w:p>
        </w:tc>
        <w:tc>
          <w:tcPr>
            <w:tcW w:w="5340"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D2221">
            <w:pPr>
              <w:pStyle w:val="BodyText"/>
              <w:rPr>
                <w:lang w:val="en-NZ"/>
              </w:rPr>
            </w:pPr>
            <w:r w:rsidRPr="00BD2221">
              <w:t>Discuss equipment operational or maintenance difficulties with team members to address common problems relating to e</w:t>
            </w:r>
            <w:r w:rsidRPr="00BD2221">
              <w:t>quipment operation and maintenance.</w:t>
            </w:r>
          </w:p>
        </w:tc>
      </w:tr>
      <w:tr w:rsidTr="005C3F1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D2221" w:rsidP="00BD2221">
            <w:pPr>
              <w:pStyle w:val="BodyText"/>
            </w:pPr>
            <w:r w:rsidRPr="00BD2221">
              <w:t xml:space="preserve">How can the use of </w:t>
            </w:r>
            <w:r w:rsidRPr="00BD2221">
              <w:rPr>
                <w:rStyle w:val="SpecialBold"/>
              </w:rPr>
              <w:t>mathematical ideas and techniques</w:t>
            </w:r>
            <w:r w:rsidRPr="00BD2221">
              <w:t xml:space="preserve"> be applied?</w:t>
            </w:r>
          </w:p>
        </w:tc>
        <w:tc>
          <w:tcPr>
            <w:tcW w:w="459" w:type="dxa"/>
            <w:tcBorders>
              <w:top w:val="single" w:sz="6" w:space="0" w:color="auto"/>
              <w:left w:val="nil"/>
              <w:bottom w:val="single" w:sz="6" w:space="0" w:color="auto"/>
              <w:right w:val="nil"/>
            </w:tcBorders>
            <w:tcMar>
              <w:top w:w="0" w:type="dxa"/>
              <w:left w:w="62" w:type="dxa"/>
              <w:bottom w:w="0" w:type="dxa"/>
              <w:right w:w="62" w:type="dxa"/>
            </w:tcMar>
          </w:tcPr>
          <w:p w:rsidR="00000000" w:rsidP="00BD2221">
            <w:pPr>
              <w:pStyle w:val="BodyText"/>
              <w:rPr>
                <w:lang w:val="en-NZ"/>
              </w:rPr>
            </w:pPr>
            <w:r w:rsidRPr="00BD2221">
              <w:rPr>
                <w:rStyle w:val="SpecialBold"/>
              </w:rPr>
              <w:t>1</w:t>
            </w:r>
          </w:p>
        </w:tc>
        <w:tc>
          <w:tcPr>
            <w:tcW w:w="5340"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D2221">
            <w:pPr>
              <w:pStyle w:val="BodyText"/>
              <w:rPr>
                <w:lang w:val="en-NZ"/>
              </w:rPr>
            </w:pPr>
            <w:r w:rsidRPr="00BD2221">
              <w:t>Calculate the expected time intervals between required maintenance inspections and develop appropriate maintenance schedules.</w:t>
            </w:r>
          </w:p>
        </w:tc>
      </w:tr>
      <w:tr w:rsidTr="005C3F1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D2221" w:rsidP="00BD2221">
            <w:pPr>
              <w:pStyle w:val="BodyText"/>
            </w:pPr>
            <w:r w:rsidRPr="00BD2221">
              <w:t xml:space="preserve">How can </w:t>
            </w:r>
            <w:r w:rsidRPr="00BD2221">
              <w:rPr>
                <w:rStyle w:val="SpecialBold"/>
              </w:rPr>
              <w:t>problem-sol</w:t>
            </w:r>
            <w:r w:rsidRPr="00BD2221">
              <w:rPr>
                <w:rStyle w:val="SpecialBold"/>
              </w:rPr>
              <w:t>ving skills</w:t>
            </w:r>
            <w:r w:rsidRPr="00BD2221">
              <w:t xml:space="preserve"> be applied?</w:t>
            </w:r>
          </w:p>
        </w:tc>
        <w:tc>
          <w:tcPr>
            <w:tcW w:w="459" w:type="dxa"/>
            <w:tcBorders>
              <w:top w:val="single" w:sz="6" w:space="0" w:color="auto"/>
              <w:left w:val="nil"/>
              <w:bottom w:val="single" w:sz="6" w:space="0" w:color="auto"/>
              <w:right w:val="nil"/>
            </w:tcBorders>
            <w:tcMar>
              <w:top w:w="0" w:type="dxa"/>
              <w:left w:w="62" w:type="dxa"/>
              <w:bottom w:w="0" w:type="dxa"/>
              <w:right w:w="62" w:type="dxa"/>
            </w:tcMar>
          </w:tcPr>
          <w:p w:rsidR="00000000" w:rsidP="00BD2221">
            <w:pPr>
              <w:pStyle w:val="BodyText"/>
              <w:rPr>
                <w:lang w:val="en-NZ"/>
              </w:rPr>
            </w:pPr>
            <w:r w:rsidRPr="00BD2221">
              <w:rPr>
                <w:rStyle w:val="SpecialBold"/>
              </w:rPr>
              <w:t>1</w:t>
            </w:r>
          </w:p>
        </w:tc>
        <w:tc>
          <w:tcPr>
            <w:tcW w:w="5340"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D2221">
            <w:pPr>
              <w:pStyle w:val="BodyText"/>
              <w:rPr>
                <w:lang w:val="en-NZ"/>
              </w:rPr>
            </w:pPr>
            <w:r w:rsidRPr="00BD2221">
              <w:t>Involve management/clients/site managers, supervisors and team members in formal and informal processes to identify causes of recurring problems arising from equipment use and maintenance and suggest potential solutions.</w:t>
            </w:r>
          </w:p>
        </w:tc>
      </w:tr>
      <w:tr w:rsidTr="005C3F1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D2221" w:rsidP="00BD2221">
            <w:pPr>
              <w:pStyle w:val="BodyText"/>
            </w:pPr>
            <w:r w:rsidRPr="00BD2221">
              <w:t xml:space="preserve">How can the </w:t>
            </w:r>
            <w:r w:rsidRPr="00BD2221">
              <w:rPr>
                <w:rStyle w:val="SpecialBold"/>
              </w:rPr>
              <w:t>use of technology</w:t>
            </w:r>
            <w:r w:rsidRPr="00BD2221">
              <w:t xml:space="preserve"> be applied?</w:t>
            </w:r>
          </w:p>
        </w:tc>
        <w:tc>
          <w:tcPr>
            <w:tcW w:w="459" w:type="dxa"/>
            <w:tcBorders>
              <w:top w:val="single" w:sz="6" w:space="0" w:color="auto"/>
              <w:left w:val="nil"/>
              <w:bottom w:val="single" w:sz="6" w:space="0" w:color="auto"/>
              <w:right w:val="nil"/>
            </w:tcBorders>
            <w:tcMar>
              <w:top w:w="0" w:type="dxa"/>
              <w:left w:w="62" w:type="dxa"/>
              <w:bottom w:w="0" w:type="dxa"/>
              <w:right w:w="62" w:type="dxa"/>
            </w:tcMar>
          </w:tcPr>
          <w:p w:rsidR="00000000" w:rsidP="00BD2221">
            <w:pPr>
              <w:pStyle w:val="BodyText"/>
              <w:rPr>
                <w:lang w:val="en-NZ"/>
              </w:rPr>
            </w:pPr>
            <w:r w:rsidRPr="00BD2221">
              <w:rPr>
                <w:rStyle w:val="SpecialBold"/>
              </w:rPr>
              <w:t>1</w:t>
            </w:r>
          </w:p>
        </w:tc>
        <w:tc>
          <w:tcPr>
            <w:tcW w:w="5340"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BD2221" w:rsidP="00BD2221">
            <w:pPr>
              <w:pStyle w:val="BodyText"/>
            </w:pPr>
            <w:r w:rsidRPr="00BD2221">
              <w:t>Record information about equipment and manufacturers' specifications for future use.</w:t>
            </w:r>
          </w:p>
        </w:tc>
      </w:tr>
    </w:tbl>
    <w:p w:rsidR="005C3F13" w:rsidP="00BD2221">
      <w:pPr>
        <w:pStyle w:val="BodyText"/>
      </w:pPr>
    </w:p>
    <w:p w:rsidR="005C3F13" w:rsidP="00BD2221">
      <w:pPr>
        <w:pStyle w:val="BodyText"/>
      </w:pPr>
    </w:p>
    <w:p w:rsidR="00000000" w:rsidRPr="00BD2221" w:rsidP="00BD2221">
      <w:pPr>
        <w:pStyle w:val="Heading1"/>
      </w:pPr>
      <w:bookmarkStart w:id="11" w:name="O_253633"/>
      <w:bookmarkEnd w:id="11"/>
      <w:r w:rsidRPr="00BD2221">
        <w:t>Range Statement</w:t>
      </w:r>
    </w:p>
    <w:p w:rsidR="00000000" w:rsidRPr="00BD2221" w:rsidP="00BD2221">
      <w:pPr>
        <w:pStyle w:val="BodyText"/>
      </w:pPr>
      <w:r w:rsidRPr="00BD2221">
        <w:rPr>
          <w:rStyle w:val="SpecialBold"/>
        </w:rPr>
        <w:t>RANGE STATEMENT</w:t>
      </w:r>
    </w:p>
    <w:p w:rsidR="00000000" w:rsidRPr="00BD2221" w:rsidP="00BD2221">
      <w:pPr>
        <w:pStyle w:val="BodyText"/>
      </w:pPr>
      <w:r w:rsidRPr="00BD2221">
        <w:t>The range statement links the required knowledge and organisational and technical requirements to the workplace context. It describes any contextual variables that will be used or encountered when applying the competency in work situations. It allows for d</w:t>
      </w:r>
      <w:r w:rsidRPr="00BD2221">
        <w:t>ifferent work practices and work and knowledge requirements as well as for differences between organisations and workplaces. The following variables are listed alphabetically and may be present for this particular unit.</w:t>
      </w:r>
    </w:p>
    <w:p w:rsidR="00000000" w:rsidRPr="00BD2221" w:rsidP="00BD2221">
      <w:pPr>
        <w:pStyle w:val="BodyText"/>
      </w:pPr>
      <w:r w:rsidRPr="00BD2221">
        <w:rPr>
          <w:rStyle w:val="SpecialBold"/>
        </w:rPr>
        <w:t>Authorities and agencies</w:t>
      </w:r>
      <w:r w:rsidRPr="00BD2221">
        <w:t xml:space="preserve"> may include</w:t>
      </w:r>
      <w:r w:rsidRPr="00BD2221">
        <w:t>:</w:t>
      </w:r>
    </w:p>
    <w:p w:rsidR="00000000" w:rsidRPr="00BD2221" w:rsidP="00BD2221">
      <w:pPr>
        <w:pStyle w:val="ListBullet"/>
      </w:pPr>
      <w:r w:rsidRPr="00BD2221">
        <w:t>certification and calibration agencies</w:t>
      </w:r>
    </w:p>
    <w:p w:rsidR="00000000" w:rsidRPr="00BD2221" w:rsidP="00BD2221">
      <w:pPr>
        <w:pStyle w:val="ListBullet"/>
      </w:pPr>
      <w:r w:rsidRPr="00BD2221">
        <w:t>chemical regulators</w:t>
      </w:r>
    </w:p>
    <w:p w:rsidR="00000000" w:rsidRPr="00BD2221" w:rsidP="00BD2221">
      <w:pPr>
        <w:pStyle w:val="ListBullet"/>
      </w:pPr>
      <w:r w:rsidRPr="00BD2221">
        <w:t>government departments and agencies</w:t>
      </w:r>
    </w:p>
    <w:p w:rsidR="00000000" w:rsidRPr="00BD2221" w:rsidP="00BD2221">
      <w:pPr>
        <w:pStyle w:val="ListBullet"/>
      </w:pPr>
      <w:r w:rsidRPr="00BD2221">
        <w:t>licensing bodies</w:t>
      </w:r>
    </w:p>
    <w:p w:rsidR="00000000" w:rsidRPr="00BD2221" w:rsidP="00BD2221">
      <w:pPr>
        <w:pStyle w:val="ListBullet"/>
      </w:pPr>
      <w:r w:rsidRPr="00BD2221">
        <w:t>local government.</w:t>
      </w:r>
    </w:p>
    <w:p w:rsidR="00000000" w:rsidRPr="00BD2221" w:rsidP="00BD2221">
      <w:pPr>
        <w:pStyle w:val="BodyText"/>
      </w:pPr>
      <w:r w:rsidRPr="00BD2221">
        <w:rPr>
          <w:rStyle w:val="SpecialBold"/>
        </w:rPr>
        <w:t>Company requirements</w:t>
      </w:r>
      <w:r w:rsidRPr="00BD2221">
        <w:t xml:space="preserve"> may include:</w:t>
      </w:r>
    </w:p>
    <w:p w:rsidR="00000000" w:rsidRPr="00BD2221" w:rsidP="00BD2221">
      <w:pPr>
        <w:pStyle w:val="ListBullet"/>
      </w:pPr>
      <w:r w:rsidRPr="00BD2221">
        <w:t>access and equity policy, principles and practice</w:t>
      </w:r>
    </w:p>
    <w:p w:rsidR="00000000" w:rsidRPr="00BD2221" w:rsidP="00BD2221">
      <w:pPr>
        <w:pStyle w:val="ListBullet"/>
      </w:pPr>
      <w:r w:rsidRPr="00BD2221">
        <w:t>business and performance plans</w:t>
      </w:r>
    </w:p>
    <w:p w:rsidR="00000000" w:rsidRPr="00BD2221" w:rsidP="00BD2221">
      <w:pPr>
        <w:pStyle w:val="ListBullet"/>
      </w:pPr>
      <w:r w:rsidRPr="00BD2221">
        <w:t xml:space="preserve">client </w:t>
      </w:r>
      <w:r w:rsidRPr="00BD2221">
        <w:t>communication procedures</w:t>
      </w:r>
    </w:p>
    <w:p w:rsidR="00000000" w:rsidRPr="00BD2221" w:rsidP="00BD2221">
      <w:pPr>
        <w:pStyle w:val="ListBullet"/>
      </w:pPr>
      <w:r w:rsidRPr="00BD2221">
        <w:t>client confidentiality procedures</w:t>
      </w:r>
    </w:p>
    <w:p w:rsidR="00000000" w:rsidRPr="00BD2221" w:rsidP="00BD2221">
      <w:pPr>
        <w:pStyle w:val="ListBullet"/>
      </w:pPr>
      <w:r w:rsidRPr="00BD2221">
        <w:t>client service standards</w:t>
      </w:r>
    </w:p>
    <w:p w:rsidR="00000000" w:rsidRPr="00BD2221" w:rsidP="00BD2221">
      <w:pPr>
        <w:pStyle w:val="ListBullet"/>
      </w:pPr>
      <w:r w:rsidRPr="00BD2221">
        <w:t>communication channels and reporting procedures</w:t>
      </w:r>
    </w:p>
    <w:p w:rsidR="00000000" w:rsidRPr="00BD2221" w:rsidP="00BD2221">
      <w:pPr>
        <w:pStyle w:val="ListBullet"/>
      </w:pPr>
      <w:r w:rsidRPr="00BD2221">
        <w:t>company goals, objectives, plans, systems and processes</w:t>
      </w:r>
    </w:p>
    <w:p w:rsidR="00000000" w:rsidRPr="00BD2221" w:rsidP="00BD2221">
      <w:pPr>
        <w:pStyle w:val="ListBullet"/>
      </w:pPr>
      <w:r w:rsidRPr="00BD2221">
        <w:t>company issued identification badge/card/pass</w:t>
      </w:r>
    </w:p>
    <w:p w:rsidR="00000000" w:rsidRPr="00BD2221" w:rsidP="00BD2221">
      <w:pPr>
        <w:pStyle w:val="ListBullet"/>
      </w:pPr>
      <w:r w:rsidRPr="00BD2221">
        <w:t>company policy and pro</w:t>
      </w:r>
      <w:r w:rsidRPr="00BD2221">
        <w:t>cedures</w:t>
      </w:r>
    </w:p>
    <w:p w:rsidR="00000000" w:rsidRPr="00BD2221" w:rsidP="00BD2221">
      <w:pPr>
        <w:pStyle w:val="ListBullet"/>
      </w:pPr>
      <w:r w:rsidRPr="00BD2221">
        <w:t>defined resource parameters</w:t>
      </w:r>
    </w:p>
    <w:p w:rsidR="00000000" w:rsidRPr="00BD2221" w:rsidP="00BD2221">
      <w:pPr>
        <w:pStyle w:val="ListBullet"/>
      </w:pPr>
      <w:r w:rsidRPr="00BD2221">
        <w:t>dress and presentation requirements</w:t>
      </w:r>
    </w:p>
    <w:p w:rsidR="00000000" w:rsidRPr="00BD2221" w:rsidP="00BD2221">
      <w:pPr>
        <w:pStyle w:val="ListBullet"/>
      </w:pPr>
      <w:r w:rsidRPr="00BD2221">
        <w:t>duty of care, code of conduct, code of ethics</w:t>
      </w:r>
    </w:p>
    <w:p w:rsidR="00000000" w:rsidRPr="00BD2221" w:rsidP="00BD2221">
      <w:pPr>
        <w:pStyle w:val="ListBullet"/>
      </w:pPr>
      <w:r w:rsidRPr="00BD2221">
        <w:t>emergency response and evacuation procedures</w:t>
      </w:r>
    </w:p>
    <w:p w:rsidR="00000000" w:rsidRPr="00BD2221" w:rsidP="00BD2221">
      <w:pPr>
        <w:pStyle w:val="ListBullet"/>
      </w:pPr>
      <w:r w:rsidRPr="00BD2221">
        <w:t>employer and employee rights and responsibilities</w:t>
      </w:r>
    </w:p>
    <w:p w:rsidR="00000000" w:rsidRPr="00BD2221" w:rsidP="00BD2221">
      <w:pPr>
        <w:pStyle w:val="ListBullet"/>
      </w:pPr>
      <w:r w:rsidRPr="00BD2221">
        <w:t>establishing operator identity with client</w:t>
      </w:r>
    </w:p>
    <w:p w:rsidR="00000000" w:rsidRPr="00BD2221" w:rsidP="00BD2221">
      <w:pPr>
        <w:pStyle w:val="ListBullet"/>
      </w:pPr>
      <w:r w:rsidRPr="00BD2221">
        <w:t>maintenance procedures for equipment and PPE</w:t>
      </w:r>
    </w:p>
    <w:p w:rsidR="00000000" w:rsidRPr="00BD2221" w:rsidP="00BD2221">
      <w:pPr>
        <w:pStyle w:val="ListBullet"/>
      </w:pPr>
      <w:r w:rsidRPr="00BD2221">
        <w:t>OHS control procedures (e.g. health and safety plans, job plans, job safety analysis, risk assessments, safe operating practices/procedures, safe work instructions, work method statements, safe system of work st</w:t>
      </w:r>
      <w:r w:rsidRPr="00BD2221">
        <w:t>atements)</w:t>
      </w:r>
    </w:p>
    <w:p w:rsidR="00000000" w:rsidRPr="00BD2221" w:rsidP="00BD2221">
      <w:pPr>
        <w:pStyle w:val="ListBullet"/>
      </w:pPr>
      <w:r w:rsidRPr="00BD2221">
        <w:t>OHS policies and procedures</w:t>
      </w:r>
    </w:p>
    <w:p w:rsidR="00000000" w:rsidRPr="00BD2221" w:rsidP="00BD2221">
      <w:pPr>
        <w:pStyle w:val="ListBullet"/>
      </w:pPr>
      <w:r w:rsidRPr="00BD2221">
        <w:t>personnel practices and guidelines</w:t>
      </w:r>
    </w:p>
    <w:p w:rsidR="00000000" w:rsidRPr="00BD2221" w:rsidP="00BD2221">
      <w:pPr>
        <w:pStyle w:val="ListBullet"/>
      </w:pPr>
      <w:r w:rsidRPr="00BD2221">
        <w:t>policies and procedures relating to own role, responsibility and delegation</w:t>
      </w:r>
    </w:p>
    <w:p w:rsidR="00000000" w:rsidRPr="00BD2221" w:rsidP="00BD2221">
      <w:pPr>
        <w:pStyle w:val="ListBullet"/>
      </w:pPr>
      <w:r w:rsidRPr="00BD2221">
        <w:t>quality and continuous improvement processes and standards</w:t>
      </w:r>
    </w:p>
    <w:p w:rsidR="00000000" w:rsidRPr="00BD2221" w:rsidP="00BD2221">
      <w:pPr>
        <w:pStyle w:val="ListBullet"/>
      </w:pPr>
      <w:r w:rsidRPr="00BD2221">
        <w:t>records and information systems and processes</w:t>
      </w:r>
    </w:p>
    <w:p w:rsidR="00000000" w:rsidRPr="00BD2221" w:rsidP="00BD2221">
      <w:pPr>
        <w:pStyle w:val="ListBullet"/>
      </w:pPr>
      <w:r w:rsidRPr="00BD2221">
        <w:t>tr</w:t>
      </w:r>
      <w:r w:rsidRPr="00BD2221">
        <w:t>aining (induction and refresher) materials</w:t>
      </w:r>
    </w:p>
    <w:p w:rsidR="00000000" w:rsidRPr="00BD2221" w:rsidP="00BD2221">
      <w:pPr>
        <w:pStyle w:val="ListBullet"/>
      </w:pPr>
      <w:r w:rsidRPr="00BD2221">
        <w:t>work site access security clearance procedures.</w:t>
      </w:r>
    </w:p>
    <w:p w:rsidR="00000000" w:rsidRPr="00BD2221" w:rsidP="00BD2221">
      <w:pPr>
        <w:pStyle w:val="BodyText"/>
      </w:pPr>
      <w:r w:rsidRPr="00BD2221">
        <w:rPr>
          <w:rStyle w:val="SpecialBold"/>
        </w:rPr>
        <w:t>Environmental requirements</w:t>
      </w:r>
      <w:r w:rsidRPr="00BD2221">
        <w:t xml:space="preserve"> may include:</w:t>
      </w:r>
    </w:p>
    <w:p w:rsidR="00000000" w:rsidRPr="00BD2221" w:rsidP="00BD2221">
      <w:pPr>
        <w:pStyle w:val="ListBullet"/>
      </w:pPr>
      <w:r w:rsidRPr="00BD2221">
        <w:t>clean-up, containment and/or isolation</w:t>
      </w:r>
    </w:p>
    <w:p w:rsidR="00000000" w:rsidRPr="00BD2221" w:rsidP="00BD2221">
      <w:pPr>
        <w:pStyle w:val="ListBullet"/>
      </w:pPr>
      <w:r w:rsidRPr="00BD2221">
        <w:t>company policies and guidelines</w:t>
      </w:r>
    </w:p>
    <w:p w:rsidR="00000000" w:rsidRPr="00BD2221" w:rsidP="00BD2221">
      <w:pPr>
        <w:pStyle w:val="ListBullet"/>
      </w:pPr>
      <w:r w:rsidRPr="00BD2221">
        <w:t>emergency chemical spill control measures</w:t>
      </w:r>
    </w:p>
    <w:p w:rsidR="00000000" w:rsidRPr="00BD2221" w:rsidP="00BD2221">
      <w:pPr>
        <w:pStyle w:val="ListBullet"/>
      </w:pPr>
      <w:r w:rsidRPr="00BD2221">
        <w:t>environment</w:t>
      </w:r>
      <w:r w:rsidRPr="00BD2221">
        <w:t>al protection agency and government departments (e.g. agriculture, emergency services and national parks and wildlife) regulations and guidelines</w:t>
      </w:r>
    </w:p>
    <w:p w:rsidR="00000000" w:rsidRPr="00BD2221" w:rsidP="00BD2221">
      <w:pPr>
        <w:pStyle w:val="ListBullet"/>
      </w:pPr>
      <w:r w:rsidRPr="00BD2221">
        <w:t>hazardous materials handling</w:t>
      </w:r>
    </w:p>
    <w:p w:rsidR="00000000" w:rsidRPr="00BD2221" w:rsidP="00BD2221">
      <w:pPr>
        <w:pStyle w:val="ListBullet"/>
      </w:pPr>
      <w:r w:rsidRPr="00BD2221">
        <w:t>local government regulations/bylaws.</w:t>
      </w:r>
    </w:p>
    <w:p w:rsidR="00000000" w:rsidRPr="00BD2221" w:rsidP="00BD2221">
      <w:pPr>
        <w:pStyle w:val="BodyText"/>
      </w:pPr>
      <w:r w:rsidRPr="00BD2221">
        <w:rPr>
          <w:rStyle w:val="SpecialBold"/>
        </w:rPr>
        <w:t>Equipment</w:t>
      </w:r>
      <w:r w:rsidRPr="00BD2221">
        <w:t xml:space="preserve"> may include:</w:t>
      </w:r>
    </w:p>
    <w:p w:rsidR="00000000" w:rsidRPr="00BD2221" w:rsidP="00BD2221">
      <w:pPr>
        <w:pStyle w:val="ListBullet"/>
      </w:pPr>
      <w:r w:rsidRPr="00BD2221">
        <w:t>broom</w:t>
      </w:r>
    </w:p>
    <w:p w:rsidR="00000000" w:rsidRPr="00BD2221" w:rsidP="00BD2221">
      <w:pPr>
        <w:pStyle w:val="ListBullet"/>
      </w:pPr>
      <w:r w:rsidRPr="00BD2221">
        <w:t>bunding material</w:t>
      </w:r>
    </w:p>
    <w:p w:rsidR="00000000" w:rsidRPr="00BD2221" w:rsidP="00BD2221">
      <w:pPr>
        <w:pStyle w:val="ListBullet"/>
      </w:pPr>
      <w:r w:rsidRPr="00BD2221">
        <w:t>camera</w:t>
      </w:r>
    </w:p>
    <w:p w:rsidR="00000000" w:rsidRPr="00BD2221" w:rsidP="00BD2221">
      <w:pPr>
        <w:pStyle w:val="ListBullet"/>
      </w:pPr>
      <w:r w:rsidRPr="00BD2221">
        <w:t>dishes or bowls</w:t>
      </w:r>
    </w:p>
    <w:p w:rsidR="00000000" w:rsidRPr="00BD2221" w:rsidP="00BD2221">
      <w:pPr>
        <w:pStyle w:val="ListBullet"/>
      </w:pPr>
      <w:r w:rsidRPr="00BD2221">
        <w:t>drills</w:t>
      </w:r>
    </w:p>
    <w:p w:rsidR="00000000" w:rsidRPr="00BD2221" w:rsidP="00BD2221">
      <w:pPr>
        <w:pStyle w:val="ListBullet"/>
      </w:pPr>
      <w:r w:rsidRPr="00BD2221">
        <w:t>dusters</w:t>
      </w:r>
    </w:p>
    <w:p w:rsidR="00000000" w:rsidRPr="00BD2221" w:rsidP="00BD2221">
      <w:pPr>
        <w:pStyle w:val="ListBullet"/>
      </w:pPr>
      <w:r w:rsidRPr="00BD2221">
        <w:t>electrical extension leads</w:t>
      </w:r>
    </w:p>
    <w:p w:rsidR="00000000" w:rsidRPr="00BD2221" w:rsidP="00BD2221">
      <w:pPr>
        <w:pStyle w:val="ListBullet"/>
      </w:pPr>
      <w:r w:rsidRPr="00BD2221">
        <w:t>elevated work platforms</w:t>
      </w:r>
    </w:p>
    <w:p w:rsidR="00000000" w:rsidRPr="00BD2221" w:rsidP="00BD2221">
      <w:pPr>
        <w:pStyle w:val="ListBullet"/>
      </w:pPr>
      <w:r w:rsidRPr="00BD2221">
        <w:t>equipment decontamination materials</w:t>
      </w:r>
    </w:p>
    <w:p w:rsidR="00000000" w:rsidRPr="00BD2221" w:rsidP="00BD2221">
      <w:pPr>
        <w:pStyle w:val="ListBullet"/>
      </w:pPr>
      <w:r w:rsidRPr="00BD2221">
        <w:t>flexible light</w:t>
      </w:r>
    </w:p>
    <w:p w:rsidR="00000000" w:rsidRPr="00BD2221" w:rsidP="00BD2221">
      <w:pPr>
        <w:pStyle w:val="ListBullet"/>
      </w:pPr>
      <w:r w:rsidRPr="00BD2221">
        <w:t>flushing agents</w:t>
      </w:r>
    </w:p>
    <w:p w:rsidR="00000000" w:rsidRPr="00BD2221" w:rsidP="00BD2221">
      <w:pPr>
        <w:pStyle w:val="ListBullet"/>
      </w:pPr>
      <w:r w:rsidRPr="00BD2221">
        <w:t>generators</w:t>
      </w:r>
    </w:p>
    <w:p w:rsidR="00000000" w:rsidRPr="00BD2221" w:rsidP="00BD2221">
      <w:pPr>
        <w:pStyle w:val="ListBullet"/>
      </w:pPr>
      <w:r w:rsidRPr="00BD2221">
        <w:t>hoses</w:t>
      </w:r>
    </w:p>
    <w:p w:rsidR="00000000" w:rsidRPr="00BD2221" w:rsidP="00BD2221">
      <w:pPr>
        <w:pStyle w:val="ListBullet"/>
      </w:pPr>
      <w:r w:rsidRPr="00BD2221">
        <w:t>injectors</w:t>
      </w:r>
    </w:p>
    <w:p w:rsidR="00000000" w:rsidRPr="00BD2221" w:rsidP="00BD2221">
      <w:pPr>
        <w:pStyle w:val="ListBullet"/>
      </w:pPr>
      <w:r w:rsidRPr="00BD2221">
        <w:t>knives</w:t>
      </w:r>
    </w:p>
    <w:p w:rsidR="00000000" w:rsidRPr="00BD2221" w:rsidP="00BD2221">
      <w:pPr>
        <w:pStyle w:val="ListBullet"/>
      </w:pPr>
      <w:r w:rsidRPr="00BD2221">
        <w:t>ladders</w:t>
      </w:r>
    </w:p>
    <w:p w:rsidR="00000000" w:rsidRPr="00BD2221" w:rsidP="00BD2221">
      <w:pPr>
        <w:pStyle w:val="ListBullet"/>
      </w:pPr>
      <w:r w:rsidRPr="00BD2221">
        <w:t>magnifying glass</w:t>
      </w:r>
    </w:p>
    <w:p w:rsidR="00000000" w:rsidRPr="00BD2221" w:rsidP="00BD2221">
      <w:pPr>
        <w:pStyle w:val="ListBullet"/>
      </w:pPr>
      <w:r w:rsidRPr="00BD2221">
        <w:t>measuring jug</w:t>
      </w:r>
    </w:p>
    <w:p w:rsidR="00000000" w:rsidRPr="00BD2221" w:rsidP="00BD2221">
      <w:pPr>
        <w:pStyle w:val="ListBullet"/>
      </w:pPr>
      <w:r w:rsidRPr="00BD2221">
        <w:t>mirrors</w:t>
      </w:r>
    </w:p>
    <w:p w:rsidR="00000000" w:rsidRPr="00BD2221" w:rsidP="00BD2221">
      <w:pPr>
        <w:pStyle w:val="ListBullet"/>
      </w:pPr>
      <w:r w:rsidRPr="00BD2221">
        <w:t>pe</w:t>
      </w:r>
      <w:r w:rsidRPr="00BD2221">
        <w:t>rsonal protective equipment</w:t>
      </w:r>
    </w:p>
    <w:p w:rsidR="00000000" w:rsidRPr="00BD2221" w:rsidP="00BD2221">
      <w:pPr>
        <w:pStyle w:val="ListBullet2"/>
      </w:pPr>
      <w:r w:rsidRPr="00BD2221">
        <w:t>contaminated clothing bag</w:t>
      </w:r>
    </w:p>
    <w:p w:rsidR="00000000" w:rsidRPr="00BD2221" w:rsidP="00BD2221">
      <w:pPr>
        <w:pStyle w:val="ListBullet2"/>
      </w:pPr>
      <w:r w:rsidRPr="00BD2221">
        <w:t>cradles</w:t>
      </w:r>
    </w:p>
    <w:p w:rsidR="00000000" w:rsidRPr="00BD2221" w:rsidP="00BD2221">
      <w:pPr>
        <w:pStyle w:val="ListBullet2"/>
      </w:pPr>
      <w:r w:rsidRPr="00BD2221">
        <w:t>dust mask</w:t>
      </w:r>
    </w:p>
    <w:p w:rsidR="00000000" w:rsidRPr="00BD2221" w:rsidP="00BD2221">
      <w:pPr>
        <w:pStyle w:val="ListBullet2"/>
      </w:pPr>
      <w:r w:rsidRPr="00BD2221">
        <w:t>face shield</w:t>
      </w:r>
    </w:p>
    <w:p w:rsidR="00000000" w:rsidRPr="00BD2221" w:rsidP="00BD2221">
      <w:pPr>
        <w:pStyle w:val="ListBullet2"/>
      </w:pPr>
      <w:r w:rsidRPr="00BD2221">
        <w:t>hair nets</w:t>
      </w:r>
    </w:p>
    <w:p w:rsidR="00000000" w:rsidRPr="00BD2221" w:rsidP="00BD2221">
      <w:pPr>
        <w:pStyle w:val="ListBullet2"/>
      </w:pPr>
      <w:r w:rsidRPr="00BD2221">
        <w:t>hard hats</w:t>
      </w:r>
    </w:p>
    <w:p w:rsidR="00000000" w:rsidRPr="00BD2221" w:rsidP="00BD2221">
      <w:pPr>
        <w:pStyle w:val="ListBullet2"/>
      </w:pPr>
      <w:r w:rsidRPr="00BD2221">
        <w:t>impervious gloves</w:t>
      </w:r>
    </w:p>
    <w:p w:rsidR="00000000" w:rsidRPr="00BD2221" w:rsidP="00BD2221">
      <w:pPr>
        <w:pStyle w:val="ListBullet2"/>
      </w:pPr>
      <w:r w:rsidRPr="00BD2221">
        <w:t>overalls</w:t>
      </w:r>
    </w:p>
    <w:p w:rsidR="00000000" w:rsidRPr="00BD2221" w:rsidP="00BD2221">
      <w:pPr>
        <w:pStyle w:val="ListBullet2"/>
      </w:pPr>
      <w:r w:rsidRPr="00BD2221">
        <w:t>respirator</w:t>
      </w:r>
    </w:p>
    <w:p w:rsidR="00000000" w:rsidRPr="00BD2221" w:rsidP="00BD2221">
      <w:pPr>
        <w:pStyle w:val="ListBullet2"/>
      </w:pPr>
      <w:r w:rsidRPr="00BD2221">
        <w:t>safety boots</w:t>
      </w:r>
    </w:p>
    <w:p w:rsidR="00000000" w:rsidRPr="00BD2221" w:rsidP="00BD2221">
      <w:pPr>
        <w:pStyle w:val="ListBullet2"/>
      </w:pPr>
      <w:r w:rsidRPr="00BD2221">
        <w:t>safety harness</w:t>
      </w:r>
    </w:p>
    <w:p w:rsidR="00000000" w:rsidRPr="00BD2221" w:rsidP="00BD2221">
      <w:pPr>
        <w:pStyle w:val="ListBullet"/>
      </w:pPr>
      <w:r w:rsidRPr="00BD2221">
        <w:t>probes</w:t>
      </w:r>
    </w:p>
    <w:p w:rsidR="00000000" w:rsidRPr="00BD2221" w:rsidP="00BD2221">
      <w:pPr>
        <w:pStyle w:val="ListBullet"/>
      </w:pPr>
      <w:r w:rsidRPr="00BD2221">
        <w:t>sand and other absorbent materials</w:t>
      </w:r>
    </w:p>
    <w:p w:rsidR="00000000" w:rsidRPr="00BD2221" w:rsidP="00BD2221">
      <w:pPr>
        <w:pStyle w:val="ListBullet"/>
      </w:pPr>
      <w:r w:rsidRPr="00BD2221">
        <w:t>screwdrivers</w:t>
      </w:r>
    </w:p>
    <w:p w:rsidR="00000000" w:rsidRPr="00BD2221" w:rsidP="00BD2221">
      <w:pPr>
        <w:pStyle w:val="ListBullet"/>
      </w:pPr>
      <w:r w:rsidRPr="00BD2221">
        <w:t>shovels and rakes</w:t>
      </w:r>
    </w:p>
    <w:p w:rsidR="00000000" w:rsidRPr="00BD2221" w:rsidP="00BD2221">
      <w:pPr>
        <w:pStyle w:val="ListBullet"/>
      </w:pPr>
      <w:r w:rsidRPr="00BD2221">
        <w:t>sounding, moisture and movement detectors</w:t>
      </w:r>
    </w:p>
    <w:p w:rsidR="00000000" w:rsidRPr="00BD2221" w:rsidP="00BD2221">
      <w:pPr>
        <w:pStyle w:val="ListBullet"/>
      </w:pPr>
      <w:r w:rsidRPr="00BD2221">
        <w:t>specimen bottles</w:t>
      </w:r>
    </w:p>
    <w:p w:rsidR="00000000" w:rsidRPr="00BD2221" w:rsidP="00BD2221">
      <w:pPr>
        <w:pStyle w:val="ListBullet"/>
      </w:pPr>
      <w:r w:rsidRPr="00BD2221">
        <w:t>spray equipment</w:t>
      </w:r>
    </w:p>
    <w:p w:rsidR="00000000" w:rsidRPr="00BD2221" w:rsidP="00BD2221">
      <w:pPr>
        <w:pStyle w:val="ListBullet"/>
      </w:pPr>
      <w:r w:rsidRPr="00BD2221">
        <w:t>torches</w:t>
      </w:r>
    </w:p>
    <w:p w:rsidR="00000000" w:rsidRPr="00BD2221" w:rsidP="00BD2221">
      <w:pPr>
        <w:pStyle w:val="ListBullet"/>
      </w:pPr>
      <w:r w:rsidRPr="00BD2221">
        <w:t>trays</w:t>
      </w:r>
    </w:p>
    <w:p w:rsidR="00000000" w:rsidRPr="00BD2221" w:rsidP="00BD2221">
      <w:pPr>
        <w:pStyle w:val="ListBullet"/>
      </w:pPr>
      <w:r w:rsidRPr="00BD2221">
        <w:t>waste disposal containers.</w:t>
      </w:r>
    </w:p>
    <w:p w:rsidR="00000000" w:rsidRPr="00BD2221" w:rsidP="00BD2221">
      <w:pPr>
        <w:pStyle w:val="BodyText"/>
      </w:pPr>
      <w:r w:rsidRPr="00BD2221">
        <w:rPr>
          <w:rStyle w:val="SpecialBold"/>
        </w:rPr>
        <w:t>Equipment maintenance plan</w:t>
      </w:r>
      <w:r w:rsidRPr="00BD2221">
        <w:t xml:space="preserve"> may include:</w:t>
      </w:r>
    </w:p>
    <w:p w:rsidR="00000000" w:rsidRPr="00BD2221" w:rsidP="00BD2221">
      <w:pPr>
        <w:pStyle w:val="ListBullet"/>
      </w:pPr>
      <w:r w:rsidRPr="00BD2221">
        <w:t>emergency procedures</w:t>
      </w:r>
    </w:p>
    <w:p w:rsidR="00000000" w:rsidRPr="00BD2221" w:rsidP="00BD2221">
      <w:pPr>
        <w:pStyle w:val="ListBullet"/>
      </w:pPr>
      <w:r w:rsidRPr="00BD2221">
        <w:t>maintenance schedules</w:t>
      </w:r>
    </w:p>
    <w:p w:rsidR="00000000" w:rsidRPr="00BD2221" w:rsidP="00BD2221">
      <w:pPr>
        <w:pStyle w:val="ListBullet"/>
      </w:pPr>
      <w:r w:rsidRPr="00BD2221">
        <w:t>replacement procedures</w:t>
      </w:r>
    </w:p>
    <w:p w:rsidR="00000000" w:rsidRPr="00BD2221" w:rsidP="00BD2221">
      <w:pPr>
        <w:pStyle w:val="ListBullet"/>
      </w:pPr>
      <w:r w:rsidRPr="00BD2221">
        <w:t>routine service procedures.</w:t>
      </w:r>
    </w:p>
    <w:p w:rsidR="00000000" w:rsidRPr="00BD2221" w:rsidP="00BD2221">
      <w:pPr>
        <w:pStyle w:val="BodyText"/>
      </w:pPr>
      <w:r w:rsidRPr="00BD2221">
        <w:rPr>
          <w:rStyle w:val="SpecialBold"/>
        </w:rPr>
        <w:t>Legis</w:t>
      </w:r>
      <w:r w:rsidRPr="00BD2221">
        <w:rPr>
          <w:rStyle w:val="SpecialBold"/>
        </w:rPr>
        <w:t>lative requirements</w:t>
      </w:r>
      <w:r w:rsidRPr="00BD2221">
        <w:t xml:space="preserve"> may include:</w:t>
      </w:r>
    </w:p>
    <w:p w:rsidR="00000000" w:rsidRPr="00BD2221" w:rsidP="00BD2221">
      <w:pPr>
        <w:pStyle w:val="ListBullet"/>
      </w:pPr>
      <w:r w:rsidRPr="00BD2221">
        <w:t>Australian Standards, quality assurance and certification requirements</w:t>
      </w:r>
    </w:p>
    <w:p w:rsidR="00000000" w:rsidRPr="00BD2221" w:rsidP="00BD2221">
      <w:pPr>
        <w:pStyle w:val="ListBullet"/>
      </w:pPr>
      <w:r w:rsidRPr="00BD2221">
        <w:t>award and enterprise agreements</w:t>
      </w:r>
    </w:p>
    <w:p w:rsidR="00000000" w:rsidRPr="00BD2221" w:rsidP="00BD2221">
      <w:pPr>
        <w:pStyle w:val="ListBullet"/>
      </w:pPr>
      <w:r w:rsidRPr="00BD2221">
        <w:t>industry advisory standards and codes</w:t>
      </w:r>
    </w:p>
    <w:p w:rsidR="00000000" w:rsidRPr="00BD2221" w:rsidP="00BD2221">
      <w:pPr>
        <w:pStyle w:val="ListBullet"/>
      </w:pPr>
      <w:r w:rsidRPr="00BD2221">
        <w:t>relevant Commonwealth/state/territory legislation and local government regulation</w:t>
      </w:r>
      <w:r w:rsidRPr="00BD2221">
        <w:t>s which affect company operation:</w:t>
      </w:r>
    </w:p>
    <w:p w:rsidR="00000000" w:rsidRPr="00BD2221" w:rsidP="00BD2221">
      <w:pPr>
        <w:pStyle w:val="ListBullet2"/>
      </w:pPr>
      <w:r w:rsidRPr="00BD2221">
        <w:t>anti-discrimination and diversity</w:t>
      </w:r>
    </w:p>
    <w:p w:rsidR="00000000" w:rsidRPr="00BD2221" w:rsidP="00BD2221">
      <w:pPr>
        <w:pStyle w:val="ListBullet2"/>
      </w:pPr>
      <w:r w:rsidRPr="00BD2221">
        <w:t>building codes</w:t>
      </w:r>
    </w:p>
    <w:p w:rsidR="00000000" w:rsidRPr="00BD2221" w:rsidP="00BD2221">
      <w:pPr>
        <w:pStyle w:val="ListBullet2"/>
      </w:pPr>
      <w:r w:rsidRPr="00BD2221">
        <w:t>chemical controls</w:t>
      </w:r>
    </w:p>
    <w:p w:rsidR="00000000" w:rsidRPr="00BD2221" w:rsidP="00BD2221">
      <w:pPr>
        <w:pStyle w:val="ListBullet2"/>
      </w:pPr>
      <w:r w:rsidRPr="00BD2221">
        <w:t>chemical registers/manifests</w:t>
      </w:r>
    </w:p>
    <w:p w:rsidR="00000000" w:rsidRPr="00BD2221" w:rsidP="00BD2221">
      <w:pPr>
        <w:pStyle w:val="ListBullet2"/>
      </w:pPr>
      <w:r w:rsidRPr="00BD2221">
        <w:t>consumer protection legislation</w:t>
      </w:r>
    </w:p>
    <w:p w:rsidR="00000000" w:rsidRPr="00BD2221" w:rsidP="00BD2221">
      <w:pPr>
        <w:pStyle w:val="ListBullet2"/>
      </w:pPr>
      <w:r w:rsidRPr="00BD2221">
        <w:t>dangerous goods Acts and regulations</w:t>
      </w:r>
    </w:p>
    <w:p w:rsidR="00000000" w:rsidRPr="00BD2221" w:rsidP="00BD2221">
      <w:pPr>
        <w:pStyle w:val="ListBullet2"/>
      </w:pPr>
      <w:r w:rsidRPr="00BD2221">
        <w:t>dangerous goods code</w:t>
      </w:r>
    </w:p>
    <w:p w:rsidR="00000000" w:rsidRPr="00BD2221" w:rsidP="00BD2221">
      <w:pPr>
        <w:pStyle w:val="ListBullet2"/>
      </w:pPr>
      <w:r w:rsidRPr="00BD2221">
        <w:t>declared pest (plant and animal) reporting</w:t>
      </w:r>
    </w:p>
    <w:p w:rsidR="00000000" w:rsidRPr="00BD2221" w:rsidP="00BD2221">
      <w:pPr>
        <w:pStyle w:val="ListBullet2"/>
      </w:pPr>
      <w:r w:rsidRPr="00BD2221">
        <w:t>environmental protection issues</w:t>
      </w:r>
    </w:p>
    <w:p w:rsidR="00000000" w:rsidRPr="00BD2221" w:rsidP="00BD2221">
      <w:pPr>
        <w:pStyle w:val="ListBullet2"/>
      </w:pPr>
      <w:r w:rsidRPr="00BD2221">
        <w:t>equal employment opportunity</w:t>
      </w:r>
    </w:p>
    <w:p w:rsidR="00000000" w:rsidRPr="00BD2221" w:rsidP="00BD2221">
      <w:pPr>
        <w:pStyle w:val="ListBullet2"/>
      </w:pPr>
      <w:r w:rsidRPr="00BD2221">
        <w:t>freedom of information</w:t>
      </w:r>
    </w:p>
    <w:p w:rsidR="00000000" w:rsidRPr="00BD2221" w:rsidP="00BD2221">
      <w:pPr>
        <w:pStyle w:val="ListBullet2"/>
      </w:pPr>
      <w:r w:rsidRPr="00BD2221">
        <w:t>industrial relations</w:t>
      </w:r>
    </w:p>
    <w:p w:rsidR="00000000" w:rsidRPr="00BD2221" w:rsidP="00BD2221">
      <w:pPr>
        <w:pStyle w:val="ListBullet2"/>
      </w:pPr>
      <w:r w:rsidRPr="00BD2221">
        <w:t>motor and commercial vehicle(s) transportation</w:t>
      </w:r>
    </w:p>
    <w:p w:rsidR="00000000" w:rsidRPr="00BD2221" w:rsidP="00BD2221">
      <w:pPr>
        <w:pStyle w:val="ListBullet2"/>
      </w:pPr>
      <w:r w:rsidRPr="00BD2221">
        <w:t>motor licence and endorsement regulations</w:t>
      </w:r>
    </w:p>
    <w:p w:rsidR="00000000" w:rsidRPr="00BD2221" w:rsidP="00BD2221">
      <w:pPr>
        <w:pStyle w:val="ListBullet2"/>
      </w:pPr>
      <w:r w:rsidRPr="00BD2221">
        <w:t>OHS Acts and regula</w:t>
      </w:r>
      <w:r w:rsidRPr="00BD2221">
        <w:t>tions</w:t>
      </w:r>
    </w:p>
    <w:p w:rsidR="00000000" w:rsidRPr="00BD2221" w:rsidP="00BD2221">
      <w:pPr>
        <w:pStyle w:val="ListBullet2"/>
      </w:pPr>
      <w:r w:rsidRPr="00BD2221">
        <w:t>privacy</w:t>
      </w:r>
    </w:p>
    <w:p w:rsidR="00000000" w:rsidRPr="00BD2221" w:rsidP="00BD2221">
      <w:pPr>
        <w:pStyle w:val="ListBullet2"/>
      </w:pPr>
      <w:r w:rsidRPr="00BD2221">
        <w:t>public health</w:t>
      </w:r>
    </w:p>
    <w:p w:rsidR="00000000" w:rsidRPr="00BD2221" w:rsidP="00BD2221">
      <w:pPr>
        <w:pStyle w:val="ListBullet2"/>
      </w:pPr>
      <w:r w:rsidRPr="00BD2221">
        <w:t>trade practices</w:t>
      </w:r>
    </w:p>
    <w:p w:rsidR="00000000" w:rsidRPr="00BD2221" w:rsidP="00BD2221">
      <w:pPr>
        <w:pStyle w:val="ListBullet2"/>
      </w:pPr>
      <w:r w:rsidRPr="00BD2221">
        <w:t>workplace consultative arrangements.</w:t>
      </w:r>
    </w:p>
    <w:p w:rsidR="00000000" w:rsidRPr="00BD2221" w:rsidP="00BD2221">
      <w:pPr>
        <w:pStyle w:val="BodyText"/>
      </w:pPr>
      <w:r w:rsidRPr="00BD2221">
        <w:rPr>
          <w:rStyle w:val="SpecialBold"/>
        </w:rPr>
        <w:t>Manufacturers' specifications</w:t>
      </w:r>
      <w:r w:rsidRPr="00BD2221">
        <w:t xml:space="preserve"> may include:</w:t>
      </w:r>
    </w:p>
    <w:p w:rsidR="00000000" w:rsidRPr="00BD2221" w:rsidP="00BD2221">
      <w:pPr>
        <w:pStyle w:val="ListBullet"/>
      </w:pPr>
      <w:r w:rsidRPr="00BD2221">
        <w:t>emergency response resources</w:t>
      </w:r>
    </w:p>
    <w:p w:rsidR="00000000" w:rsidRPr="00BD2221" w:rsidP="00BD2221">
      <w:pPr>
        <w:pStyle w:val="ListBullet"/>
      </w:pPr>
      <w:r w:rsidRPr="00BD2221">
        <w:t>equipment operational manuals</w:t>
      </w:r>
    </w:p>
    <w:p w:rsidR="00000000" w:rsidRPr="00BD2221" w:rsidP="00BD2221">
      <w:pPr>
        <w:pStyle w:val="ListBullet"/>
      </w:pPr>
      <w:r w:rsidRPr="00BD2221">
        <w:t>government publications</w:t>
      </w:r>
    </w:p>
    <w:p w:rsidR="00000000" w:rsidRPr="00BD2221" w:rsidP="00BD2221">
      <w:pPr>
        <w:pStyle w:val="ListBullet"/>
      </w:pPr>
      <w:r w:rsidRPr="00BD2221">
        <w:t>instructional guides</w:t>
      </w:r>
    </w:p>
    <w:p w:rsidR="00000000" w:rsidRPr="00BD2221" w:rsidP="00BD2221">
      <w:pPr>
        <w:pStyle w:val="ListBullet"/>
      </w:pPr>
      <w:r w:rsidRPr="00BD2221">
        <w:t>material safety data sheets (MSDS)</w:t>
      </w:r>
    </w:p>
    <w:p w:rsidR="00000000" w:rsidRPr="00BD2221" w:rsidP="00BD2221">
      <w:pPr>
        <w:pStyle w:val="ListBullet"/>
      </w:pPr>
      <w:r w:rsidRPr="00BD2221">
        <w:t>other resources supplied by the manufacturer (such as laminated cards, notices and wall posters) in work sites or vehicles</w:t>
      </w:r>
    </w:p>
    <w:p w:rsidR="00000000" w:rsidRPr="00BD2221" w:rsidP="00BD2221">
      <w:pPr>
        <w:pStyle w:val="ListBullet"/>
      </w:pPr>
      <w:r w:rsidRPr="00BD2221">
        <w:t>product labels</w:t>
      </w:r>
    </w:p>
    <w:p w:rsidR="00000000" w:rsidRPr="00BD2221" w:rsidP="00BD2221">
      <w:pPr>
        <w:pStyle w:val="ListBullet"/>
      </w:pPr>
      <w:r w:rsidRPr="00BD2221">
        <w:t>safety instructions pre-printed on equipment.</w:t>
      </w:r>
    </w:p>
    <w:p w:rsidR="00000000" w:rsidRPr="00BD2221" w:rsidP="00BD2221">
      <w:pPr>
        <w:pStyle w:val="BodyText"/>
      </w:pPr>
      <w:r w:rsidRPr="00BD2221">
        <w:rPr>
          <w:rStyle w:val="SpecialBold"/>
        </w:rPr>
        <w:t>Occupational health and safety</w:t>
      </w:r>
      <w:r w:rsidRPr="00BD2221">
        <w:t>* (</w:t>
      </w:r>
      <w:r w:rsidRPr="00BD2221">
        <w:rPr>
          <w:rStyle w:val="SpecialBold"/>
        </w:rPr>
        <w:t>OHS</w:t>
      </w:r>
      <w:r w:rsidRPr="00BD2221">
        <w:t>)</w:t>
      </w:r>
      <w:r w:rsidRPr="00BD2221">
        <w:t xml:space="preserve"> </w:t>
      </w:r>
      <w:r w:rsidRPr="00BD2221">
        <w:rPr>
          <w:rStyle w:val="SpecialBold"/>
        </w:rPr>
        <w:t>requirements</w:t>
      </w:r>
      <w:r w:rsidRPr="00BD2221">
        <w:t xml:space="preserve"> may relate to:</w:t>
      </w:r>
    </w:p>
    <w:p w:rsidR="00000000" w:rsidRPr="00BD2221" w:rsidP="00BD2221">
      <w:pPr>
        <w:pStyle w:val="ListBullet"/>
      </w:pPr>
      <w:r w:rsidRPr="00BD2221">
        <w:t>allergic reactions (contact dermatitis, etc)</w:t>
      </w:r>
    </w:p>
    <w:p w:rsidR="00000000" w:rsidRPr="00BD2221" w:rsidP="00BD2221">
      <w:pPr>
        <w:pStyle w:val="ListBullet"/>
      </w:pPr>
      <w:r w:rsidRPr="00BD2221">
        <w:t>animal management/control procedures</w:t>
      </w:r>
    </w:p>
    <w:p w:rsidR="00000000" w:rsidRPr="00BD2221" w:rsidP="00BD2221">
      <w:pPr>
        <w:pStyle w:val="ListBullet"/>
      </w:pPr>
      <w:r w:rsidRPr="00BD2221">
        <w:t xml:space="preserve">communication devices for remote and isolated locations e.g. mobile phone, two-way radio, etc </w:t>
      </w:r>
    </w:p>
    <w:p w:rsidR="00000000" w:rsidRPr="00BD2221" w:rsidP="00BD2221">
      <w:pPr>
        <w:pStyle w:val="ListBullet"/>
      </w:pPr>
      <w:r w:rsidRPr="00BD2221">
        <w:t>dermatoxicological control and prevention measure</w:t>
      </w:r>
      <w:r w:rsidRPr="00BD2221">
        <w:t>s</w:t>
      </w:r>
    </w:p>
    <w:p w:rsidR="00000000" w:rsidRPr="00BD2221" w:rsidP="00BD2221">
      <w:pPr>
        <w:pStyle w:val="ListBullet"/>
      </w:pPr>
      <w:r w:rsidRPr="00BD2221">
        <w:t>emergency procedures for eye and skin contact, inhalation and ingestion of toxic substances</w:t>
      </w:r>
    </w:p>
    <w:p w:rsidR="00000000" w:rsidRPr="00BD2221" w:rsidP="00BD2221">
      <w:pPr>
        <w:pStyle w:val="ListBullet"/>
      </w:pPr>
      <w:r w:rsidRPr="00BD2221">
        <w:t>hazard identification and risk assessment mechanisms</w:t>
      </w:r>
    </w:p>
    <w:p w:rsidR="00000000" w:rsidRPr="00BD2221" w:rsidP="00BD2221">
      <w:pPr>
        <w:pStyle w:val="ListBullet"/>
      </w:pPr>
      <w:r w:rsidRPr="00BD2221">
        <w:t>health surveillance and monitoring (e.g. regular blood testing)</w:t>
      </w:r>
    </w:p>
    <w:p w:rsidR="00000000" w:rsidRPr="00BD2221" w:rsidP="00BD2221">
      <w:pPr>
        <w:pStyle w:val="ListBullet"/>
      </w:pPr>
      <w:r w:rsidRPr="00BD2221">
        <w:t>hierarchy of hazard control procedures</w:t>
      </w:r>
    </w:p>
    <w:p w:rsidR="00000000" w:rsidRPr="00BD2221" w:rsidP="00BD2221">
      <w:pPr>
        <w:pStyle w:val="ListBullet"/>
      </w:pPr>
      <w:r w:rsidRPr="00BD2221">
        <w:t>indust</w:t>
      </w:r>
      <w:r w:rsidRPr="00BD2221">
        <w:t>ry advisory standards</w:t>
      </w:r>
    </w:p>
    <w:p w:rsidR="00000000" w:rsidRPr="00BD2221" w:rsidP="00BD2221">
      <w:pPr>
        <w:pStyle w:val="ListBullet"/>
      </w:pPr>
      <w:r w:rsidRPr="00BD2221">
        <w:t>information provided by national registration authority for chemical approval and state government authorities e.g. agriculture, environment protection, health and primary industry</w:t>
      </w:r>
    </w:p>
    <w:p w:rsidR="00000000" w:rsidRPr="00BD2221" w:rsidP="00BD2221">
      <w:pPr>
        <w:pStyle w:val="ListBullet"/>
      </w:pPr>
      <w:r w:rsidRPr="00BD2221">
        <w:t>injury and dangerous occurrence reporting</w:t>
      </w:r>
    </w:p>
    <w:p w:rsidR="00000000" w:rsidRPr="00BD2221" w:rsidP="00BD2221">
      <w:pPr>
        <w:pStyle w:val="ListBullet"/>
      </w:pPr>
      <w:r w:rsidRPr="00BD2221">
        <w:t>national an</w:t>
      </w:r>
      <w:r w:rsidRPr="00BD2221">
        <w:t>d industry codes of practice</w:t>
      </w:r>
    </w:p>
    <w:p w:rsidR="00000000" w:rsidRPr="00BD2221" w:rsidP="00BD2221">
      <w:pPr>
        <w:pStyle w:val="ListBullet"/>
      </w:pPr>
      <w:r w:rsidRPr="00BD2221">
        <w:t>OHS control procedures (e.g. health and safety plans, job plans, job safety analysis, risk assessments, safe operating practices/procedures, safe work instructions, work method statements, safe system of work statements)</w:t>
      </w:r>
    </w:p>
    <w:p w:rsidR="00000000" w:rsidRPr="00BD2221" w:rsidP="00BD2221">
      <w:pPr>
        <w:pStyle w:val="ListBullet"/>
      </w:pPr>
      <w:r w:rsidRPr="00BD2221">
        <w:t>routes of entry and potential symptoms of exposure from chemicals</w:t>
      </w:r>
    </w:p>
    <w:p w:rsidR="00000000" w:rsidRPr="00BD2221" w:rsidP="00BD2221">
      <w:pPr>
        <w:pStyle w:val="ListBullet"/>
      </w:pPr>
      <w:r w:rsidRPr="00BD2221">
        <w:t>safe work practices for equipment, PPE and chemical storage including interpretation of MSDS and hazardous substance information e.g. long latency periods</w:t>
      </w:r>
    </w:p>
    <w:p w:rsidR="00000000" w:rsidRPr="00BD2221" w:rsidP="00BD2221">
      <w:pPr>
        <w:pStyle w:val="ListBullet"/>
      </w:pPr>
      <w:r w:rsidRPr="00BD2221">
        <w:t>safety training, induction and refr</w:t>
      </w:r>
      <w:r w:rsidRPr="00BD2221">
        <w:t>esher training</w:t>
      </w:r>
    </w:p>
    <w:p w:rsidR="00000000" w:rsidRPr="00BD2221" w:rsidP="00BD2221">
      <w:pPr>
        <w:pStyle w:val="ListBullet"/>
      </w:pPr>
      <w:r w:rsidRPr="00BD2221">
        <w:t>selection and use of PPE and clothing appropriate to the hazard</w:t>
      </w:r>
    </w:p>
    <w:p w:rsidR="00000000" w:rsidRPr="00BD2221" w:rsidP="00BD2221">
      <w:pPr>
        <w:pStyle w:val="ListBullet"/>
      </w:pPr>
      <w:r w:rsidRPr="00BD2221">
        <w:t>up-to-date electrical test and tag compliance</w:t>
      </w:r>
    </w:p>
    <w:p w:rsidR="00000000" w:rsidRPr="00BD2221" w:rsidP="00BD2221">
      <w:pPr>
        <w:pStyle w:val="ListBullet"/>
      </w:pPr>
      <w:r w:rsidRPr="00BD2221">
        <w:t>use of chemicals in accordance with MSDS</w:t>
      </w:r>
    </w:p>
    <w:p w:rsidR="00000000" w:rsidRPr="00BD2221" w:rsidP="00BD2221">
      <w:pPr>
        <w:pStyle w:val="ListBullet"/>
      </w:pPr>
      <w:r w:rsidRPr="00BD2221">
        <w:t>use of residual current devices</w:t>
      </w:r>
    </w:p>
    <w:p w:rsidR="00000000" w:rsidRPr="00BD2221" w:rsidP="00BD2221">
      <w:pPr>
        <w:pStyle w:val="ListBullet"/>
      </w:pPr>
      <w:r w:rsidRPr="00BD2221">
        <w:t>use, storage and maintenance of equipment in accordance wi</w:t>
      </w:r>
      <w:r w:rsidRPr="00BD2221">
        <w:t>th manufacturers' specifications and equipment operating manuals</w:t>
      </w:r>
    </w:p>
    <w:p w:rsidR="00000000" w:rsidRPr="00BD2221" w:rsidP="00BD2221">
      <w:pPr>
        <w:pStyle w:val="ListBullet"/>
      </w:pPr>
      <w:r w:rsidRPr="00BD2221">
        <w:t>withholding periods and spray drift.</w:t>
      </w:r>
    </w:p>
    <w:p w:rsidR="00000000" w:rsidRPr="00BD2221" w:rsidP="00BD2221">
      <w:pPr>
        <w:pStyle w:val="BodyText"/>
      </w:pPr>
      <w:r w:rsidRPr="00BD2221">
        <w:t xml:space="preserve">* </w:t>
      </w:r>
      <w:r w:rsidRPr="00BD2221">
        <w:rPr>
          <w:rStyle w:val="Emphasis"/>
        </w:rPr>
        <w:t>Also known as workplace health and safety</w:t>
      </w:r>
    </w:p>
    <w:p w:rsidR="00000000" w:rsidRPr="00BD2221" w:rsidP="00BD2221">
      <w:pPr>
        <w:pStyle w:val="BodyText"/>
      </w:pPr>
      <w:r w:rsidRPr="00BD2221">
        <w:rPr>
          <w:rStyle w:val="SpecialBold"/>
        </w:rPr>
        <w:t>Regulatory and company documentation</w:t>
      </w:r>
      <w:r w:rsidRPr="00BD2221">
        <w:t xml:space="preserve"> may include:</w:t>
      </w:r>
    </w:p>
    <w:p w:rsidR="00000000" w:rsidRPr="00BD2221" w:rsidP="00BD2221">
      <w:pPr>
        <w:pStyle w:val="ListBullet"/>
      </w:pPr>
      <w:r w:rsidRPr="00BD2221">
        <w:t>accident and incident reports</w:t>
      </w:r>
    </w:p>
    <w:p w:rsidR="00000000" w:rsidRPr="00BD2221" w:rsidP="00BD2221">
      <w:pPr>
        <w:pStyle w:val="ListBullet"/>
      </w:pPr>
      <w:r w:rsidRPr="00BD2221">
        <w:t>certificates and notices</w:t>
      </w:r>
    </w:p>
    <w:p w:rsidR="00000000" w:rsidRPr="00BD2221" w:rsidP="00BD2221">
      <w:pPr>
        <w:pStyle w:val="ListBullet"/>
      </w:pPr>
      <w:r w:rsidRPr="00BD2221">
        <w:t>equi</w:t>
      </w:r>
      <w:r w:rsidRPr="00BD2221">
        <w:t>pment records</w:t>
      </w:r>
    </w:p>
    <w:p w:rsidR="00000000" w:rsidRPr="00BD2221" w:rsidP="00BD2221">
      <w:pPr>
        <w:pStyle w:val="ListBullet"/>
      </w:pPr>
      <w:r w:rsidRPr="00BD2221">
        <w:t>invoices</w:t>
      </w:r>
    </w:p>
    <w:p w:rsidR="00000000" w:rsidRPr="00BD2221" w:rsidP="00BD2221">
      <w:pPr>
        <w:pStyle w:val="ListBullet"/>
      </w:pPr>
      <w:r w:rsidRPr="00BD2221">
        <w:t>job sheets</w:t>
      </w:r>
    </w:p>
    <w:p w:rsidR="00000000" w:rsidRPr="00BD2221" w:rsidP="00BD2221">
      <w:pPr>
        <w:pStyle w:val="ListBullet"/>
      </w:pPr>
      <w:r w:rsidRPr="00BD2221">
        <w:t>logbooks</w:t>
      </w:r>
    </w:p>
    <w:p w:rsidR="00000000" w:rsidRPr="00BD2221" w:rsidP="00BD2221">
      <w:pPr>
        <w:pStyle w:val="ListBullet"/>
      </w:pPr>
      <w:r w:rsidRPr="00BD2221">
        <w:t>maintenance reports</w:t>
      </w:r>
    </w:p>
    <w:p w:rsidR="00000000" w:rsidRPr="00BD2221" w:rsidP="00BD2221">
      <w:pPr>
        <w:pStyle w:val="ListBullet"/>
      </w:pPr>
      <w:r w:rsidRPr="00BD2221">
        <w:t>orders</w:t>
      </w:r>
    </w:p>
    <w:p w:rsidR="00000000" w:rsidRPr="00BD2221" w:rsidP="00BD2221">
      <w:pPr>
        <w:pStyle w:val="ListBullet"/>
      </w:pPr>
      <w:r w:rsidRPr="00BD2221">
        <w:t>receipts</w:t>
      </w:r>
    </w:p>
    <w:p w:rsidR="00000000" w:rsidRPr="00BD2221" w:rsidP="00BD2221">
      <w:pPr>
        <w:pStyle w:val="ListBullet"/>
      </w:pPr>
      <w:r w:rsidRPr="00BD2221">
        <w:t>service and maintenance records</w:t>
      </w:r>
    </w:p>
    <w:p w:rsidR="005C3F13" w:rsidP="00BD2221">
      <w:pPr>
        <w:pStyle w:val="ListBullet"/>
      </w:pPr>
      <w:r w:rsidRPr="00BD2221">
        <w:t>warranties.</w:t>
      </w:r>
    </w:p>
    <w:p w:rsidR="005C3F13" w:rsidP="00BD2221">
      <w:pPr>
        <w:pStyle w:val="ListBullet"/>
      </w:pPr>
    </w:p>
    <w:p w:rsidR="00000000" w:rsidRPr="00BD2221" w:rsidP="00BD2221">
      <w:pPr>
        <w:pStyle w:val="Heading1"/>
      </w:pPr>
      <w:bookmarkStart w:id="12" w:name="O_295495"/>
      <w:bookmarkEnd w:id="12"/>
      <w:r w:rsidRPr="00BD2221">
        <w:t>Unit Sector(s)</w:t>
      </w:r>
    </w:p>
    <w:p w:rsidR="00000000" w:rsidRPr="00BD2221" w:rsidP="00BD2221">
      <w:pPr>
        <w:pStyle w:val="BodyText"/>
      </w:pPr>
      <w:r w:rsidRPr="00BD2221">
        <w:t>Not Applicable</w:t>
      </w:r>
    </w:p>
    <w:p w:rsidR="00000000" w:rsidRPr="00BD2221" w:rsidP="00BD2221"/>
    <w:sectPr w:rsidSect="00BD22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2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3F13" w:rsidP="005C3F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2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F13" w:rsidP="00BD22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C3F13" w:rsidP="00BD22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C3F13" w:rsidP="00BD22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2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3F13" w:rsidP="005C3F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2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F13" w:rsidP="00BD2221">
    <w:pPr>
      <w:pStyle w:val="Header"/>
      <w:framePr w:wrap="around"/>
    </w:pPr>
    <w:r>
      <w:fldChar w:fldCharType="begin"/>
    </w:r>
    <w:r>
      <w:instrText xml:space="preserve"> TITLE   \* MERGEFORMAT </w:instrText>
    </w:r>
    <w:r>
      <w:fldChar w:fldCharType="separate"/>
    </w:r>
    <w:r>
      <w:t>PRMPM17B Repair and maintain service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C3F13" w:rsidP="00BD22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0874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2A26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F6D2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2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2221"/>
    <w:pPr>
      <w:spacing w:before="360" w:after="60"/>
      <w:outlineLvl w:val="0"/>
    </w:pPr>
    <w:rPr>
      <w:sz w:val="32"/>
    </w:rPr>
  </w:style>
  <w:style w:type="paragraph" w:styleId="Heading2">
    <w:name w:val="heading 2"/>
    <w:basedOn w:val="HeadingBase"/>
    <w:next w:val="BodyText"/>
    <w:link w:val="Heading2Char"/>
    <w:qFormat/>
    <w:rsid w:val="00BD2221"/>
    <w:pPr>
      <w:keepLines/>
      <w:spacing w:before="240" w:after="120"/>
      <w:outlineLvl w:val="1"/>
    </w:pPr>
    <w:rPr>
      <w:sz w:val="28"/>
      <w:szCs w:val="40"/>
    </w:rPr>
  </w:style>
  <w:style w:type="paragraph" w:styleId="Heading3">
    <w:name w:val="heading 3"/>
    <w:basedOn w:val="HeadingBase"/>
    <w:next w:val="BodyText"/>
    <w:link w:val="Heading3Char"/>
    <w:qFormat/>
    <w:rsid w:val="00BD2221"/>
    <w:pPr>
      <w:spacing w:before="180" w:after="120"/>
      <w:outlineLvl w:val="2"/>
    </w:pPr>
    <w:rPr>
      <w:spacing w:val="-10"/>
      <w:kern w:val="32"/>
    </w:rPr>
  </w:style>
  <w:style w:type="paragraph" w:styleId="Heading4">
    <w:name w:val="heading 4"/>
    <w:basedOn w:val="HeadingBase"/>
    <w:next w:val="BodyText"/>
    <w:link w:val="Heading4Char"/>
    <w:qFormat/>
    <w:rsid w:val="00BD2221"/>
    <w:pPr>
      <w:spacing w:before="160" w:after="120"/>
      <w:outlineLvl w:val="3"/>
    </w:pPr>
    <w:rPr>
      <w:sz w:val="22"/>
    </w:rPr>
  </w:style>
  <w:style w:type="paragraph" w:styleId="Heading5">
    <w:name w:val="heading 5"/>
    <w:basedOn w:val="HeadingBase"/>
    <w:next w:val="Normal"/>
    <w:link w:val="Heading5Char"/>
    <w:qFormat/>
    <w:rsid w:val="00BD2221"/>
    <w:pPr>
      <w:spacing w:before="80"/>
      <w:outlineLvl w:val="4"/>
    </w:pPr>
    <w:rPr>
      <w:color w:val="918585"/>
      <w:sz w:val="20"/>
    </w:rPr>
  </w:style>
  <w:style w:type="paragraph" w:styleId="Heading6">
    <w:name w:val="heading 6"/>
    <w:basedOn w:val="HeadingBase"/>
    <w:next w:val="Normal"/>
    <w:link w:val="Heading6Char"/>
    <w:qFormat/>
    <w:rsid w:val="00BD2221"/>
    <w:pPr>
      <w:spacing w:before="60"/>
      <w:outlineLvl w:val="5"/>
    </w:pPr>
    <w:rPr>
      <w:color w:val="918585"/>
      <w:sz w:val="20"/>
    </w:rPr>
  </w:style>
  <w:style w:type="paragraph" w:styleId="Heading7">
    <w:name w:val="heading 7"/>
    <w:basedOn w:val="Normal"/>
    <w:next w:val="Normal"/>
    <w:link w:val="Heading7Char"/>
    <w:qFormat/>
    <w:rsid w:val="00BD2221"/>
    <w:pPr>
      <w:ind w:left="720"/>
      <w:outlineLvl w:val="6"/>
    </w:pPr>
    <w:rPr>
      <w:i/>
    </w:rPr>
  </w:style>
  <w:style w:type="paragraph" w:styleId="Heading8">
    <w:name w:val="heading 8"/>
    <w:basedOn w:val="Normal"/>
    <w:next w:val="Normal"/>
    <w:link w:val="Heading8Char"/>
    <w:qFormat/>
    <w:rsid w:val="00BD2221"/>
    <w:pPr>
      <w:ind w:left="720"/>
      <w:outlineLvl w:val="7"/>
    </w:pPr>
    <w:rPr>
      <w:i/>
    </w:rPr>
  </w:style>
  <w:style w:type="paragraph" w:styleId="Heading9">
    <w:name w:val="heading 9"/>
    <w:basedOn w:val="Normal"/>
    <w:next w:val="Normal"/>
    <w:link w:val="Heading9Char"/>
    <w:qFormat/>
    <w:rsid w:val="00BD2221"/>
    <w:pPr>
      <w:ind w:left="720"/>
      <w:outlineLvl w:val="8"/>
    </w:pPr>
    <w:rPr>
      <w:i/>
    </w:rPr>
  </w:style>
  <w:style w:type="character" w:default="1" w:styleId="DefaultParagraphFont">
    <w:name w:val="Default Paragraph Font"/>
    <w:uiPriority w:val="1"/>
    <w:unhideWhenUsed/>
    <w:rsid w:val="00BD22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2221"/>
  </w:style>
  <w:style w:type="character" w:customStyle="1" w:styleId="Heading1Char">
    <w:name w:val="Heading 1 Char"/>
    <w:basedOn w:val="DefaultParagraphFont"/>
    <w:link w:val="Heading1"/>
    <w:rsid w:val="00BD2221"/>
    <w:rPr>
      <w:rFonts w:ascii="Times New Roman" w:eastAsia="Times New Roman" w:hAnsi="Times New Roman" w:cs="Times New Roman"/>
      <w:b/>
      <w:sz w:val="32"/>
      <w:szCs w:val="20"/>
      <w:lang w:eastAsia="en-US"/>
    </w:rPr>
  </w:style>
  <w:style w:type="paragraph" w:styleId="BodyText">
    <w:name w:val="Body Text"/>
    <w:basedOn w:val="Normal"/>
    <w:link w:val="BodyTextChar"/>
    <w:rsid w:val="00BD22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2221"/>
    <w:rPr>
      <w:rFonts w:ascii="Times New Roman" w:eastAsia="Times New Roman" w:hAnsi="Times New Roman" w:cs="Times New Roman"/>
      <w:sz w:val="24"/>
      <w:lang w:val="en-US" w:eastAsia="en-US"/>
    </w:rPr>
  </w:style>
  <w:style w:type="paragraph" w:styleId="Footer">
    <w:name w:val="footer"/>
    <w:basedOn w:val="Normal"/>
    <w:link w:val="FooterChar"/>
    <w:rsid w:val="00BD22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2221"/>
    <w:rPr>
      <w:rFonts w:ascii="Times New Roman" w:eastAsia="Times New Roman" w:hAnsi="Times New Roman" w:cs="Times New Roman"/>
      <w:sz w:val="16"/>
      <w:lang w:val="en-US" w:eastAsia="en-US"/>
    </w:rPr>
  </w:style>
  <w:style w:type="paragraph" w:styleId="List">
    <w:name w:val="List"/>
    <w:basedOn w:val="BodyText"/>
    <w:next w:val="BodyText"/>
    <w:rsid w:val="00BD2221"/>
    <w:pPr>
      <w:tabs>
        <w:tab w:val="left" w:pos="340"/>
      </w:tabs>
      <w:spacing w:before="60" w:after="60"/>
      <w:ind w:left="340" w:hanging="340"/>
    </w:pPr>
  </w:style>
  <w:style w:type="paragraph" w:styleId="ListBullet">
    <w:name w:val="List Bullet"/>
    <w:basedOn w:val="List"/>
    <w:rsid w:val="00BD2221"/>
    <w:pPr>
      <w:numPr>
        <w:numId w:val="13"/>
      </w:numPr>
      <w:tabs>
        <w:tab w:val="clear" w:pos="340"/>
      </w:tabs>
      <w:spacing w:before="40" w:after="40"/>
    </w:pPr>
  </w:style>
  <w:style w:type="character" w:customStyle="1" w:styleId="SpecialBold">
    <w:name w:val="Special Bold"/>
    <w:basedOn w:val="DefaultParagraphFont"/>
    <w:rsid w:val="00BD2221"/>
    <w:rPr>
      <w:b/>
      <w:spacing w:val="0"/>
    </w:rPr>
  </w:style>
  <w:style w:type="paragraph" w:styleId="ListBullet2">
    <w:name w:val="List Bullet 2"/>
    <w:basedOn w:val="List2"/>
    <w:rsid w:val="00BD2221"/>
    <w:pPr>
      <w:numPr>
        <w:numId w:val="14"/>
      </w:numPr>
      <w:tabs>
        <w:tab w:val="clear" w:pos="680"/>
      </w:tabs>
    </w:pPr>
  </w:style>
  <w:style w:type="paragraph" w:styleId="Header">
    <w:name w:val="header"/>
    <w:basedOn w:val="Normal"/>
    <w:link w:val="HeaderChar"/>
    <w:rsid w:val="00BD22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222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D2221"/>
    <w:rPr>
      <w:i/>
    </w:rPr>
  </w:style>
  <w:style w:type="paragraph" w:customStyle="1" w:styleId="SuperHeading">
    <w:name w:val="SuperHeading"/>
    <w:basedOn w:val="Normal"/>
    <w:rsid w:val="00BD2221"/>
    <w:pPr>
      <w:spacing w:before="240" w:after="120"/>
      <w:outlineLvl w:val="0"/>
    </w:pPr>
    <w:rPr>
      <w:rFonts w:ascii="Times New Roman" w:hAnsi="Times New Roman"/>
      <w:b/>
      <w:sz w:val="28"/>
    </w:rPr>
  </w:style>
  <w:style w:type="paragraph" w:customStyle="1" w:styleId="AllowPageBreak">
    <w:name w:val="AllowPageBreak"/>
    <w:rsid w:val="00BD22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22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22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22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22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22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22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22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2221"/>
    <w:rPr>
      <w:rFonts w:ascii="Courier New" w:eastAsia="Times New Roman" w:hAnsi="Courier New" w:cs="Times New Roman"/>
      <w:i/>
      <w:szCs w:val="20"/>
      <w:lang w:val="en-US" w:eastAsia="en-US"/>
    </w:rPr>
  </w:style>
  <w:style w:type="paragraph" w:customStyle="1" w:styleId="HeadingBase">
    <w:name w:val="Heading Base"/>
    <w:rsid w:val="00BD22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2221"/>
    <w:pPr>
      <w:tabs>
        <w:tab w:val="right" w:leader="dot" w:pos="9072"/>
      </w:tabs>
      <w:ind w:left="567"/>
    </w:pPr>
    <w:rPr>
      <w:szCs w:val="22"/>
    </w:rPr>
  </w:style>
  <w:style w:type="paragraph" w:customStyle="1" w:styleId="TOCBase">
    <w:name w:val="TOC Base"/>
    <w:rsid w:val="00BD22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2221"/>
    <w:pPr>
      <w:tabs>
        <w:tab w:val="right" w:leader="dot" w:pos="9072"/>
      </w:tabs>
      <w:spacing w:before="40" w:after="40"/>
      <w:ind w:left="284"/>
    </w:pPr>
    <w:rPr>
      <w:rFonts w:ascii="Times New Roman" w:hAnsi="Times New Roman"/>
    </w:rPr>
  </w:style>
  <w:style w:type="paragraph" w:styleId="TOC1">
    <w:name w:val="toc 1"/>
    <w:basedOn w:val="TOCBase"/>
    <w:next w:val="Normal"/>
    <w:rsid w:val="00BD22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2221"/>
    <w:pPr>
      <w:spacing w:before="5040"/>
      <w:jc w:val="center"/>
    </w:pPr>
    <w:rPr>
      <w:sz w:val="48"/>
      <w:szCs w:val="72"/>
      <w:lang w:val="en-US"/>
    </w:rPr>
  </w:style>
  <w:style w:type="character" w:customStyle="1" w:styleId="TitleChar">
    <w:name w:val="Title Char"/>
    <w:basedOn w:val="DefaultParagraphFont"/>
    <w:link w:val="Title"/>
    <w:rsid w:val="00BD22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2221"/>
    <w:pPr>
      <w:tabs>
        <w:tab w:val="left" w:pos="3600"/>
        <w:tab w:val="left" w:pos="3958"/>
      </w:tabs>
    </w:pPr>
  </w:style>
  <w:style w:type="paragraph" w:customStyle="1" w:styleId="Note">
    <w:name w:val="Note"/>
    <w:basedOn w:val="BodyText"/>
    <w:rsid w:val="00BD22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2221"/>
    <w:pPr>
      <w:framePr w:wrap="auto" w:hAnchor="text" w:y="6049"/>
    </w:pPr>
    <w:rPr>
      <w:color w:val="000000"/>
      <w:sz w:val="40"/>
    </w:rPr>
  </w:style>
  <w:style w:type="paragraph" w:customStyle="1" w:styleId="TOCTitle">
    <w:name w:val="TOCTitle"/>
    <w:basedOn w:val="Heading1"/>
    <w:rsid w:val="00BD2221"/>
    <w:pPr>
      <w:spacing w:after="240"/>
      <w:jc w:val="center"/>
      <w:outlineLvl w:val="9"/>
    </w:pPr>
    <w:rPr>
      <w:caps/>
    </w:rPr>
  </w:style>
  <w:style w:type="paragraph" w:customStyle="1" w:styleId="Version">
    <w:name w:val="Version"/>
    <w:rsid w:val="00BD22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2221"/>
    <w:pPr>
      <w:keepNext w:val="0"/>
      <w:tabs>
        <w:tab w:val="right" w:pos="4176"/>
      </w:tabs>
      <w:ind w:left="198" w:hanging="198"/>
    </w:pPr>
    <w:rPr>
      <w:rFonts w:ascii="Garamond" w:hAnsi="Garamond"/>
    </w:rPr>
  </w:style>
  <w:style w:type="paragraph" w:styleId="IndexHeading">
    <w:name w:val="index heading"/>
    <w:basedOn w:val="Normal"/>
    <w:next w:val="Index1"/>
    <w:semiHidden/>
    <w:rsid w:val="00BD2221"/>
    <w:pPr>
      <w:spacing w:before="120" w:after="120"/>
    </w:pPr>
    <w:rPr>
      <w:rFonts w:ascii="Arial" w:hAnsi="Arial"/>
      <w:b/>
      <w:color w:val="918585"/>
      <w:sz w:val="24"/>
    </w:rPr>
  </w:style>
  <w:style w:type="paragraph" w:customStyle="1" w:styleId="Chapter">
    <w:name w:val="Chapter"/>
    <w:basedOn w:val="Normal"/>
    <w:rsid w:val="00BD2221"/>
    <w:pPr>
      <w:spacing w:before="240"/>
    </w:pPr>
    <w:rPr>
      <w:rFonts w:ascii="Times New Roman" w:hAnsi="Times New Roman"/>
      <w:smallCaps/>
      <w:spacing w:val="80"/>
      <w:sz w:val="28"/>
    </w:rPr>
  </w:style>
  <w:style w:type="paragraph" w:customStyle="1" w:styleId="InChapter">
    <w:name w:val="InChapter"/>
    <w:basedOn w:val="Heading3"/>
    <w:rsid w:val="00BD2221"/>
    <w:pPr>
      <w:spacing w:after="240"/>
      <w:outlineLvl w:val="9"/>
    </w:pPr>
    <w:rPr>
      <w:noProof/>
    </w:rPr>
  </w:style>
  <w:style w:type="paragraph" w:styleId="Index2">
    <w:name w:val="index 2"/>
    <w:basedOn w:val="Normal"/>
    <w:next w:val="Normal"/>
    <w:semiHidden/>
    <w:rsid w:val="00BD2221"/>
    <w:pPr>
      <w:tabs>
        <w:tab w:val="right" w:pos="4176"/>
      </w:tabs>
      <w:ind w:left="568" w:hanging="284"/>
    </w:pPr>
    <w:rPr>
      <w:rFonts w:ascii="Garamond" w:hAnsi="Garamond"/>
    </w:rPr>
  </w:style>
  <w:style w:type="paragraph" w:customStyle="1" w:styleId="Byline">
    <w:name w:val="Byline"/>
    <w:rsid w:val="00BD22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2221"/>
    <w:pPr>
      <w:tabs>
        <w:tab w:val="clear" w:pos="3600"/>
        <w:tab w:val="clear" w:pos="3958"/>
      </w:tabs>
      <w:jc w:val="right"/>
    </w:pPr>
  </w:style>
  <w:style w:type="paragraph" w:styleId="Caption">
    <w:name w:val="caption"/>
    <w:basedOn w:val="BodyText"/>
    <w:next w:val="Normal"/>
    <w:qFormat/>
    <w:rsid w:val="00BD2221"/>
    <w:pPr>
      <w:framePr w:w="2268" w:hSpace="181" w:vSpace="181" w:wrap="around" w:vAnchor="text" w:hAnchor="page" w:x="1135" w:y="285" w:anchorLock="1"/>
    </w:pPr>
    <w:rPr>
      <w:i/>
    </w:rPr>
  </w:style>
  <w:style w:type="paragraph" w:customStyle="1" w:styleId="MiniTOCTitle">
    <w:name w:val="MiniTOCTitle"/>
    <w:basedOn w:val="Heading4"/>
    <w:rsid w:val="00BD2221"/>
    <w:pPr>
      <w:spacing w:before="240"/>
      <w:outlineLvl w:val="9"/>
    </w:pPr>
    <w:rPr>
      <w:noProof/>
      <w:sz w:val="24"/>
    </w:rPr>
  </w:style>
  <w:style w:type="paragraph" w:customStyle="1" w:styleId="MiniTOCItem">
    <w:name w:val="MiniTOCItem"/>
    <w:basedOn w:val="ListBullet"/>
    <w:rsid w:val="00BD2221"/>
    <w:pPr>
      <w:numPr>
        <w:numId w:val="0"/>
      </w:numPr>
      <w:tabs>
        <w:tab w:val="right" w:leader="dot" w:pos="6521"/>
      </w:tabs>
      <w:spacing w:before="0" w:after="0"/>
    </w:pPr>
  </w:style>
  <w:style w:type="paragraph" w:customStyle="1" w:styleId="TOFTitle">
    <w:name w:val="TOFTitle"/>
    <w:basedOn w:val="TOCTitle"/>
    <w:rsid w:val="00BD2221"/>
  </w:style>
  <w:style w:type="paragraph" w:styleId="TableofFigures">
    <w:name w:val="table of figures"/>
    <w:basedOn w:val="Normal"/>
    <w:next w:val="Normal"/>
    <w:semiHidden/>
    <w:rsid w:val="00BD2221"/>
    <w:pPr>
      <w:tabs>
        <w:tab w:val="right" w:leader="dot" w:pos="9072"/>
      </w:tabs>
      <w:ind w:left="970" w:hanging="403"/>
    </w:pPr>
    <w:rPr>
      <w:rFonts w:ascii="Times New Roman" w:hAnsi="Times New Roman"/>
      <w:b/>
    </w:rPr>
  </w:style>
  <w:style w:type="paragraph" w:styleId="ListNumber">
    <w:name w:val="List Number"/>
    <w:basedOn w:val="List"/>
    <w:rsid w:val="00BD2221"/>
    <w:pPr>
      <w:numPr>
        <w:numId w:val="11"/>
      </w:numPr>
    </w:pPr>
  </w:style>
  <w:style w:type="character" w:customStyle="1" w:styleId="WingdingSymbols">
    <w:name w:val="Wingding Symbols"/>
    <w:rsid w:val="00BD2221"/>
    <w:rPr>
      <w:rFonts w:ascii="Wingdings" w:hAnsi="Wingdings"/>
    </w:rPr>
  </w:style>
  <w:style w:type="paragraph" w:customStyle="1" w:styleId="TableHeading">
    <w:name w:val="Table Heading"/>
    <w:basedOn w:val="HeadingBase"/>
    <w:rsid w:val="00BD2221"/>
    <w:pPr>
      <w:keepLines/>
      <w:pBdr>
        <w:bottom w:val="single" w:sz="6" w:space="1" w:color="918585"/>
      </w:pBdr>
      <w:spacing w:before="240"/>
    </w:pPr>
  </w:style>
  <w:style w:type="character" w:customStyle="1" w:styleId="HotSpot">
    <w:name w:val="HotSpot"/>
    <w:rsid w:val="00BD2221"/>
    <w:rPr>
      <w:color w:val="0033CC"/>
      <w:u w:val="none"/>
    </w:rPr>
  </w:style>
  <w:style w:type="paragraph" w:customStyle="1" w:styleId="BodyTextRight">
    <w:name w:val="Body Text Right"/>
    <w:basedOn w:val="BodyText"/>
    <w:rsid w:val="00BD2221"/>
    <w:pPr>
      <w:spacing w:before="0" w:after="0"/>
      <w:jc w:val="right"/>
    </w:pPr>
  </w:style>
  <w:style w:type="paragraph" w:styleId="Index3">
    <w:name w:val="index 3"/>
    <w:basedOn w:val="ListNumber2"/>
    <w:next w:val="Normal"/>
    <w:semiHidden/>
    <w:rsid w:val="00BD2221"/>
    <w:pPr>
      <w:numPr>
        <w:numId w:val="0"/>
      </w:numPr>
      <w:tabs>
        <w:tab w:val="right" w:leader="dot" w:pos="4176"/>
      </w:tabs>
    </w:pPr>
  </w:style>
  <w:style w:type="paragraph" w:styleId="ListNumber2">
    <w:name w:val="List Number 2"/>
    <w:basedOn w:val="List2"/>
    <w:rsid w:val="00BD2221"/>
    <w:pPr>
      <w:numPr>
        <w:numId w:val="10"/>
      </w:numPr>
      <w:tabs>
        <w:tab w:val="clear" w:pos="1060"/>
      </w:tabs>
    </w:pPr>
  </w:style>
  <w:style w:type="paragraph" w:customStyle="1" w:styleId="MarginNote">
    <w:name w:val="Margin Note"/>
    <w:basedOn w:val="BodyText"/>
    <w:rsid w:val="00BD22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22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22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2221"/>
    <w:rPr>
      <w:sz w:val="32"/>
    </w:rPr>
  </w:style>
  <w:style w:type="paragraph" w:customStyle="1" w:styleId="HeadingProcedure">
    <w:name w:val="Heading Procedure"/>
    <w:basedOn w:val="HeadingBase"/>
    <w:next w:val="Normal"/>
    <w:rsid w:val="00BD2221"/>
    <w:pPr>
      <w:tabs>
        <w:tab w:val="left" w:pos="0"/>
      </w:tabs>
      <w:spacing w:before="120" w:after="60"/>
    </w:pPr>
    <w:rPr>
      <w:i/>
      <w:color w:val="918585"/>
      <w:sz w:val="22"/>
    </w:rPr>
  </w:style>
  <w:style w:type="paragraph" w:customStyle="1" w:styleId="TableBodyText">
    <w:name w:val="Table Body Text"/>
    <w:basedOn w:val="BodyText"/>
    <w:rsid w:val="00BD2221"/>
    <w:pPr>
      <w:spacing w:before="60" w:after="60"/>
    </w:pPr>
  </w:style>
  <w:style w:type="paragraph" w:styleId="ListContinue">
    <w:name w:val="List Continue"/>
    <w:basedOn w:val="List"/>
    <w:rsid w:val="00BD2221"/>
    <w:pPr>
      <w:ind w:firstLine="0"/>
    </w:pPr>
  </w:style>
  <w:style w:type="paragraph" w:customStyle="1" w:styleId="ListNote">
    <w:name w:val="List Note"/>
    <w:basedOn w:val="List"/>
    <w:rsid w:val="00BD2221"/>
    <w:pPr>
      <w:pBdr>
        <w:top w:val="single" w:sz="6" w:space="2" w:color="918585"/>
        <w:bottom w:val="single" w:sz="6" w:space="2" w:color="918585"/>
      </w:pBdr>
      <w:tabs>
        <w:tab w:val="left" w:pos="1021"/>
      </w:tabs>
      <w:ind w:firstLine="0"/>
    </w:pPr>
  </w:style>
  <w:style w:type="paragraph" w:customStyle="1" w:styleId="Warning">
    <w:name w:val="Warning"/>
    <w:basedOn w:val="BodyText"/>
    <w:rsid w:val="00BD2221"/>
    <w:pPr>
      <w:shd w:val="clear" w:color="auto" w:fill="D9D9D9"/>
      <w:tabs>
        <w:tab w:val="left" w:pos="992"/>
      </w:tabs>
      <w:ind w:left="119" w:right="119"/>
    </w:pPr>
    <w:rPr>
      <w:sz w:val="20"/>
    </w:rPr>
  </w:style>
  <w:style w:type="paragraph" w:customStyle="1" w:styleId="MarginIcons">
    <w:name w:val="Margin Icons"/>
    <w:basedOn w:val="BodyText"/>
    <w:rsid w:val="00BD22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2221"/>
    <w:rPr>
      <w:rFonts w:ascii="Courier New" w:hAnsi="Courier New"/>
    </w:rPr>
  </w:style>
  <w:style w:type="paragraph" w:customStyle="1" w:styleId="NoteBullet">
    <w:name w:val="Note Bullet"/>
    <w:basedOn w:val="Note"/>
    <w:rsid w:val="00BD2221"/>
    <w:pPr>
      <w:tabs>
        <w:tab w:val="clear" w:pos="680"/>
      </w:tabs>
      <w:spacing w:before="60" w:after="60"/>
    </w:pPr>
  </w:style>
  <w:style w:type="paragraph" w:customStyle="1" w:styleId="SubHeading2">
    <w:name w:val="SubHeading2"/>
    <w:basedOn w:val="HeadingBase"/>
    <w:rsid w:val="00BD2221"/>
    <w:pPr>
      <w:spacing w:before="240" w:after="60"/>
    </w:pPr>
    <w:rPr>
      <w:sz w:val="20"/>
    </w:rPr>
  </w:style>
  <w:style w:type="paragraph" w:customStyle="1" w:styleId="SubHeading1">
    <w:name w:val="SubHeading1"/>
    <w:basedOn w:val="HeadingBase"/>
    <w:rsid w:val="00BD2221"/>
    <w:pPr>
      <w:spacing w:before="240" w:after="60"/>
    </w:pPr>
    <w:rPr>
      <w:color w:val="918585"/>
      <w:sz w:val="22"/>
    </w:rPr>
  </w:style>
  <w:style w:type="paragraph" w:customStyle="1" w:styleId="SideHeading">
    <w:name w:val="Side Heading"/>
    <w:basedOn w:val="HeadingBase"/>
    <w:rsid w:val="00BD22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2221"/>
    <w:pPr>
      <w:numPr>
        <w:numId w:val="12"/>
      </w:numPr>
    </w:pPr>
  </w:style>
  <w:style w:type="paragraph" w:styleId="PlainText">
    <w:name w:val="Plain Text"/>
    <w:basedOn w:val="Normal"/>
    <w:link w:val="PlainTextChar"/>
    <w:rsid w:val="00BD2221"/>
    <w:rPr>
      <w:sz w:val="20"/>
    </w:rPr>
  </w:style>
  <w:style w:type="character" w:customStyle="1" w:styleId="PlainTextChar">
    <w:name w:val="Plain Text Char"/>
    <w:basedOn w:val="DefaultParagraphFont"/>
    <w:link w:val="PlainText"/>
    <w:rsid w:val="00BD22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2221"/>
    <w:rPr>
      <w:b/>
      <w:smallCaps/>
    </w:rPr>
  </w:style>
  <w:style w:type="paragraph" w:customStyle="1" w:styleId="TableListNumber">
    <w:name w:val="Table List Number"/>
    <w:basedOn w:val="ListNumber"/>
    <w:rsid w:val="00BD2221"/>
    <w:pPr>
      <w:numPr>
        <w:numId w:val="0"/>
      </w:numPr>
    </w:pPr>
  </w:style>
  <w:style w:type="paragraph" w:styleId="TOC4">
    <w:name w:val="toc 4"/>
    <w:basedOn w:val="TOCBase"/>
    <w:next w:val="Normal"/>
    <w:semiHidden/>
    <w:rsid w:val="00BD2221"/>
    <w:pPr>
      <w:tabs>
        <w:tab w:val="right" w:leader="dot" w:pos="9071"/>
      </w:tabs>
      <w:ind w:left="1701"/>
    </w:pPr>
  </w:style>
  <w:style w:type="paragraph" w:customStyle="1" w:styleId="ListAlpha">
    <w:name w:val="List Alpha"/>
    <w:basedOn w:val="List"/>
    <w:rsid w:val="00BD2221"/>
    <w:pPr>
      <w:numPr>
        <w:numId w:val="9"/>
      </w:numPr>
    </w:pPr>
  </w:style>
  <w:style w:type="paragraph" w:customStyle="1" w:styleId="ListAlpha2">
    <w:name w:val="List Alpha 2"/>
    <w:basedOn w:val="List2"/>
    <w:rsid w:val="00BD2221"/>
    <w:pPr>
      <w:numPr>
        <w:numId w:val="8"/>
      </w:numPr>
    </w:pPr>
  </w:style>
  <w:style w:type="paragraph" w:styleId="List2">
    <w:name w:val="List 2"/>
    <w:basedOn w:val="BodyText"/>
    <w:rsid w:val="00BD2221"/>
    <w:pPr>
      <w:tabs>
        <w:tab w:val="left" w:pos="680"/>
      </w:tabs>
      <w:spacing w:before="60" w:after="60"/>
      <w:ind w:left="680" w:hanging="340"/>
    </w:pPr>
  </w:style>
  <w:style w:type="paragraph" w:styleId="List3">
    <w:name w:val="List 3"/>
    <w:basedOn w:val="BodyText"/>
    <w:rsid w:val="00BD2221"/>
    <w:pPr>
      <w:tabs>
        <w:tab w:val="left" w:pos="1021"/>
      </w:tabs>
      <w:spacing w:before="60" w:after="60"/>
      <w:ind w:left="1020" w:hanging="340"/>
    </w:pPr>
  </w:style>
  <w:style w:type="paragraph" w:styleId="List4">
    <w:name w:val="List 4"/>
    <w:basedOn w:val="BodyText"/>
    <w:rsid w:val="00BD2221"/>
    <w:pPr>
      <w:tabs>
        <w:tab w:val="left" w:pos="1361"/>
      </w:tabs>
      <w:spacing w:before="60" w:after="60"/>
      <w:ind w:left="1361" w:hanging="340"/>
    </w:pPr>
  </w:style>
  <w:style w:type="paragraph" w:styleId="List5">
    <w:name w:val="List 5"/>
    <w:basedOn w:val="BodyText"/>
    <w:rsid w:val="00BD2221"/>
    <w:pPr>
      <w:tabs>
        <w:tab w:val="left" w:pos="1701"/>
      </w:tabs>
      <w:spacing w:before="60" w:after="60"/>
      <w:ind w:left="1701" w:hanging="340"/>
    </w:pPr>
  </w:style>
  <w:style w:type="paragraph" w:styleId="ListBullet3">
    <w:name w:val="List Bullet 3"/>
    <w:basedOn w:val="List3"/>
    <w:rsid w:val="00BD2221"/>
    <w:pPr>
      <w:numPr>
        <w:numId w:val="15"/>
      </w:numPr>
      <w:tabs>
        <w:tab w:val="clear" w:pos="1021"/>
      </w:tabs>
      <w:ind w:left="1037" w:hanging="357"/>
    </w:pPr>
  </w:style>
  <w:style w:type="paragraph" w:styleId="ListBullet4">
    <w:name w:val="List Bullet 4"/>
    <w:basedOn w:val="List4"/>
    <w:rsid w:val="00BD2221"/>
    <w:pPr>
      <w:numPr>
        <w:numId w:val="3"/>
      </w:numPr>
    </w:pPr>
  </w:style>
  <w:style w:type="paragraph" w:styleId="ListBullet5">
    <w:name w:val="List Bullet 5"/>
    <w:basedOn w:val="List5"/>
    <w:rsid w:val="00BD2221"/>
    <w:pPr>
      <w:numPr>
        <w:numId w:val="4"/>
      </w:numPr>
    </w:pPr>
  </w:style>
  <w:style w:type="paragraph" w:styleId="ListContinue2">
    <w:name w:val="List Continue 2"/>
    <w:basedOn w:val="List2"/>
    <w:rsid w:val="00BD2221"/>
    <w:pPr>
      <w:ind w:firstLine="0"/>
    </w:pPr>
  </w:style>
  <w:style w:type="paragraph" w:styleId="ListContinue3">
    <w:name w:val="List Continue 3"/>
    <w:basedOn w:val="List3"/>
    <w:rsid w:val="00BD2221"/>
    <w:pPr>
      <w:ind w:left="1021" w:firstLine="0"/>
    </w:pPr>
  </w:style>
  <w:style w:type="paragraph" w:styleId="ListContinue4">
    <w:name w:val="List Continue 4"/>
    <w:basedOn w:val="List4"/>
    <w:rsid w:val="00BD2221"/>
    <w:pPr>
      <w:ind w:firstLine="0"/>
    </w:pPr>
  </w:style>
  <w:style w:type="paragraph" w:styleId="ListContinue5">
    <w:name w:val="List Continue 5"/>
    <w:basedOn w:val="List5"/>
    <w:rsid w:val="00BD2221"/>
    <w:pPr>
      <w:ind w:firstLine="0"/>
    </w:pPr>
  </w:style>
  <w:style w:type="paragraph" w:styleId="ListNumber3">
    <w:name w:val="List Number 3"/>
    <w:basedOn w:val="List3"/>
    <w:rsid w:val="00BD2221"/>
    <w:pPr>
      <w:numPr>
        <w:numId w:val="5"/>
      </w:numPr>
    </w:pPr>
  </w:style>
  <w:style w:type="paragraph" w:styleId="ListNumber4">
    <w:name w:val="List Number 4"/>
    <w:basedOn w:val="List4"/>
    <w:rsid w:val="00BD2221"/>
    <w:pPr>
      <w:numPr>
        <w:numId w:val="6"/>
      </w:numPr>
    </w:pPr>
  </w:style>
  <w:style w:type="paragraph" w:styleId="ListNumber5">
    <w:name w:val="List Number 5"/>
    <w:basedOn w:val="List5"/>
    <w:rsid w:val="00BD2221"/>
    <w:pPr>
      <w:numPr>
        <w:numId w:val="7"/>
      </w:numPr>
    </w:pPr>
  </w:style>
  <w:style w:type="paragraph" w:styleId="BlockText">
    <w:name w:val="Block Text"/>
    <w:basedOn w:val="Normal"/>
    <w:rsid w:val="00BD2221"/>
    <w:pPr>
      <w:spacing w:after="120"/>
      <w:ind w:left="1440" w:right="1440"/>
    </w:pPr>
  </w:style>
  <w:style w:type="character" w:customStyle="1" w:styleId="Subscript">
    <w:name w:val="Subscript"/>
    <w:basedOn w:val="DefaultParagraphFont"/>
    <w:rsid w:val="00BD2221"/>
    <w:rPr>
      <w:sz w:val="16"/>
      <w:vertAlign w:val="subscript"/>
    </w:rPr>
  </w:style>
  <w:style w:type="character" w:customStyle="1" w:styleId="Superscript">
    <w:name w:val="Superscript"/>
    <w:basedOn w:val="DefaultParagraphFont"/>
    <w:rsid w:val="00BD2221"/>
    <w:rPr>
      <w:sz w:val="16"/>
      <w:vertAlign w:val="superscript"/>
    </w:rPr>
  </w:style>
  <w:style w:type="character" w:customStyle="1" w:styleId="Symbols">
    <w:name w:val="Symbols"/>
    <w:basedOn w:val="DefaultParagraphFont"/>
    <w:rsid w:val="00BD2221"/>
    <w:rPr>
      <w:rFonts w:ascii="Symbol" w:hAnsi="Symbol"/>
    </w:rPr>
  </w:style>
  <w:style w:type="character" w:customStyle="1" w:styleId="MenuOptions">
    <w:name w:val="Menu Options"/>
    <w:basedOn w:val="DefaultParagraphFont"/>
    <w:rsid w:val="00BD2221"/>
    <w:rPr>
      <w:rFonts w:ascii="Arial Narrow" w:hAnsi="Arial Narrow"/>
      <w:smallCaps/>
    </w:rPr>
  </w:style>
  <w:style w:type="character" w:customStyle="1" w:styleId="Buttons">
    <w:name w:val="Buttons"/>
    <w:basedOn w:val="DefaultParagraphFont"/>
    <w:rsid w:val="00BD2221"/>
    <w:rPr>
      <w:b/>
    </w:rPr>
  </w:style>
  <w:style w:type="character" w:customStyle="1" w:styleId="Underlined">
    <w:name w:val="Underlined"/>
    <w:basedOn w:val="DefaultParagraphFont"/>
    <w:rsid w:val="00BD2221"/>
    <w:rPr>
      <w:u w:val="single"/>
    </w:rPr>
  </w:style>
  <w:style w:type="paragraph" w:customStyle="1" w:styleId="TableBodyTextRight">
    <w:name w:val="Table Body Text Right"/>
    <w:basedOn w:val="TableBodyText"/>
    <w:rsid w:val="00BD2221"/>
    <w:pPr>
      <w:widowControl w:val="0"/>
      <w:autoSpaceDE w:val="0"/>
      <w:autoSpaceDN w:val="0"/>
      <w:adjustRightInd w:val="0"/>
      <w:jc w:val="right"/>
    </w:pPr>
    <w:rPr>
      <w:rFonts w:cs="Arial"/>
      <w:szCs w:val="18"/>
    </w:rPr>
  </w:style>
  <w:style w:type="paragraph" w:customStyle="1" w:styleId="CopyrightText">
    <w:name w:val="Copyright Text"/>
    <w:basedOn w:val="BodyText"/>
    <w:rsid w:val="00BD2221"/>
    <w:rPr>
      <w:sz w:val="18"/>
    </w:rPr>
  </w:style>
  <w:style w:type="paragraph" w:customStyle="1" w:styleId="BodySmallRight">
    <w:name w:val="Body Small Right"/>
    <w:basedOn w:val="BodyTextRight"/>
    <w:rsid w:val="00BD2221"/>
    <w:rPr>
      <w:sz w:val="18"/>
      <w:szCs w:val="18"/>
    </w:rPr>
  </w:style>
  <w:style w:type="paragraph" w:customStyle="1" w:styleId="MarginEdition">
    <w:name w:val="Margin Edition"/>
    <w:basedOn w:val="MarginNote"/>
    <w:rsid w:val="00BD2221"/>
    <w:pPr>
      <w:spacing w:before="0" w:after="0"/>
    </w:pPr>
    <w:rPr>
      <w:rFonts w:ascii="Times New Roman" w:hAnsi="Times New Roman"/>
      <w:color w:val="999999"/>
    </w:rPr>
  </w:style>
  <w:style w:type="paragraph" w:customStyle="1" w:styleId="Spacer">
    <w:name w:val="Spacer"/>
    <w:basedOn w:val="Normal"/>
    <w:rsid w:val="00BD2221"/>
    <w:rPr>
      <w:sz w:val="2"/>
      <w:szCs w:val="2"/>
    </w:rPr>
  </w:style>
  <w:style w:type="character" w:customStyle="1" w:styleId="Small">
    <w:name w:val="Small"/>
    <w:basedOn w:val="DefaultParagraphFont"/>
    <w:rsid w:val="00BD2221"/>
    <w:rPr>
      <w:sz w:val="16"/>
    </w:rPr>
  </w:style>
  <w:style w:type="paragraph" w:customStyle="1" w:styleId="WideTable">
    <w:name w:val="Wide Table"/>
    <w:basedOn w:val="Normal"/>
    <w:rsid w:val="00BD2221"/>
    <w:pPr>
      <w:ind w:left="-1418"/>
    </w:pPr>
    <w:rPr>
      <w:sz w:val="2"/>
      <w:szCs w:val="2"/>
    </w:rPr>
  </w:style>
  <w:style w:type="character" w:styleId="PageNumber">
    <w:name w:val="page number"/>
    <w:basedOn w:val="DefaultParagraphFont"/>
    <w:rsid w:val="00BD2221"/>
  </w:style>
  <w:style w:type="paragraph" w:styleId="Quote">
    <w:name w:val="Quote"/>
    <w:basedOn w:val="Heading1"/>
    <w:link w:val="QuoteChar"/>
    <w:qFormat/>
    <w:rsid w:val="00BD2221"/>
    <w:rPr>
      <w:b w:val="0"/>
      <w:sz w:val="72"/>
      <w:szCs w:val="72"/>
      <w:lang w:val="en-NZ"/>
    </w:rPr>
  </w:style>
  <w:style w:type="character" w:customStyle="1" w:styleId="QuoteChar">
    <w:name w:val="Quote Char"/>
    <w:basedOn w:val="DefaultParagraphFont"/>
    <w:link w:val="Quote"/>
    <w:rsid w:val="00BD22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2221"/>
    <w:pPr>
      <w:pageBreakBefore/>
    </w:pPr>
  </w:style>
  <w:style w:type="paragraph" w:customStyle="1" w:styleId="Border">
    <w:name w:val="Border"/>
    <w:basedOn w:val="Normal"/>
    <w:qFormat/>
    <w:rsid w:val="00BD22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2221"/>
    <w:rPr>
      <w:b/>
      <w:bCs/>
      <w:i/>
      <w:iCs/>
      <w:color w:val="auto"/>
    </w:rPr>
  </w:style>
  <w:style w:type="paragraph" w:styleId="IntenseQuote">
    <w:name w:val="Intense Quote"/>
    <w:basedOn w:val="Normal"/>
    <w:next w:val="Normal"/>
    <w:link w:val="IntenseQuoteChar"/>
    <w:uiPriority w:val="30"/>
    <w:qFormat/>
    <w:rsid w:val="00BD22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22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2221"/>
    <w:rPr>
      <w:smallCaps/>
      <w:color w:val="auto"/>
      <w:u w:val="single"/>
    </w:rPr>
  </w:style>
  <w:style w:type="character" w:styleId="IntenseReference">
    <w:name w:val="Intense Reference"/>
    <w:basedOn w:val="DefaultParagraphFont"/>
    <w:uiPriority w:val="32"/>
    <w:qFormat/>
    <w:rsid w:val="00BD2221"/>
    <w:rPr>
      <w:b/>
      <w:bCs/>
      <w:smallCaps/>
      <w:color w:val="auto"/>
      <w:spacing w:val="5"/>
      <w:u w:val="single"/>
    </w:rPr>
  </w:style>
  <w:style w:type="paragraph" w:customStyle="1" w:styleId="2ColumnHeading">
    <w:name w:val="2Column Heading"/>
    <w:basedOn w:val="BodyText"/>
    <w:qFormat/>
    <w:rsid w:val="00BD2221"/>
    <w:pPr>
      <w:spacing w:after="60"/>
      <w:ind w:left="-2268"/>
    </w:pPr>
    <w:rPr>
      <w:b/>
    </w:rPr>
  </w:style>
  <w:style w:type="paragraph" w:customStyle="1" w:styleId="Heading1TOC">
    <w:name w:val="Heading1 TOC"/>
    <w:basedOn w:val="Normal"/>
    <w:qFormat/>
    <w:rsid w:val="00BD2221"/>
    <w:pPr>
      <w:spacing w:before="240" w:after="120"/>
    </w:pPr>
    <w:rPr>
      <w:rFonts w:ascii="Times New Roman" w:hAnsi="Times New Roman"/>
      <w:b/>
      <w:sz w:val="32"/>
    </w:rPr>
  </w:style>
  <w:style w:type="paragraph" w:customStyle="1" w:styleId="Heading2TOC">
    <w:name w:val="Heading2 TOC"/>
    <w:basedOn w:val="Normal"/>
    <w:qFormat/>
    <w:rsid w:val="00BD2221"/>
    <w:pPr>
      <w:spacing w:before="240" w:after="60"/>
    </w:pPr>
    <w:rPr>
      <w:rFonts w:ascii="Times New Roman" w:hAnsi="Times New Roman"/>
      <w:b/>
      <w:sz w:val="28"/>
    </w:rPr>
  </w:style>
  <w:style w:type="character" w:customStyle="1" w:styleId="Underline">
    <w:name w:val="Underline"/>
    <w:basedOn w:val="DefaultParagraphFont"/>
    <w:qFormat/>
    <w:rsid w:val="00BD2221"/>
    <w:rPr>
      <w:u w:val="single"/>
    </w:rPr>
  </w:style>
  <w:style w:type="character" w:customStyle="1" w:styleId="BoldandItalics">
    <w:name w:val="Bold and Italics"/>
    <w:qFormat/>
    <w:rsid w:val="00BD2221"/>
    <w:rPr>
      <w:b/>
      <w:i/>
      <w:u w:val="none"/>
    </w:rPr>
  </w:style>
  <w:style w:type="paragraph" w:styleId="BalloonText">
    <w:name w:val="Balloon Text"/>
    <w:basedOn w:val="Normal"/>
    <w:link w:val="BalloonTextChar"/>
    <w:rsid w:val="00BD2221"/>
    <w:rPr>
      <w:rFonts w:ascii="Tahoma" w:hAnsi="Tahoma" w:cs="Tahoma"/>
      <w:sz w:val="16"/>
      <w:szCs w:val="16"/>
    </w:rPr>
  </w:style>
  <w:style w:type="character" w:customStyle="1" w:styleId="BalloonTextChar">
    <w:name w:val="Balloon Text Char"/>
    <w:basedOn w:val="DefaultParagraphFont"/>
    <w:link w:val="BalloonText"/>
    <w:rsid w:val="00BD22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22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22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2030</Words>
  <Characters>13696</Characters>
  <Application>Microsoft Office Word</Application>
  <DocSecurity>0</DocSecurity>
  <Lines>429</Lines>
  <Paragraphs>288</Paragraphs>
  <ScaleCrop>false</ScaleCrop>
  <Company>Author-it Software Corporation Ltd.</Company>
  <LinksUpToDate>false</LinksUpToDate>
  <CharactersWithSpaces>15623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PRMPM17B Repair and maintain service equipment</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2012-05-27T06:59:00Z</dcterms:created>
  <dcterms:modified xsi:type="dcterms:W3CDTF">2012-05-27T06:59:00Z</dcterms:modified>
</cp:coreProperties>
</file>