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006C" w:rsidP="0022006C">
      <w:pPr>
        <w:pStyle w:val="Title"/>
      </w:pPr>
      <w:r>
        <w:fldChar w:fldCharType="begin"/>
      </w:r>
      <w:r>
        <w:instrText xml:space="preserve"> TITLE   \* MERGEFORMAT </w:instrText>
      </w:r>
      <w:r>
        <w:fldChar w:fldCharType="separate"/>
      </w:r>
      <w:r>
        <w:t>PRMPFES22B Oversee operations to meet safety and quality standards</w:t>
      </w:r>
      <w:r>
        <w:fldChar w:fldCharType="end"/>
      </w:r>
    </w:p>
    <w:p w:rsidR="0022006C" w:rsidP="0022006C">
      <w:pPr>
        <w:pStyle w:val="Version"/>
        <w:sectPr w:rsidSect="005F45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454A" w:rsidP="005F454A">
      <w:pPr>
        <w:pStyle w:val="SuperHeading"/>
      </w:pPr>
      <w:r w:rsidRPr="005F454A">
        <w:t>PRMPFES22B Oversee operations to meet safety and quality standards</w:t>
      </w:r>
    </w:p>
    <w:p w:rsidR="00000000" w:rsidRPr="005F454A" w:rsidP="005F454A">
      <w:pPr>
        <w:pStyle w:val="Heading1"/>
      </w:pPr>
      <w:bookmarkStart w:id="1" w:name="O_272913"/>
      <w:bookmarkEnd w:id="1"/>
      <w:r w:rsidRPr="005F454A">
        <w:t>Modification History</w:t>
      </w:r>
    </w:p>
    <w:p w:rsidR="00000000" w:rsidRPr="005F454A" w:rsidP="005F454A">
      <w:pPr>
        <w:pStyle w:val="BodyText"/>
      </w:pPr>
      <w:r w:rsidRPr="005F454A">
        <w:t>Not Applicable</w:t>
      </w:r>
    </w:p>
    <w:p w:rsidR="00000000" w:rsidRPr="005F454A" w:rsidP="005F454A">
      <w:pPr>
        <w:pStyle w:val="AllowPageBreak"/>
      </w:pPr>
    </w:p>
    <w:p w:rsidR="00000000" w:rsidRPr="005F454A" w:rsidP="005F454A">
      <w:pPr>
        <w:pStyle w:val="Heading1"/>
      </w:pPr>
      <w:bookmarkStart w:id="2" w:name="O_216429"/>
      <w:bookmarkEnd w:id="2"/>
      <w:r w:rsidRPr="005F454A">
        <w:t>Unit Descriptor</w:t>
      </w:r>
    </w:p>
    <w:p w:rsidR="00000000" w:rsidRPr="005F454A" w:rsidP="005F454A">
      <w:pPr>
        <w:pStyle w:val="BodyText"/>
      </w:pPr>
      <w:r w:rsidRPr="005F454A">
        <w:rPr>
          <w:rStyle w:val="SpecialBold"/>
        </w:rPr>
        <w:t>Unit descriptor</w:t>
      </w:r>
    </w:p>
    <w:p w:rsidR="0022006C" w:rsidP="005F454A">
      <w:pPr>
        <w:pStyle w:val="BodyText"/>
      </w:pPr>
      <w:r w:rsidRPr="005F454A">
        <w:t>This unit of competency covers the knowledge and skills required to oversee function</w:t>
      </w:r>
      <w:r w:rsidRPr="005F454A">
        <w:t>s that ensure other team members are maintaining a safe working environment and meeting quality standards. All work in this area must be completed in accordance with relevant legislative, industry, customer and organisational requirements, including occupa</w:t>
      </w:r>
      <w:r w:rsidRPr="005F454A">
        <w:t>tional health and safety (OHS) policies and procedures.</w:t>
      </w:r>
    </w:p>
    <w:p w:rsidR="0022006C" w:rsidP="005F454A">
      <w:pPr>
        <w:pStyle w:val="BodyText"/>
      </w:pPr>
    </w:p>
    <w:p w:rsidR="00000000" w:rsidRPr="005F454A" w:rsidP="005F454A">
      <w:pPr>
        <w:pStyle w:val="Heading1"/>
      </w:pPr>
      <w:bookmarkStart w:id="3" w:name="O_275760"/>
      <w:bookmarkEnd w:id="3"/>
      <w:r w:rsidRPr="005F454A">
        <w:t>Application of the Unit</w:t>
      </w:r>
    </w:p>
    <w:p w:rsidR="00000000" w:rsidRPr="005F454A" w:rsidP="005F454A">
      <w:pPr>
        <w:pStyle w:val="BodyText"/>
      </w:pPr>
      <w:r w:rsidRPr="005F454A">
        <w:t>Not Applicable</w:t>
      </w:r>
    </w:p>
    <w:p w:rsidR="00000000" w:rsidRPr="005F454A" w:rsidP="005F454A">
      <w:pPr>
        <w:pStyle w:val="AllowPageBreak"/>
      </w:pPr>
    </w:p>
    <w:p w:rsidR="00000000" w:rsidRPr="005F454A" w:rsidP="005F454A">
      <w:pPr>
        <w:pStyle w:val="Heading1"/>
      </w:pPr>
      <w:bookmarkStart w:id="4" w:name="O_281173"/>
      <w:bookmarkEnd w:id="4"/>
      <w:r w:rsidRPr="005F454A">
        <w:t>Licensing/Regulatory Information</w:t>
      </w:r>
    </w:p>
    <w:p w:rsidR="00000000" w:rsidRPr="005F454A" w:rsidP="005F454A">
      <w:pPr>
        <w:pStyle w:val="BodyText"/>
      </w:pPr>
      <w:r w:rsidRPr="005F454A">
        <w:t>Not Applicable</w:t>
      </w:r>
    </w:p>
    <w:p w:rsidR="00000000" w:rsidRPr="005F454A" w:rsidP="005F454A">
      <w:pPr>
        <w:pStyle w:val="AllowPageBreak"/>
      </w:pPr>
    </w:p>
    <w:p w:rsidR="00000000" w:rsidRPr="005F454A" w:rsidP="005F454A">
      <w:pPr>
        <w:pStyle w:val="Heading1"/>
      </w:pPr>
      <w:bookmarkStart w:id="5" w:name="O_284478"/>
      <w:bookmarkEnd w:id="5"/>
      <w:r w:rsidRPr="005F454A">
        <w:t>Pre-Requisites</w:t>
      </w:r>
    </w:p>
    <w:p w:rsidR="00000000" w:rsidRPr="005F454A" w:rsidP="005F454A">
      <w:pPr>
        <w:pStyle w:val="BodyText"/>
      </w:pPr>
      <w:r w:rsidRPr="005F454A">
        <w:t>Not Applicable</w:t>
      </w:r>
    </w:p>
    <w:p w:rsidR="00000000" w:rsidRPr="005F454A" w:rsidP="005F454A">
      <w:pPr>
        <w:pStyle w:val="AllowPageBreak"/>
      </w:pPr>
    </w:p>
    <w:p w:rsidR="00000000" w:rsidRPr="005F454A" w:rsidP="005F454A">
      <w:pPr>
        <w:pStyle w:val="Heading1"/>
      </w:pPr>
      <w:bookmarkStart w:id="6" w:name="O_285223"/>
      <w:bookmarkEnd w:id="6"/>
      <w:r w:rsidRPr="005F454A">
        <w:t>Employability Skills Information</w:t>
      </w:r>
    </w:p>
    <w:p w:rsidR="00000000" w:rsidRPr="005F454A" w:rsidP="005F454A">
      <w:pPr>
        <w:pStyle w:val="BodyText"/>
      </w:pPr>
      <w:r w:rsidRPr="005F454A">
        <w:t>Not Applicable</w:t>
      </w:r>
    </w:p>
    <w:p w:rsidR="00000000" w:rsidRPr="005F454A" w:rsidP="005F454A">
      <w:pPr>
        <w:pStyle w:val="AllowPageBreak"/>
      </w:pPr>
    </w:p>
    <w:p w:rsidR="00000000" w:rsidRPr="005F454A" w:rsidP="005F454A">
      <w:pPr>
        <w:pStyle w:val="Heading1"/>
      </w:pPr>
      <w:bookmarkStart w:id="7" w:name="O_290959"/>
      <w:bookmarkEnd w:id="7"/>
      <w:r w:rsidRPr="005F454A">
        <w:t>Elements and Performance Criteria Pre-Content</w:t>
      </w:r>
    </w:p>
    <w:p w:rsidR="00000000" w:rsidRPr="005F454A" w:rsidP="005F454A">
      <w:pPr>
        <w:pStyle w:val="BodyText"/>
      </w:pPr>
      <w:r w:rsidRPr="005F454A">
        <w:t>Not Applicable</w:t>
      </w:r>
    </w:p>
    <w:p w:rsidR="00000000" w:rsidRPr="005F454A" w:rsidP="005F454A">
      <w:pPr>
        <w:pStyle w:val="AllowPageBreak"/>
      </w:pPr>
    </w:p>
    <w:p w:rsidR="00000000" w:rsidRPr="005F454A" w:rsidP="005F454A">
      <w:pPr>
        <w:pStyle w:val="Heading1"/>
      </w:pPr>
      <w:bookmarkStart w:id="8" w:name="O_237627"/>
      <w:bookmarkEnd w:id="8"/>
      <w:r w:rsidRPr="005F454A">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22006C">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5F454A" w:rsidP="005F454A">
            <w:pPr>
              <w:pStyle w:val="List"/>
            </w:pPr>
            <w:r w:rsidRPr="005F454A">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5F454A">
            <w:pPr>
              <w:pStyle w:val="List"/>
              <w:rPr>
                <w:lang w:val="en-NZ"/>
              </w:rPr>
            </w:pPr>
            <w:r w:rsidRPr="005F454A">
              <w:rPr>
                <w:rStyle w:val="SpecialBold"/>
              </w:rPr>
              <w:t>PERFORMANCE CRITERIA</w:t>
            </w:r>
          </w:p>
        </w:tc>
      </w:tr>
      <w:tr w:rsidTr="0022006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F454A">
            <w:pPr>
              <w:pStyle w:val="List"/>
              <w:rPr>
                <w:lang w:val="en-NZ"/>
              </w:rPr>
            </w:pPr>
            <w:r w:rsidRPr="005F454A">
              <w:t>1</w:t>
            </w:r>
            <w:r w:rsidRPr="005F454A">
              <w:tab/>
              <w:t>Oversee services and operations</w:t>
            </w:r>
          </w:p>
        </w:tc>
        <w:tc>
          <w:tcPr>
            <w:tcW w:w="5010" w:type="dxa"/>
            <w:gridSpan w:val="2"/>
            <w:tcBorders>
              <w:top w:val="nil"/>
              <w:left w:val="nil"/>
              <w:bottom w:val="nil"/>
              <w:right w:val="nil"/>
            </w:tcBorders>
            <w:tcMar>
              <w:top w:w="0" w:type="dxa"/>
              <w:left w:w="62" w:type="dxa"/>
              <w:bottom w:w="0" w:type="dxa"/>
              <w:right w:w="62" w:type="dxa"/>
            </w:tcMar>
          </w:tcPr>
          <w:p w:rsidR="00000000" w:rsidRPr="005F454A" w:rsidP="005F454A">
            <w:pPr>
              <w:pStyle w:val="List"/>
            </w:pPr>
            <w:r w:rsidRPr="005F454A">
              <w:t>1.1</w:t>
            </w:r>
            <w:r w:rsidRPr="005F454A">
              <w:tab/>
              <w:t>Allocate ta</w:t>
            </w:r>
            <w:r w:rsidRPr="005F454A">
              <w:t xml:space="preserve">sks according to the skill level and </w:t>
            </w:r>
            <w:r w:rsidRPr="005F454A">
              <w:rPr>
                <w:rStyle w:val="Emphasis"/>
              </w:rPr>
              <w:t>job role</w:t>
            </w:r>
            <w:r w:rsidRPr="005F454A">
              <w:t xml:space="preserve"> of the team member</w:t>
            </w:r>
          </w:p>
          <w:p w:rsidR="00000000" w:rsidRPr="005F454A" w:rsidP="005F454A">
            <w:pPr>
              <w:pStyle w:val="List"/>
            </w:pPr>
            <w:r w:rsidRPr="005F454A">
              <w:t>1.2</w:t>
            </w:r>
            <w:r w:rsidRPr="005F454A">
              <w:tab/>
              <w:t>Discuss and resolve problems arising from ineffective route planning by team members</w:t>
            </w:r>
          </w:p>
          <w:p w:rsidR="00000000" w:rsidRPr="005F454A" w:rsidP="005F454A">
            <w:pPr>
              <w:pStyle w:val="List"/>
            </w:pPr>
            <w:r w:rsidRPr="005F454A">
              <w:t>1.3</w:t>
            </w:r>
            <w:r w:rsidRPr="005F454A">
              <w:tab/>
              <w:t xml:space="preserve">Provide team members with regular feedback on their work output in accordance with </w:t>
            </w:r>
            <w:r w:rsidRPr="005F454A">
              <w:rPr>
                <w:rStyle w:val="Emphasis"/>
              </w:rPr>
              <w:t>organisational requirements</w:t>
            </w:r>
          </w:p>
          <w:p w:rsidR="00000000" w:rsidP="005F454A">
            <w:pPr>
              <w:pStyle w:val="List"/>
              <w:rPr>
                <w:lang w:val="en-NZ"/>
              </w:rPr>
            </w:pPr>
            <w:r w:rsidRPr="005F454A">
              <w:t>1.4</w:t>
            </w:r>
            <w:r w:rsidRPr="005F454A">
              <w:tab/>
              <w:t xml:space="preserve">Utilise appropriate management </w:t>
            </w:r>
            <w:r w:rsidRPr="005F454A">
              <w:rPr>
                <w:rStyle w:val="Emphasis"/>
              </w:rPr>
              <w:t>systems</w:t>
            </w:r>
            <w:r w:rsidRPr="005F454A">
              <w:t xml:space="preserve"> to oversee services and operations</w:t>
            </w:r>
          </w:p>
        </w:tc>
      </w:tr>
      <w:tr w:rsidTr="0022006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F454A">
            <w:pPr>
              <w:pStyle w:val="List"/>
              <w:rPr>
                <w:lang w:val="en-NZ"/>
              </w:rPr>
            </w:pPr>
            <w:r w:rsidRPr="005F454A">
              <w:t>2</w:t>
            </w:r>
            <w:r w:rsidRPr="005F454A">
              <w:tab/>
              <w:t>Oversee conditions required for a safe and effective working environment</w:t>
            </w:r>
          </w:p>
        </w:tc>
        <w:tc>
          <w:tcPr>
            <w:tcW w:w="5010" w:type="dxa"/>
            <w:gridSpan w:val="2"/>
            <w:tcBorders>
              <w:top w:val="nil"/>
              <w:left w:val="nil"/>
              <w:bottom w:val="nil"/>
              <w:right w:val="nil"/>
            </w:tcBorders>
            <w:tcMar>
              <w:top w:w="0" w:type="dxa"/>
              <w:left w:w="62" w:type="dxa"/>
              <w:bottom w:w="0" w:type="dxa"/>
              <w:right w:w="62" w:type="dxa"/>
            </w:tcMar>
          </w:tcPr>
          <w:p w:rsidR="00000000" w:rsidRPr="005F454A" w:rsidP="005F454A">
            <w:pPr>
              <w:pStyle w:val="List"/>
            </w:pPr>
            <w:r w:rsidRPr="005F454A">
              <w:t>2.1</w:t>
            </w:r>
            <w:r w:rsidRPr="005F454A">
              <w:tab/>
              <w:t xml:space="preserve">Monitor the safe condition of service vehicles according to </w:t>
            </w:r>
            <w:r w:rsidRPr="005F454A">
              <w:rPr>
                <w:rStyle w:val="Emphasis"/>
              </w:rPr>
              <w:t>organisati</w:t>
            </w:r>
            <w:r w:rsidRPr="005F454A">
              <w:rPr>
                <w:rStyle w:val="Emphasis"/>
              </w:rPr>
              <w:t>onal requirements</w:t>
            </w:r>
            <w:r w:rsidRPr="005F454A">
              <w:t xml:space="preserve"> and manufacturers' specifications</w:t>
            </w:r>
          </w:p>
          <w:p w:rsidR="00000000" w:rsidRPr="005F454A" w:rsidP="005F454A">
            <w:pPr>
              <w:pStyle w:val="List"/>
            </w:pPr>
            <w:r w:rsidRPr="005F454A">
              <w:t>2.2</w:t>
            </w:r>
            <w:r w:rsidRPr="005F454A">
              <w:tab/>
              <w:t xml:space="preserve">Identify safety issues at customer premises and report or resolve according to </w:t>
            </w:r>
            <w:r w:rsidRPr="005F454A">
              <w:rPr>
                <w:rStyle w:val="Emphasis"/>
              </w:rPr>
              <w:t>organisational requirements</w:t>
            </w:r>
          </w:p>
          <w:p w:rsidR="00000000" w:rsidRPr="005F454A" w:rsidP="005F454A">
            <w:pPr>
              <w:pStyle w:val="List"/>
            </w:pPr>
            <w:r w:rsidRPr="005F454A">
              <w:t>2.3</w:t>
            </w:r>
            <w:r w:rsidRPr="005F454A">
              <w:tab/>
              <w:t>Communicate relevant safety issues to team members as required</w:t>
            </w:r>
          </w:p>
          <w:p w:rsidR="00000000" w:rsidP="005F454A">
            <w:pPr>
              <w:pStyle w:val="List"/>
              <w:rPr>
                <w:lang w:val="en-NZ"/>
              </w:rPr>
            </w:pPr>
            <w:r w:rsidRPr="005F454A">
              <w:t>2.4</w:t>
            </w:r>
            <w:r w:rsidRPr="005F454A">
              <w:tab/>
              <w:t xml:space="preserve">Monitor </w:t>
            </w:r>
            <w:r w:rsidRPr="005F454A">
              <w:rPr>
                <w:rStyle w:val="Emphasis"/>
              </w:rPr>
              <w:t>personal prote</w:t>
            </w:r>
            <w:r w:rsidRPr="005F454A">
              <w:rPr>
                <w:rStyle w:val="Emphasis"/>
              </w:rPr>
              <w:t>ctive equipment</w:t>
            </w:r>
            <w:r w:rsidRPr="005F454A">
              <w:t xml:space="preserve"> for team members for serviceability and correct usage</w:t>
            </w:r>
          </w:p>
        </w:tc>
      </w:tr>
      <w:tr w:rsidTr="0022006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F454A">
            <w:pPr>
              <w:pStyle w:val="List"/>
              <w:rPr>
                <w:lang w:val="en-NZ"/>
              </w:rPr>
            </w:pPr>
            <w:r w:rsidRPr="005F454A">
              <w:t>3</w:t>
            </w:r>
            <w:r w:rsidRPr="005F454A">
              <w:tab/>
              <w:t>Oversee services and operation against quality and legislative requirements</w:t>
            </w:r>
          </w:p>
        </w:tc>
        <w:tc>
          <w:tcPr>
            <w:tcW w:w="5010" w:type="dxa"/>
            <w:gridSpan w:val="2"/>
            <w:tcBorders>
              <w:top w:val="nil"/>
              <w:left w:val="nil"/>
              <w:bottom w:val="nil"/>
              <w:right w:val="nil"/>
            </w:tcBorders>
            <w:tcMar>
              <w:top w:w="0" w:type="dxa"/>
              <w:left w:w="62" w:type="dxa"/>
              <w:bottom w:w="0" w:type="dxa"/>
              <w:right w:w="62" w:type="dxa"/>
            </w:tcMar>
          </w:tcPr>
          <w:p w:rsidR="00000000" w:rsidRPr="005F454A" w:rsidP="005F454A">
            <w:pPr>
              <w:pStyle w:val="List"/>
            </w:pPr>
            <w:r w:rsidRPr="005F454A">
              <w:t>3.1</w:t>
            </w:r>
            <w:r w:rsidRPr="005F454A">
              <w:tab/>
              <w:t>Monitor the distribution of relevant current Australian Standards for currency and correct usage</w:t>
            </w:r>
          </w:p>
          <w:p w:rsidR="00000000" w:rsidRPr="005F454A" w:rsidP="005F454A">
            <w:pPr>
              <w:pStyle w:val="List"/>
            </w:pPr>
            <w:r w:rsidRPr="005F454A">
              <w:t>3.2</w:t>
            </w:r>
            <w:r w:rsidRPr="005F454A">
              <w:tab/>
              <w:t>Id</w:t>
            </w:r>
            <w:r w:rsidRPr="005F454A">
              <w:t xml:space="preserve">entify </w:t>
            </w:r>
            <w:r w:rsidRPr="005F454A">
              <w:rPr>
                <w:rStyle w:val="Emphasis"/>
              </w:rPr>
              <w:t>potential and actual breaches of requirements</w:t>
            </w:r>
            <w:r w:rsidRPr="005F454A">
              <w:t xml:space="preserve"> by team members and take appropriate action where necessary</w:t>
            </w:r>
          </w:p>
          <w:p w:rsidR="00000000" w:rsidRPr="005F454A" w:rsidP="005F454A">
            <w:pPr>
              <w:pStyle w:val="List"/>
            </w:pPr>
            <w:r w:rsidRPr="005F454A">
              <w:t>3.3</w:t>
            </w:r>
            <w:r w:rsidRPr="005F454A">
              <w:tab/>
              <w:t xml:space="preserve">Monitor the understanding of legislative requirements and </w:t>
            </w:r>
            <w:r w:rsidRPr="005F454A">
              <w:rPr>
                <w:rStyle w:val="Emphasis"/>
              </w:rPr>
              <w:t>policies</w:t>
            </w:r>
            <w:r w:rsidRPr="005F454A">
              <w:t xml:space="preserve"> by team members relevant to </w:t>
            </w:r>
            <w:r w:rsidRPr="005F454A">
              <w:rPr>
                <w:rStyle w:val="Emphasis"/>
              </w:rPr>
              <w:t>work procedures</w:t>
            </w:r>
            <w:r w:rsidRPr="005F454A">
              <w:t xml:space="preserve"> undertaken</w:t>
            </w:r>
          </w:p>
        </w:tc>
      </w:tr>
    </w:tbl>
    <w:p w:rsidR="0022006C" w:rsidP="005F454A">
      <w:pPr>
        <w:pStyle w:val="BodyText"/>
      </w:pPr>
    </w:p>
    <w:p w:rsidR="0022006C" w:rsidP="005F454A">
      <w:pPr>
        <w:pStyle w:val="BodyText"/>
      </w:pPr>
    </w:p>
    <w:p w:rsidR="00000000" w:rsidRPr="005F454A" w:rsidP="005F454A">
      <w:pPr>
        <w:pStyle w:val="Heading1"/>
      </w:pPr>
      <w:bookmarkStart w:id="9" w:name="O_293717"/>
      <w:bookmarkEnd w:id="9"/>
      <w:r w:rsidRPr="005F454A">
        <w:t>Required Skills and Knowledge</w:t>
      </w:r>
    </w:p>
    <w:p w:rsidR="00000000" w:rsidRPr="005F454A" w:rsidP="005F454A">
      <w:pPr>
        <w:pStyle w:val="BodyText"/>
      </w:pPr>
      <w:r w:rsidRPr="005F454A">
        <w:t>Refer to Evidence Guide</w:t>
      </w:r>
    </w:p>
    <w:p w:rsidR="00000000" w:rsidRPr="005F454A" w:rsidP="005F454A">
      <w:pPr>
        <w:pStyle w:val="AllowPageBreak"/>
      </w:pPr>
    </w:p>
    <w:p w:rsidR="00000000" w:rsidRPr="005F454A" w:rsidP="005F454A">
      <w:pPr>
        <w:pStyle w:val="Heading1"/>
      </w:pPr>
      <w:bookmarkStart w:id="10" w:name="O_245611"/>
      <w:bookmarkEnd w:id="10"/>
      <w:r w:rsidRPr="005F454A">
        <w:t>Evidence Guide</w:t>
      </w:r>
    </w:p>
    <w:p w:rsidR="00000000" w:rsidRPr="005F454A" w:rsidP="005F454A">
      <w:pPr>
        <w:pStyle w:val="BodyText"/>
      </w:pPr>
      <w:r w:rsidRPr="005F454A">
        <w:rPr>
          <w:rStyle w:val="SpecialBold"/>
        </w:rPr>
        <w:t>EVIDENCE GUIDE</w:t>
      </w:r>
    </w:p>
    <w:p w:rsidR="00000000" w:rsidRPr="005F454A" w:rsidP="005F454A">
      <w:pPr>
        <w:pStyle w:val="BodyText"/>
      </w:pPr>
      <w:r w:rsidRPr="005F454A">
        <w:rPr>
          <w:rStyle w:val="SpecialBold"/>
        </w:rPr>
        <w:t>Knowledge needed to achieve the performance criteria</w:t>
      </w:r>
    </w:p>
    <w:p w:rsidR="00000000" w:rsidRPr="005F454A" w:rsidP="005F454A">
      <w:pPr>
        <w:pStyle w:val="BodyText"/>
      </w:pPr>
      <w:r w:rsidRPr="005F454A">
        <w:t>Knowledge and understanding are essential to apply this unit of competency in the workplace, to transfer the skills to other contexts, and to deal with unplanned events. The knowledge requirements for this unit are listed below.</w:t>
      </w:r>
    </w:p>
    <w:p w:rsidR="00000000" w:rsidRPr="005F454A" w:rsidP="005F454A">
      <w:pPr>
        <w:pStyle w:val="ListBullet"/>
      </w:pPr>
      <w:r w:rsidRPr="005F454A">
        <w:t>Methods of dealing with in</w:t>
      </w:r>
      <w:r w:rsidRPr="005F454A">
        <w:t>cidents outside the technician's area of responsibility or experience.</w:t>
      </w:r>
    </w:p>
    <w:p w:rsidR="00000000" w:rsidRPr="005F454A" w:rsidP="005F454A">
      <w:pPr>
        <w:pStyle w:val="ListBullet"/>
      </w:pPr>
      <w:r w:rsidRPr="005F454A">
        <w:t>Implications of ineffective monitoring procedures.</w:t>
      </w:r>
    </w:p>
    <w:p w:rsidR="00000000" w:rsidRPr="005F454A" w:rsidP="005F454A">
      <w:pPr>
        <w:pStyle w:val="ListBullet"/>
      </w:pPr>
      <w:r w:rsidRPr="005F454A">
        <w:t>Methods of ensuring compliance with relevant current Australian Standards.</w:t>
      </w:r>
    </w:p>
    <w:p w:rsidR="00000000" w:rsidRPr="005F454A" w:rsidP="005F454A">
      <w:pPr>
        <w:pStyle w:val="ListBullet"/>
      </w:pPr>
      <w:r w:rsidRPr="005F454A">
        <w:t>Methods of managing the distribution of relevant manuals an</w:t>
      </w:r>
      <w:r w:rsidRPr="005F454A">
        <w:t>d documentations.</w:t>
      </w:r>
    </w:p>
    <w:p w:rsidR="00000000" w:rsidRPr="005F454A" w:rsidP="005F454A">
      <w:pPr>
        <w:pStyle w:val="ListBullet"/>
      </w:pPr>
      <w:r w:rsidRPr="005F454A">
        <w:t>Methods of allocating tasks that include fairness and relevancy.</w:t>
      </w:r>
    </w:p>
    <w:p w:rsidR="00000000" w:rsidRPr="005F454A" w:rsidP="005F454A">
      <w:pPr>
        <w:pStyle w:val="ListBullet"/>
      </w:pPr>
      <w:r w:rsidRPr="005F454A">
        <w:t>Methods of identifying customers' site safety requirements.</w:t>
      </w:r>
    </w:p>
    <w:p w:rsidR="00000000" w:rsidRPr="005F454A" w:rsidP="005F454A">
      <w:pPr>
        <w:pStyle w:val="ListBullet"/>
      </w:pPr>
      <w:r w:rsidRPr="005F454A">
        <w:t>Work scheduling methods.</w:t>
      </w:r>
    </w:p>
    <w:p w:rsidR="00000000" w:rsidRPr="005F454A" w:rsidP="005F454A">
      <w:pPr>
        <w:pStyle w:val="BodyText"/>
      </w:pPr>
      <w:r w:rsidRPr="005F454A">
        <w:rPr>
          <w:rStyle w:val="SpecialBold"/>
        </w:rPr>
        <w:t>Specific skills needed to achieve the performance criteria</w:t>
      </w:r>
    </w:p>
    <w:p w:rsidR="00000000" w:rsidRPr="005F454A" w:rsidP="005F454A">
      <w:pPr>
        <w:pStyle w:val="BodyText"/>
      </w:pPr>
      <w:r w:rsidRPr="005F454A">
        <w:t>To achieve the performance cr</w:t>
      </w:r>
      <w:r w:rsidRPr="005F454A">
        <w:t>iteria, some complementary skills are required. These relate to the ability to:</w:t>
      </w:r>
    </w:p>
    <w:p w:rsidR="00000000" w:rsidRPr="005F454A" w:rsidP="005F454A">
      <w:pPr>
        <w:pStyle w:val="ListBullet"/>
      </w:pPr>
      <w:r w:rsidRPr="005F454A">
        <w:t>schedule work patterns</w:t>
      </w:r>
    </w:p>
    <w:p w:rsidR="00000000" w:rsidRPr="005F454A" w:rsidP="005F454A">
      <w:pPr>
        <w:pStyle w:val="ListBullet"/>
      </w:pPr>
      <w:r w:rsidRPr="005F454A">
        <w:t>solve problems and contribute to productive outcomes</w:t>
      </w:r>
    </w:p>
    <w:p w:rsidR="00000000" w:rsidRPr="005F454A" w:rsidP="005F454A">
      <w:pPr>
        <w:pStyle w:val="ListBullet"/>
      </w:pPr>
      <w:r w:rsidRPr="005F454A">
        <w:t>manage contingencies</w:t>
      </w:r>
    </w:p>
    <w:p w:rsidR="00000000" w:rsidRPr="005F454A" w:rsidP="005F454A">
      <w:pPr>
        <w:pStyle w:val="ListBullet"/>
      </w:pPr>
      <w:r w:rsidRPr="005F454A">
        <w:t>contribute to long-term and short-term strategic planning</w:t>
      </w:r>
    </w:p>
    <w:p w:rsidR="00000000" w:rsidRPr="005F454A" w:rsidP="005F454A">
      <w:pPr>
        <w:pStyle w:val="ListBullet"/>
      </w:pPr>
      <w:r w:rsidRPr="005F454A">
        <w:t>apply literacy and l</w:t>
      </w:r>
      <w:r w:rsidRPr="005F454A">
        <w:t>anguage skills to:</w:t>
      </w:r>
    </w:p>
    <w:p w:rsidR="00000000" w:rsidRPr="005F454A" w:rsidP="005F454A">
      <w:pPr>
        <w:pStyle w:val="ListBullet2"/>
      </w:pPr>
      <w:r w:rsidRPr="005F454A">
        <w:t>communication</w:t>
      </w:r>
    </w:p>
    <w:p w:rsidR="00000000" w:rsidRPr="005F454A" w:rsidP="005F454A">
      <w:pPr>
        <w:pStyle w:val="ListBullet2"/>
      </w:pPr>
      <w:r w:rsidRPr="005F454A">
        <w:t>finding and using information</w:t>
      </w:r>
    </w:p>
    <w:p w:rsidR="00000000" w:rsidRPr="005F454A" w:rsidP="005F454A">
      <w:pPr>
        <w:pStyle w:val="ListBullet2"/>
      </w:pPr>
      <w:r w:rsidRPr="005F454A">
        <w:t>negotiation.</w:t>
      </w:r>
    </w:p>
    <w:p w:rsidR="00000000" w:rsidRPr="005F454A" w:rsidP="005F454A">
      <w:pPr>
        <w:pStyle w:val="BodyText"/>
      </w:pPr>
      <w:r w:rsidRPr="005F454A">
        <w:rPr>
          <w:rStyle w:val="SpecialBold"/>
        </w:rPr>
        <w:t>Other units of competency that could be assessed with this unit</w:t>
      </w:r>
    </w:p>
    <w:p w:rsidR="00000000" w:rsidRPr="005F454A" w:rsidP="005F454A">
      <w:pPr>
        <w:pStyle w:val="BodyText"/>
      </w:pPr>
      <w:r w:rsidRPr="005F454A">
        <w:t>This unit could be assessed on its own or in combination with other competencies relevant to the job function, for example PRMPFES07B Maintain quality of work and promote continuous improvement.</w:t>
      </w:r>
    </w:p>
    <w:p w:rsidR="00000000" w:rsidRPr="005F454A" w:rsidP="005F454A">
      <w:pPr>
        <w:pStyle w:val="BodyText"/>
      </w:pPr>
      <w:r w:rsidRPr="005F454A">
        <w:rPr>
          <w:rStyle w:val="SpecialBold"/>
        </w:rPr>
        <w:t>Resources required to assess this unit</w:t>
      </w:r>
    </w:p>
    <w:p w:rsidR="00000000" w:rsidRPr="005F454A" w:rsidP="005F454A">
      <w:pPr>
        <w:pStyle w:val="BodyText"/>
      </w:pPr>
      <w:r w:rsidRPr="005F454A">
        <w:t xml:space="preserve">The candidate and the </w:t>
      </w:r>
      <w:r w:rsidRPr="005F454A">
        <w:t>assessor should have access to the appropriate documentation and resources normally utilised in the workplace. This includes access to:</w:t>
      </w:r>
    </w:p>
    <w:p w:rsidR="00000000" w:rsidRPr="005F454A" w:rsidP="005F454A">
      <w:pPr>
        <w:pStyle w:val="ListBullet"/>
      </w:pPr>
      <w:r w:rsidRPr="005F454A">
        <w:t>an actual or a simulated workplace environment</w:t>
      </w:r>
    </w:p>
    <w:p w:rsidR="00000000" w:rsidRPr="005F454A" w:rsidP="005F454A">
      <w:pPr>
        <w:pStyle w:val="ListBullet"/>
      </w:pPr>
      <w:r w:rsidRPr="005F454A">
        <w:t>assessment documentation</w:t>
      </w:r>
    </w:p>
    <w:p w:rsidR="00000000" w:rsidRPr="005F454A" w:rsidP="005F454A">
      <w:pPr>
        <w:pStyle w:val="ListBullet"/>
      </w:pPr>
      <w:r w:rsidRPr="005F454A">
        <w:t>relevant documentation, manuals and resources</w:t>
      </w:r>
    </w:p>
    <w:p w:rsidR="00000000" w:rsidRPr="005F454A" w:rsidP="005F454A">
      <w:pPr>
        <w:pStyle w:val="ListBullet"/>
      </w:pPr>
      <w:r w:rsidRPr="005F454A">
        <w:t>t</w:t>
      </w:r>
      <w:r w:rsidRPr="005F454A">
        <w:t>raining and assessment record book.</w:t>
      </w:r>
    </w:p>
    <w:p w:rsidR="00000000" w:rsidRPr="005F454A" w:rsidP="005F454A">
      <w:pPr>
        <w:pStyle w:val="BodyText"/>
      </w:pPr>
      <w:r w:rsidRPr="005F454A">
        <w:rPr>
          <w:rStyle w:val="SpecialBold"/>
        </w:rPr>
        <w:t>Gaining evidence to assess this unit</w:t>
      </w:r>
    </w:p>
    <w:p w:rsidR="00000000" w:rsidRPr="005F454A" w:rsidP="005F454A">
      <w:pPr>
        <w:pStyle w:val="BodyText"/>
      </w:pPr>
      <w:r w:rsidRPr="005F454A">
        <w:t>For valid and reliable assessment of this unit, the competency should be demonstrated over a period of time and be observed by the assessor (or assessment team working together to con</w:t>
      </w:r>
      <w:r w:rsidRPr="005F454A">
        <w:t>duct the assessment). The competency is to be demonstrated in a range of situations, which may include customer/workplace interruptions and involvement in related activities normally experienced in the workplace.</w:t>
      </w:r>
    </w:p>
    <w:p w:rsidR="00000000" w:rsidRPr="005F454A" w:rsidP="005F454A">
      <w:pPr>
        <w:pStyle w:val="BodyText"/>
      </w:pPr>
      <w:r w:rsidRPr="005F454A">
        <w:t>Competence is to be demonstrated over the f</w:t>
      </w:r>
      <w:r w:rsidRPr="005F454A">
        <w:t>ull range of performance criteria in the work environment or in an industry-approved simulated work environment.</w:t>
      </w:r>
    </w:p>
    <w:p w:rsidR="00000000" w:rsidRPr="005F454A" w:rsidP="005F454A">
      <w:pPr>
        <w:pStyle w:val="BodyText"/>
      </w:pPr>
      <w:r w:rsidRPr="005F454A">
        <w:t>Consideration should be given to assessing consistency of outcome over a period of time. Candidates should therefore be given the opportunity to practise and undertake self-assessment of performance before formal assessments are undertaken.</w:t>
      </w:r>
    </w:p>
    <w:p w:rsidR="00000000" w:rsidRPr="005F454A" w:rsidP="005F454A">
      <w:pPr>
        <w:pStyle w:val="BodyText"/>
      </w:pPr>
      <w:r w:rsidRPr="005F454A">
        <w:t>Evidence of com</w:t>
      </w:r>
      <w:r w:rsidRPr="005F454A">
        <w:t>petency is best obtained by:</w:t>
      </w:r>
    </w:p>
    <w:p w:rsidR="00000000" w:rsidRPr="005F454A" w:rsidP="005F454A">
      <w:pPr>
        <w:pStyle w:val="ListBullet"/>
      </w:pPr>
      <w:r w:rsidRPr="005F454A">
        <w:t>review of an actual work schedule prepared under normal industry operating conditions</w:t>
      </w:r>
    </w:p>
    <w:p w:rsidR="00000000" w:rsidRPr="005F454A" w:rsidP="005F454A">
      <w:pPr>
        <w:pStyle w:val="ListBullet"/>
      </w:pPr>
      <w:r w:rsidRPr="005F454A">
        <w:t>observation of discussions with other team members on effective route planning, safety considerations at a customer's premises, safe conditi</w:t>
      </w:r>
      <w:r w:rsidRPr="005F454A">
        <w:t>on of service vehicles and safe storage of relevant items within the load carrying capacity of the service vehicle.</w:t>
      </w:r>
    </w:p>
    <w:p w:rsidR="00000000" w:rsidRPr="005F454A" w:rsidP="005F454A">
      <w:pPr>
        <w:pStyle w:val="BodyText"/>
      </w:pPr>
      <w:r w:rsidRPr="005F454A">
        <w:t>Oral questioning related to realistic workplace situations may also be used to assess competence. Oral questioning or a written assessment m</w:t>
      </w:r>
      <w:r w:rsidRPr="005F454A">
        <w:t>ay be used to assess underpinning knowledge. (In assessment situations where the candidate is offered a preference between oral questioning and written assessment, questions are to be identical.)</w:t>
      </w:r>
    </w:p>
    <w:p w:rsidR="00000000" w:rsidRPr="005F454A" w:rsidP="005F454A">
      <w:pPr>
        <w:pStyle w:val="BodyText"/>
      </w:pPr>
      <w:r w:rsidRPr="005F454A">
        <w:t>Supplementary evidence may be obtained from relevant authent</w:t>
      </w:r>
      <w:r w:rsidRPr="005F454A">
        <w:t>icated correspondence or reports from supervisors or team leaders. Additional evidence may be obtained from company appraisal reports and customer survey reports if necessary.</w:t>
      </w:r>
    </w:p>
    <w:p w:rsidR="00000000" w:rsidRPr="005F454A" w:rsidP="005F454A">
      <w:pPr>
        <w:pStyle w:val="BodyText"/>
      </w:pPr>
      <w:r w:rsidRPr="005F454A">
        <w:t>Information derived from enterprise policy and practices must be treated as comm</w:t>
      </w:r>
      <w:r w:rsidRPr="005F454A">
        <w:t>ercial-in-confidence.</w:t>
      </w:r>
    </w:p>
    <w:p w:rsidR="00000000" w:rsidRPr="005F454A" w:rsidP="005F454A">
      <w:pPr>
        <w:pStyle w:val="BodyText"/>
      </w:pPr>
      <w:r w:rsidRPr="005F454A">
        <w:t>Performance and assessment of this unit must be carried out within the relevant requirements of the following legislative and industry framework:</w:t>
      </w:r>
    </w:p>
    <w:p w:rsidR="00000000" w:rsidRPr="005F454A" w:rsidP="005F454A">
      <w:pPr>
        <w:pStyle w:val="ListBullet"/>
      </w:pPr>
      <w:r w:rsidRPr="005F454A">
        <w:t>building Acts/regulations/codes</w:t>
      </w:r>
    </w:p>
    <w:p w:rsidR="00000000" w:rsidRPr="005F454A" w:rsidP="005F454A">
      <w:pPr>
        <w:pStyle w:val="ListBullet"/>
      </w:pPr>
      <w:r w:rsidRPr="005F454A">
        <w:t>Australian Standards identified as relevant to the requ</w:t>
      </w:r>
      <w:r w:rsidRPr="005F454A">
        <w:t>ired maintenance procedure</w:t>
      </w:r>
    </w:p>
    <w:p w:rsidR="00000000" w:rsidRPr="005F454A" w:rsidP="005F454A">
      <w:pPr>
        <w:pStyle w:val="ListBullet"/>
      </w:pPr>
      <w:r w:rsidRPr="005F454A">
        <w:t>environmental regulations</w:t>
      </w:r>
    </w:p>
    <w:p w:rsidR="00000000" w:rsidRPr="005F454A" w:rsidP="005F454A">
      <w:pPr>
        <w:pStyle w:val="ListBullet"/>
      </w:pPr>
      <w:r w:rsidRPr="005F454A">
        <w:t>manufacturers' specifications</w:t>
      </w:r>
    </w:p>
    <w:p w:rsidR="00000000" w:rsidRPr="005F454A" w:rsidP="005F454A">
      <w:pPr>
        <w:pStyle w:val="ListBullet"/>
      </w:pPr>
      <w:r w:rsidRPr="005F454A">
        <w:t>organisational requirements, including OHS policies and procedures</w:t>
      </w:r>
    </w:p>
    <w:p w:rsidR="00000000" w:rsidRPr="005F454A" w:rsidP="005F454A">
      <w:pPr>
        <w:pStyle w:val="ListBullet"/>
      </w:pPr>
      <w:r w:rsidRPr="005F454A">
        <w:t>OHS legislation, codes and regulations.</w:t>
      </w:r>
    </w:p>
    <w:p w:rsidR="00000000" w:rsidRPr="005F454A" w:rsidP="005F454A">
      <w:pPr>
        <w:pStyle w:val="BodyText"/>
      </w:pPr>
      <w:r w:rsidRPr="005F454A">
        <w:rPr>
          <w:rStyle w:val="SpecialBold"/>
        </w:rPr>
        <w:t>Key competency levels</w:t>
      </w:r>
    </w:p>
    <w:p w:rsidR="00000000" w:rsidRPr="005F454A" w:rsidP="005F454A">
      <w:pPr>
        <w:pStyle w:val="BodyText"/>
      </w:pPr>
      <w:r w:rsidRPr="005F454A">
        <w:t>There are a number of processes learnt throu</w:t>
      </w:r>
      <w:r w:rsidRPr="005F454A">
        <w:t>ghout work and daily life that are required in all jobs. They are fundamental processes and generally transferable to other work environments. Some of these work processes are covered by the key competencies listed below. Information provided to each quest</w:t>
      </w:r>
      <w:r w:rsidRPr="005F454A">
        <w:t>ion highlights how these processes are applied in this unit of competency.</w:t>
      </w:r>
    </w:p>
    <w:p w:rsidR="00000000" w:rsidRPr="005F454A" w:rsidP="005F454A">
      <w:pPr>
        <w:pStyle w:val="BodyText"/>
      </w:pPr>
      <w:r w:rsidRPr="005F454A">
        <w:t>The number in brackets indicates the level to which the key competency should be demonstrated.</w:t>
      </w:r>
    </w:p>
    <w:tbl>
      <w:tblPr>
        <w:tblW w:w="0" w:type="auto"/>
        <w:tblLayout w:type="fixed"/>
        <w:tblCellMar>
          <w:left w:w="62" w:type="dxa"/>
          <w:right w:w="62" w:type="dxa"/>
        </w:tblCellMar>
        <w:tblLook w:val="0000"/>
      </w:tblPr>
      <w:tblGrid>
        <w:gridCol w:w="273"/>
        <w:gridCol w:w="2535"/>
        <w:gridCol w:w="435"/>
        <w:gridCol w:w="2625"/>
        <w:gridCol w:w="345"/>
        <w:gridCol w:w="2355"/>
        <w:gridCol w:w="360"/>
      </w:tblGrid>
      <w:tr w:rsidTr="0022006C">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rsidP="005F454A">
            <w:pPr>
              <w:pStyle w:val="BodyText"/>
              <w:rPr>
                <w:lang w:val="en-NZ"/>
              </w:rPr>
            </w:pPr>
            <w:r w:rsidRPr="005F454A">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5F454A" w:rsidP="005F454A">
            <w:pPr>
              <w:pStyle w:val="BodyText"/>
            </w:pPr>
            <w:r w:rsidRPr="005F454A">
              <w:t>Perform the process</w:t>
            </w:r>
          </w:p>
        </w:tc>
        <w:tc>
          <w:tcPr>
            <w:tcW w:w="435" w:type="dxa"/>
            <w:tcBorders>
              <w:top w:val="nil"/>
              <w:left w:val="nil"/>
              <w:bottom w:val="nil"/>
              <w:right w:val="nil"/>
            </w:tcBorders>
            <w:tcMar>
              <w:top w:w="0" w:type="dxa"/>
              <w:left w:w="62" w:type="dxa"/>
              <w:bottom w:w="0" w:type="dxa"/>
              <w:right w:w="62" w:type="dxa"/>
            </w:tcMar>
          </w:tcPr>
          <w:p w:rsidR="00000000" w:rsidP="005F454A">
            <w:pPr>
              <w:pStyle w:val="BodyText"/>
              <w:rPr>
                <w:lang w:val="en-NZ"/>
              </w:rPr>
            </w:pPr>
            <w:r w:rsidRPr="005F454A">
              <w:rPr>
                <w:rStyle w:val="SpecialBold"/>
              </w:rPr>
              <w:t>2</w:t>
            </w:r>
          </w:p>
        </w:tc>
        <w:tc>
          <w:tcPr>
            <w:tcW w:w="2625" w:type="dxa"/>
            <w:tcBorders>
              <w:top w:val="nil"/>
              <w:left w:val="nil"/>
              <w:bottom w:val="nil"/>
              <w:right w:val="nil"/>
            </w:tcBorders>
            <w:tcMar>
              <w:top w:w="0" w:type="dxa"/>
              <w:left w:w="62" w:type="dxa"/>
              <w:bottom w:w="0" w:type="dxa"/>
              <w:right w:w="62" w:type="dxa"/>
            </w:tcMar>
          </w:tcPr>
          <w:p w:rsidR="00000000" w:rsidRPr="005F454A" w:rsidP="005F454A">
            <w:pPr>
              <w:pStyle w:val="BodyText"/>
            </w:pPr>
            <w:r w:rsidRPr="005F454A">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5F454A">
            <w:pPr>
              <w:pStyle w:val="BodyText"/>
              <w:rPr>
                <w:lang w:val="en-NZ"/>
              </w:rPr>
            </w:pPr>
            <w:r w:rsidRPr="005F454A">
              <w:rPr>
                <w:rStyle w:val="SpecialBold"/>
              </w:rPr>
              <w:t>3</w:t>
            </w:r>
          </w:p>
        </w:tc>
        <w:tc>
          <w:tcPr>
            <w:tcW w:w="2715" w:type="dxa"/>
            <w:gridSpan w:val="2"/>
            <w:tcBorders>
              <w:top w:val="nil"/>
              <w:left w:val="nil"/>
              <w:bottom w:val="nil"/>
              <w:right w:val="nil"/>
            </w:tcBorders>
            <w:tcMar>
              <w:top w:w="0" w:type="dxa"/>
              <w:left w:w="62" w:type="dxa"/>
              <w:bottom w:w="0" w:type="dxa"/>
              <w:right w:w="62" w:type="dxa"/>
            </w:tcMar>
          </w:tcPr>
          <w:p w:rsidR="00000000" w:rsidP="005F454A">
            <w:pPr>
              <w:pStyle w:val="BodyText"/>
              <w:rPr>
                <w:lang w:val="en-NZ"/>
              </w:rPr>
            </w:pPr>
            <w:r w:rsidRPr="005F454A">
              <w:t>Perform, administer and design the process</w:t>
            </w:r>
          </w:p>
        </w:tc>
      </w:tr>
      <w:tr w:rsidTr="0022006C">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gridSpan w:val="2"/>
            <w:tcBorders>
              <w:top w:val="nil"/>
              <w:left w:val="nil"/>
              <w:bottom w:val="nil"/>
              <w:right w:val="nil"/>
            </w:tcBorders>
            <w:tcMar>
              <w:top w:w="0" w:type="dxa"/>
              <w:left w:w="62" w:type="dxa"/>
              <w:bottom w:w="0" w:type="dxa"/>
              <w:right w:w="62" w:type="dxa"/>
            </w:tcMar>
          </w:tcPr>
          <w:p w:rsidR="00000000" w:rsidP="005F454A">
            <w:pPr>
              <w:pStyle w:val="BodyText"/>
              <w:rPr>
                <w:lang w:val="en-NZ"/>
              </w:rPr>
            </w:pPr>
          </w:p>
        </w:tc>
      </w:tr>
      <w:tr w:rsidTr="0022006C">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F454A">
            <w:pPr>
              <w:pStyle w:val="BodyText"/>
              <w:rPr>
                <w:lang w:val="en-NZ"/>
              </w:rPr>
            </w:pPr>
            <w:r w:rsidRPr="005F454A">
              <w:t xml:space="preserve">How can </w:t>
            </w:r>
            <w:r w:rsidRPr="005F454A">
              <w:rPr>
                <w:rStyle w:val="SpecialBold"/>
              </w:rPr>
              <w:t>information be collected</w:t>
            </w:r>
            <w:r w:rsidRPr="005F454A">
              <w:t xml:space="preserve">, </w:t>
            </w:r>
            <w:r w:rsidRPr="005F454A">
              <w:rPr>
                <w:rStyle w:val="SpecialBold"/>
              </w:rPr>
              <w:t>analysed and organised</w:t>
            </w:r>
            <w:r w:rsidRPr="005F454A">
              <w:t xml:space="preserve"> (</w:t>
            </w:r>
            <w:r w:rsidRPr="005F454A">
              <w:rPr>
                <w:rStyle w:val="SpecialBold"/>
              </w:rPr>
              <w:t>2</w:t>
            </w:r>
            <w:r w:rsidRPr="005F454A">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F454A">
            <w:pPr>
              <w:pStyle w:val="BodyText"/>
              <w:rPr>
                <w:lang w:val="en-NZ"/>
              </w:rPr>
            </w:pPr>
            <w:r w:rsidRPr="005F454A">
              <w:t>Gather and analyse information about the work environment and its practices to measure performance of the work group.</w:t>
            </w:r>
          </w:p>
        </w:tc>
      </w:tr>
      <w:tr w:rsidTr="0022006C">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F454A">
            <w:pPr>
              <w:pStyle w:val="BodyText"/>
              <w:rPr>
                <w:lang w:val="en-NZ"/>
              </w:rPr>
            </w:pPr>
            <w:r w:rsidRPr="005F454A">
              <w:t xml:space="preserve">How can </w:t>
            </w:r>
            <w:r w:rsidRPr="005F454A">
              <w:rPr>
                <w:rStyle w:val="SpecialBold"/>
              </w:rPr>
              <w:t>communication of ideas and information</w:t>
            </w:r>
            <w:r w:rsidRPr="005F454A">
              <w:t xml:space="preserve"> (</w:t>
            </w:r>
            <w:r w:rsidRPr="005F454A">
              <w:rPr>
                <w:rStyle w:val="SpecialBold"/>
              </w:rPr>
              <w:t>3</w:t>
            </w:r>
            <w:r w:rsidRPr="005F454A">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F454A">
            <w:pPr>
              <w:pStyle w:val="BodyText"/>
              <w:rPr>
                <w:lang w:val="en-NZ"/>
              </w:rPr>
            </w:pPr>
            <w:r w:rsidRPr="005F454A">
              <w:t>Design better work practices to improve and make effective use of resources such as communication channels, with members of the workgroup.</w:t>
            </w:r>
          </w:p>
        </w:tc>
      </w:tr>
      <w:tr w:rsidTr="0022006C">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F454A">
            <w:pPr>
              <w:pStyle w:val="BodyText"/>
              <w:rPr>
                <w:lang w:val="en-NZ"/>
              </w:rPr>
            </w:pPr>
            <w:r w:rsidRPr="005F454A">
              <w:t xml:space="preserve">How are </w:t>
            </w:r>
            <w:r w:rsidRPr="005F454A">
              <w:rPr>
                <w:rStyle w:val="SpecialBold"/>
              </w:rPr>
              <w:t>activities planned and organised</w:t>
            </w:r>
            <w:r w:rsidRPr="005F454A">
              <w:t xml:space="preserve"> (</w:t>
            </w:r>
            <w:r w:rsidRPr="005F454A">
              <w:rPr>
                <w:rStyle w:val="SpecialBold"/>
              </w:rPr>
              <w:t>3</w:t>
            </w:r>
            <w:r w:rsidRPr="005F454A">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F454A">
            <w:pPr>
              <w:pStyle w:val="BodyText"/>
              <w:rPr>
                <w:lang w:val="en-NZ"/>
              </w:rPr>
            </w:pPr>
            <w:r w:rsidRPr="005F454A">
              <w:t xml:space="preserve">Organise </w:t>
            </w:r>
            <w:r w:rsidRPr="005F454A">
              <w:t>work tasks for the work group according to maximising resources and workplace efficiency.</w:t>
            </w:r>
          </w:p>
        </w:tc>
      </w:tr>
      <w:tr w:rsidTr="0022006C">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F454A">
            <w:pPr>
              <w:pStyle w:val="BodyText"/>
              <w:rPr>
                <w:lang w:val="en-NZ"/>
              </w:rPr>
            </w:pPr>
            <w:r w:rsidRPr="005F454A">
              <w:t xml:space="preserve">How can </w:t>
            </w:r>
            <w:r w:rsidRPr="005F454A">
              <w:rPr>
                <w:rStyle w:val="SpecialBold"/>
              </w:rPr>
              <w:t>teamwork</w:t>
            </w:r>
            <w:r w:rsidRPr="005F454A">
              <w:t xml:space="preserve"> (</w:t>
            </w:r>
            <w:r w:rsidRPr="005F454A">
              <w:rPr>
                <w:rStyle w:val="SpecialBold"/>
              </w:rPr>
              <w:t>2</w:t>
            </w:r>
            <w:r w:rsidRPr="005F454A">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F454A">
            <w:pPr>
              <w:pStyle w:val="BodyText"/>
              <w:rPr>
                <w:lang w:val="en-NZ"/>
              </w:rPr>
            </w:pPr>
            <w:r w:rsidRPr="005F454A">
              <w:t>Contribute, motivate and guide team members to efficient completion of work tasks.</w:t>
            </w:r>
          </w:p>
        </w:tc>
      </w:tr>
      <w:tr w:rsidTr="0022006C">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F454A">
            <w:pPr>
              <w:pStyle w:val="BodyText"/>
              <w:rPr>
                <w:lang w:val="en-NZ"/>
              </w:rPr>
            </w:pPr>
            <w:r w:rsidRPr="005F454A">
              <w:t xml:space="preserve">How can the use of </w:t>
            </w:r>
            <w:r w:rsidRPr="005F454A">
              <w:rPr>
                <w:rStyle w:val="SpecialBold"/>
              </w:rPr>
              <w:t>mathematical ideas and techniques</w:t>
            </w:r>
            <w:r w:rsidRPr="005F454A">
              <w:t xml:space="preserve"> (</w:t>
            </w:r>
            <w:r w:rsidRPr="005F454A">
              <w:rPr>
                <w:rStyle w:val="SpecialBold"/>
              </w:rPr>
              <w:t>1</w:t>
            </w:r>
            <w:r w:rsidRPr="005F454A">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F454A">
            <w:pPr>
              <w:pStyle w:val="BodyText"/>
              <w:rPr>
                <w:lang w:val="en-NZ"/>
              </w:rPr>
            </w:pPr>
            <w:r w:rsidRPr="005F454A">
              <w:t>Measure workplace effectiveness.</w:t>
            </w:r>
          </w:p>
        </w:tc>
      </w:tr>
      <w:tr w:rsidTr="0022006C">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F454A">
            <w:pPr>
              <w:pStyle w:val="BodyText"/>
              <w:rPr>
                <w:lang w:val="en-NZ"/>
              </w:rPr>
            </w:pPr>
            <w:r w:rsidRPr="005F454A">
              <w:t xml:space="preserve">How can </w:t>
            </w:r>
            <w:r w:rsidRPr="005F454A">
              <w:rPr>
                <w:rStyle w:val="SpecialBold"/>
              </w:rPr>
              <w:t>problem-solving skills</w:t>
            </w:r>
            <w:r w:rsidRPr="005F454A">
              <w:t xml:space="preserve"> (</w:t>
            </w:r>
            <w:r w:rsidRPr="005F454A">
              <w:rPr>
                <w:rStyle w:val="SpecialBold"/>
              </w:rPr>
              <w:t>3</w:t>
            </w:r>
            <w:r w:rsidRPr="005F454A">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F454A">
            <w:pPr>
              <w:pStyle w:val="BodyText"/>
              <w:rPr>
                <w:lang w:val="en-NZ"/>
              </w:rPr>
            </w:pPr>
            <w:r w:rsidRPr="005F454A">
              <w:t>Measure effectiveness and propose solutions where inefficiencies exist relating to service operations and workplace saf</w:t>
            </w:r>
            <w:r w:rsidRPr="005F454A">
              <w:t>ety.</w:t>
            </w:r>
          </w:p>
        </w:tc>
      </w:tr>
      <w:tr w:rsidTr="0022006C">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F454A">
            <w:pPr>
              <w:pStyle w:val="BodyText"/>
              <w:rPr>
                <w:lang w:val="en-NZ"/>
              </w:rPr>
            </w:pPr>
            <w:r w:rsidRPr="005F454A">
              <w:t xml:space="preserve">How can the </w:t>
            </w:r>
            <w:r w:rsidRPr="005F454A">
              <w:rPr>
                <w:rStyle w:val="SpecialBold"/>
              </w:rPr>
              <w:t>use of technology</w:t>
            </w:r>
            <w:r w:rsidRPr="005F454A">
              <w:t xml:space="preserve"> (</w:t>
            </w:r>
            <w:r w:rsidRPr="005F454A">
              <w:rPr>
                <w:rStyle w:val="SpecialBold"/>
              </w:rPr>
              <w:t>1</w:t>
            </w:r>
            <w:r w:rsidRPr="005F454A">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F454A" w:rsidP="005F454A">
            <w:pPr>
              <w:pStyle w:val="BodyText"/>
            </w:pPr>
            <w:r w:rsidRPr="005F454A">
              <w:t>Manage workplace information systems.</w:t>
            </w:r>
          </w:p>
        </w:tc>
      </w:tr>
    </w:tbl>
    <w:p w:rsidR="0022006C" w:rsidP="005F454A">
      <w:pPr>
        <w:pStyle w:val="BodyText"/>
      </w:pPr>
    </w:p>
    <w:p w:rsidR="0022006C" w:rsidP="005F454A">
      <w:pPr>
        <w:pStyle w:val="BodyText"/>
      </w:pPr>
    </w:p>
    <w:p w:rsidR="00000000" w:rsidRPr="005F454A" w:rsidP="005F454A">
      <w:pPr>
        <w:pStyle w:val="Heading1"/>
      </w:pPr>
      <w:bookmarkStart w:id="11" w:name="O_253594"/>
      <w:bookmarkEnd w:id="11"/>
      <w:r w:rsidRPr="005F454A">
        <w:t>Range Statement</w:t>
      </w:r>
    </w:p>
    <w:p w:rsidR="00000000" w:rsidRPr="005F454A" w:rsidP="005F454A">
      <w:pPr>
        <w:pStyle w:val="BodyText"/>
      </w:pPr>
      <w:r w:rsidRPr="005F454A">
        <w:rPr>
          <w:rStyle w:val="SpecialBold"/>
        </w:rPr>
        <w:t>RANGE STATEMENT</w:t>
      </w:r>
    </w:p>
    <w:p w:rsidR="00000000" w:rsidRPr="005F454A" w:rsidP="005F454A">
      <w:pPr>
        <w:pStyle w:val="BodyText"/>
      </w:pPr>
      <w:r w:rsidRPr="005F454A">
        <w:t>The range statement links the required knowledge and organisational and technical requirements to the workplace context. It describes any contextual variables that will be used or encountered when applying the competency in work situations. It allows for d</w:t>
      </w:r>
      <w:r w:rsidRPr="005F454A">
        <w:t>ifferent work practices and work and knowledge requirements as well as for differences between organisations and workplaces. The following variables may be present for this particular unit.</w:t>
      </w:r>
    </w:p>
    <w:p w:rsidR="00000000" w:rsidRPr="005F454A" w:rsidP="005F454A">
      <w:pPr>
        <w:pStyle w:val="BodyText"/>
      </w:pPr>
      <w:r w:rsidRPr="005F454A">
        <w:rPr>
          <w:rStyle w:val="SpecialBold"/>
        </w:rPr>
        <w:t>Job role</w:t>
      </w:r>
      <w:r w:rsidRPr="005F454A">
        <w:t xml:space="preserve"> may be determined from:</w:t>
      </w:r>
    </w:p>
    <w:p w:rsidR="00000000" w:rsidRPr="005F454A" w:rsidP="005F454A">
      <w:pPr>
        <w:pStyle w:val="ListBullet"/>
      </w:pPr>
      <w:r w:rsidRPr="005F454A">
        <w:t>job description and employment a</w:t>
      </w:r>
      <w:r w:rsidRPr="005F454A">
        <w:t>rrangements</w:t>
      </w:r>
    </w:p>
    <w:p w:rsidR="00000000" w:rsidRPr="005F454A" w:rsidP="005F454A">
      <w:pPr>
        <w:pStyle w:val="ListBullet"/>
      </w:pPr>
      <w:r w:rsidRPr="005F454A">
        <w:t>organisational policy relevant to work role</w:t>
      </w:r>
    </w:p>
    <w:p w:rsidR="00000000" w:rsidRPr="005F454A" w:rsidP="005F454A">
      <w:pPr>
        <w:pStyle w:val="ListBullet"/>
      </w:pPr>
      <w:r w:rsidRPr="005F454A">
        <w:t>team structures</w:t>
      </w:r>
    </w:p>
    <w:p w:rsidR="00000000" w:rsidRPr="005F454A" w:rsidP="005F454A">
      <w:pPr>
        <w:pStyle w:val="ListBullet"/>
      </w:pPr>
      <w:r w:rsidRPr="005F454A">
        <w:t>supervision and accountability requirements</w:t>
      </w:r>
    </w:p>
    <w:p w:rsidR="00000000" w:rsidRPr="005F454A" w:rsidP="005F454A">
      <w:pPr>
        <w:pStyle w:val="ListBullet"/>
      </w:pPr>
      <w:r w:rsidRPr="005F454A">
        <w:t>skills, training and competencies</w:t>
      </w:r>
    </w:p>
    <w:p w:rsidR="00000000" w:rsidRPr="005F454A" w:rsidP="005F454A">
      <w:pPr>
        <w:pStyle w:val="ListBullet"/>
      </w:pPr>
      <w:r w:rsidRPr="005F454A">
        <w:t>code of conduct.</w:t>
      </w:r>
    </w:p>
    <w:p w:rsidR="00000000" w:rsidRPr="005F454A" w:rsidP="005F454A">
      <w:pPr>
        <w:pStyle w:val="BodyText"/>
      </w:pPr>
      <w:r w:rsidRPr="005F454A">
        <w:rPr>
          <w:rStyle w:val="SpecialBold"/>
        </w:rPr>
        <w:t>Organisational requirements</w:t>
      </w:r>
      <w:r w:rsidRPr="005F454A">
        <w:t xml:space="preserve"> may be located in quality assurance and/or procedures manuals relating to:</w:t>
      </w:r>
    </w:p>
    <w:p w:rsidR="00000000" w:rsidRPr="005F454A" w:rsidP="005F454A">
      <w:pPr>
        <w:pStyle w:val="ListBullet"/>
      </w:pPr>
      <w:r w:rsidRPr="005F454A">
        <w:t>legal and organisational policy/guidelines</w:t>
      </w:r>
    </w:p>
    <w:p w:rsidR="00000000" w:rsidRPr="005F454A" w:rsidP="005F454A">
      <w:pPr>
        <w:pStyle w:val="ListBullet"/>
      </w:pPr>
      <w:r w:rsidRPr="005F454A">
        <w:t>personnel practices and guidelines outlining work roles, responsibilities and delegations</w:t>
      </w:r>
    </w:p>
    <w:p w:rsidR="00000000" w:rsidRPr="005F454A" w:rsidP="005F454A">
      <w:pPr>
        <w:pStyle w:val="ListBullet"/>
      </w:pPr>
      <w:r w:rsidRPr="005F454A">
        <w:t>legislation relevant to the service operation</w:t>
      </w:r>
    </w:p>
    <w:p w:rsidR="00000000" w:rsidRPr="005F454A" w:rsidP="005F454A">
      <w:pPr>
        <w:pStyle w:val="ListBullet"/>
      </w:pPr>
      <w:r w:rsidRPr="005F454A">
        <w:t>OHS policies, procedures and programs</w:t>
      </w:r>
    </w:p>
    <w:p w:rsidR="00000000" w:rsidRPr="005F454A" w:rsidP="005F454A">
      <w:pPr>
        <w:pStyle w:val="ListBullet"/>
      </w:pPr>
      <w:r w:rsidRPr="005F454A">
        <w:t>documentation and information systems and processes</w:t>
      </w:r>
    </w:p>
    <w:p w:rsidR="00000000" w:rsidRPr="005F454A" w:rsidP="005F454A">
      <w:pPr>
        <w:pStyle w:val="ListBullet"/>
      </w:pPr>
      <w:r w:rsidRPr="005F454A">
        <w:t>employee handbooks</w:t>
      </w:r>
    </w:p>
    <w:p w:rsidR="00000000" w:rsidRPr="005F454A" w:rsidP="005F454A">
      <w:pPr>
        <w:pStyle w:val="ListBullet"/>
      </w:pPr>
      <w:r w:rsidRPr="005F454A">
        <w:t>service manuals</w:t>
      </w:r>
    </w:p>
    <w:p w:rsidR="00000000" w:rsidRPr="005F454A" w:rsidP="005F454A">
      <w:pPr>
        <w:pStyle w:val="ListBullet"/>
      </w:pPr>
      <w:r w:rsidRPr="005F454A">
        <w:t>environmental regulations</w:t>
      </w:r>
    </w:p>
    <w:p w:rsidR="00000000" w:rsidRPr="005F454A" w:rsidP="005F454A">
      <w:pPr>
        <w:pStyle w:val="ListBullet"/>
      </w:pPr>
      <w:r w:rsidRPr="005F454A">
        <w:t>Australian Standards documentation</w:t>
      </w:r>
    </w:p>
    <w:p w:rsidR="00000000" w:rsidRPr="005F454A" w:rsidP="005F454A">
      <w:pPr>
        <w:pStyle w:val="ListBullet"/>
      </w:pPr>
      <w:r w:rsidRPr="005F454A">
        <w:t>use of electronic job scheduling and communication devices.</w:t>
      </w:r>
    </w:p>
    <w:p w:rsidR="00000000" w:rsidRPr="005F454A" w:rsidP="005F454A">
      <w:pPr>
        <w:pStyle w:val="BodyText"/>
      </w:pPr>
      <w:r w:rsidRPr="005F454A">
        <w:rPr>
          <w:rStyle w:val="SpecialBold"/>
        </w:rPr>
        <w:t>Systems to</w:t>
      </w:r>
      <w:r w:rsidRPr="005F454A">
        <w:rPr>
          <w:rStyle w:val="SpecialBold"/>
        </w:rPr>
        <w:t xml:space="preserve"> monitor quantity</w:t>
      </w:r>
      <w:r w:rsidRPr="005F454A">
        <w:t xml:space="preserve">, </w:t>
      </w:r>
      <w:r w:rsidRPr="005F454A">
        <w:rPr>
          <w:rStyle w:val="SpecialBold"/>
        </w:rPr>
        <w:t>quality</w:t>
      </w:r>
      <w:r w:rsidRPr="005F454A">
        <w:t xml:space="preserve">, </w:t>
      </w:r>
      <w:r w:rsidRPr="005F454A">
        <w:rPr>
          <w:rStyle w:val="SpecialBold"/>
        </w:rPr>
        <w:t>cost and resource requirements</w:t>
      </w:r>
      <w:r w:rsidRPr="005F454A">
        <w:t xml:space="preserve"> may include:</w:t>
      </w:r>
    </w:p>
    <w:p w:rsidR="00000000" w:rsidRPr="005F454A" w:rsidP="005F454A">
      <w:pPr>
        <w:pStyle w:val="ListBullet"/>
      </w:pPr>
      <w:r w:rsidRPr="005F454A">
        <w:t>quality assurance and approved administrative processes</w:t>
      </w:r>
    </w:p>
    <w:p w:rsidR="00000000" w:rsidRPr="005F454A" w:rsidP="005F454A">
      <w:pPr>
        <w:pStyle w:val="ListBullet"/>
      </w:pPr>
      <w:r w:rsidRPr="005F454A">
        <w:t>maintenance record system.</w:t>
      </w:r>
    </w:p>
    <w:p w:rsidR="00000000" w:rsidRPr="005F454A" w:rsidP="005F454A">
      <w:pPr>
        <w:pStyle w:val="BodyText"/>
      </w:pPr>
      <w:r w:rsidRPr="005F454A">
        <w:rPr>
          <w:rStyle w:val="SpecialBold"/>
        </w:rPr>
        <w:t>Personal protective equipment</w:t>
      </w:r>
      <w:r w:rsidRPr="005F454A">
        <w:t xml:space="preserve"> may include:</w:t>
      </w:r>
    </w:p>
    <w:p w:rsidR="00000000" w:rsidRPr="005F454A" w:rsidP="005F454A">
      <w:pPr>
        <w:pStyle w:val="ListBullet"/>
      </w:pPr>
      <w:r w:rsidRPr="005F454A">
        <w:t>safety glasses or goggles</w:t>
      </w:r>
    </w:p>
    <w:p w:rsidR="00000000" w:rsidRPr="005F454A" w:rsidP="005F454A">
      <w:pPr>
        <w:pStyle w:val="ListBullet"/>
      </w:pPr>
      <w:r w:rsidRPr="005F454A">
        <w:t>safety boots or shoes</w:t>
      </w:r>
    </w:p>
    <w:p w:rsidR="00000000" w:rsidRPr="005F454A" w:rsidP="005F454A">
      <w:pPr>
        <w:pStyle w:val="ListBullet"/>
      </w:pPr>
      <w:r w:rsidRPr="005F454A">
        <w:t>hard hat, ear muffs or plugs</w:t>
      </w:r>
    </w:p>
    <w:p w:rsidR="00000000" w:rsidRPr="005F454A" w:rsidP="005F454A">
      <w:pPr>
        <w:pStyle w:val="ListBullet"/>
      </w:pPr>
      <w:r w:rsidRPr="005F454A">
        <w:t>appropriate gloves and overalls</w:t>
      </w:r>
    </w:p>
    <w:p w:rsidR="00000000" w:rsidRPr="005F454A" w:rsidP="005F454A">
      <w:pPr>
        <w:pStyle w:val="ListBullet"/>
      </w:pPr>
      <w:r w:rsidRPr="005F454A">
        <w:t>sun hat</w:t>
      </w:r>
    </w:p>
    <w:p w:rsidR="00000000" w:rsidRPr="005F454A" w:rsidP="005F454A">
      <w:pPr>
        <w:pStyle w:val="ListBullet"/>
      </w:pPr>
      <w:r w:rsidRPr="005F454A">
        <w:t>dust mask.</w:t>
      </w:r>
    </w:p>
    <w:p w:rsidR="00000000" w:rsidRPr="005F454A" w:rsidP="005F454A">
      <w:pPr>
        <w:pStyle w:val="BodyText"/>
      </w:pPr>
      <w:r w:rsidRPr="005F454A">
        <w:rPr>
          <w:rStyle w:val="SpecialBold"/>
        </w:rPr>
        <w:t>Breaches of requirements</w:t>
      </w:r>
      <w:r w:rsidRPr="005F454A">
        <w:t xml:space="preserve"> could be identified by direct observation or as part of workplace quality assurance teams.</w:t>
      </w:r>
    </w:p>
    <w:p w:rsidR="00000000" w:rsidRPr="005F454A" w:rsidP="005F454A">
      <w:pPr>
        <w:pStyle w:val="BodyText"/>
      </w:pPr>
      <w:r w:rsidRPr="005F454A">
        <w:rPr>
          <w:rStyle w:val="SpecialBold"/>
        </w:rPr>
        <w:t>Policies</w:t>
      </w:r>
      <w:r w:rsidRPr="005F454A">
        <w:t xml:space="preserve"> may include:</w:t>
      </w:r>
    </w:p>
    <w:p w:rsidR="00000000" w:rsidRPr="005F454A" w:rsidP="005F454A">
      <w:pPr>
        <w:pStyle w:val="ListBullet"/>
      </w:pPr>
      <w:r w:rsidRPr="005F454A">
        <w:t>motor vehicle policy</w:t>
      </w:r>
    </w:p>
    <w:p w:rsidR="00000000" w:rsidRPr="005F454A" w:rsidP="005F454A">
      <w:pPr>
        <w:pStyle w:val="ListBullet"/>
      </w:pPr>
      <w:r w:rsidRPr="005F454A">
        <w:t>environmental po</w:t>
      </w:r>
      <w:r w:rsidRPr="005F454A">
        <w:t>licy</w:t>
      </w:r>
    </w:p>
    <w:p w:rsidR="00000000" w:rsidRPr="005F454A" w:rsidP="005F454A">
      <w:pPr>
        <w:pStyle w:val="ListBullet"/>
      </w:pPr>
      <w:r w:rsidRPr="005F454A">
        <w:t>confidential information/publicity</w:t>
      </w:r>
    </w:p>
    <w:p w:rsidR="00000000" w:rsidRPr="005F454A" w:rsidP="005F454A">
      <w:pPr>
        <w:pStyle w:val="ListBullet"/>
      </w:pPr>
      <w:r w:rsidRPr="005F454A">
        <w:t>alcohol and drug abuse</w:t>
      </w:r>
    </w:p>
    <w:p w:rsidR="00000000" w:rsidRPr="005F454A" w:rsidP="005F454A">
      <w:pPr>
        <w:pStyle w:val="ListBullet"/>
      </w:pPr>
      <w:r w:rsidRPr="005F454A">
        <w:t>disciplining and dismissal</w:t>
      </w:r>
    </w:p>
    <w:p w:rsidR="00000000" w:rsidRPr="005F454A" w:rsidP="005F454A">
      <w:pPr>
        <w:pStyle w:val="ListBullet"/>
      </w:pPr>
      <w:r w:rsidRPr="005F454A">
        <w:t>infectious diseases</w:t>
      </w:r>
    </w:p>
    <w:p w:rsidR="00000000" w:rsidRPr="005F454A" w:rsidP="005F454A">
      <w:pPr>
        <w:pStyle w:val="ListBullet"/>
      </w:pPr>
      <w:r w:rsidRPr="005F454A">
        <w:t>OHS and smoke-free workplace policy</w:t>
      </w:r>
    </w:p>
    <w:p w:rsidR="00000000" w:rsidRPr="005F454A" w:rsidP="005F454A">
      <w:pPr>
        <w:pStyle w:val="ListBullet"/>
      </w:pPr>
      <w:r w:rsidRPr="005F454A">
        <w:t>quality policy.</w:t>
      </w:r>
    </w:p>
    <w:p w:rsidR="00000000" w:rsidRPr="005F454A" w:rsidP="005F454A">
      <w:pPr>
        <w:pStyle w:val="BodyText"/>
      </w:pPr>
      <w:r w:rsidRPr="005F454A">
        <w:rPr>
          <w:rStyle w:val="SpecialBold"/>
        </w:rPr>
        <w:t>Workplace procedures</w:t>
      </w:r>
      <w:r w:rsidRPr="005F454A">
        <w:t xml:space="preserve"> may include:</w:t>
      </w:r>
    </w:p>
    <w:p w:rsidR="00000000" w:rsidRPr="005F454A" w:rsidP="005F454A">
      <w:pPr>
        <w:pStyle w:val="ListBullet"/>
      </w:pPr>
      <w:r w:rsidRPr="005F454A">
        <w:t>instructions from colleagues/supervisor/manager</w:t>
      </w:r>
    </w:p>
    <w:p w:rsidR="00000000" w:rsidRPr="005F454A" w:rsidP="005F454A">
      <w:pPr>
        <w:pStyle w:val="ListBullet"/>
      </w:pPr>
      <w:r w:rsidRPr="005F454A">
        <w:t>specific cu</w:t>
      </w:r>
      <w:r w:rsidRPr="005F454A">
        <w:t>stomer requirements</w:t>
      </w:r>
    </w:p>
    <w:p w:rsidR="00000000" w:rsidRPr="005F454A" w:rsidP="005F454A">
      <w:pPr>
        <w:pStyle w:val="ListBullet"/>
      </w:pPr>
      <w:r w:rsidRPr="005F454A">
        <w:t>assignment instructions</w:t>
      </w:r>
    </w:p>
    <w:p w:rsidR="00000000" w:rsidRPr="005F454A" w:rsidP="005F454A">
      <w:pPr>
        <w:pStyle w:val="ListBullet"/>
      </w:pPr>
      <w:r w:rsidRPr="005F454A">
        <w:t>equipment manufacturers' requirements</w:t>
      </w:r>
    </w:p>
    <w:p w:rsidR="00000000" w:rsidRPr="005F454A" w:rsidP="005F454A">
      <w:pPr>
        <w:pStyle w:val="ListBullet"/>
      </w:pPr>
      <w:r w:rsidRPr="005F454A">
        <w:t>reporting and documentation requirements</w:t>
      </w:r>
    </w:p>
    <w:p w:rsidR="00000000" w:rsidRPr="005F454A" w:rsidP="005F454A">
      <w:pPr>
        <w:pStyle w:val="ListBullet"/>
      </w:pPr>
      <w:r w:rsidRPr="005F454A">
        <w:t>personal protective equipment requirements.</w:t>
      </w:r>
    </w:p>
    <w:p w:rsidR="00000000" w:rsidRPr="005F454A" w:rsidP="005F454A">
      <w:pPr>
        <w:pStyle w:val="BodyText"/>
      </w:pPr>
      <w:r w:rsidRPr="005F454A">
        <w:rPr>
          <w:rStyle w:val="SpecialBold"/>
        </w:rPr>
        <w:t>People with whom technician may interact</w:t>
      </w:r>
      <w:r w:rsidRPr="005F454A">
        <w:t xml:space="preserve"> are:</w:t>
      </w:r>
    </w:p>
    <w:p w:rsidR="00000000" w:rsidRPr="005F454A" w:rsidP="005F454A">
      <w:pPr>
        <w:pStyle w:val="ListBullet"/>
      </w:pPr>
      <w:r w:rsidRPr="005F454A">
        <w:t>work colleagues</w:t>
      </w:r>
    </w:p>
    <w:p w:rsidR="00000000" w:rsidRPr="005F454A" w:rsidP="005F454A">
      <w:pPr>
        <w:pStyle w:val="ListBullet"/>
      </w:pPr>
      <w:r w:rsidRPr="005F454A">
        <w:t>supervisors and line management</w:t>
      </w:r>
    </w:p>
    <w:p w:rsidR="00000000" w:rsidRPr="005F454A" w:rsidP="005F454A">
      <w:pPr>
        <w:pStyle w:val="ListBullet"/>
      </w:pPr>
      <w:r w:rsidRPr="005F454A">
        <w:t>staff representatives</w:t>
      </w:r>
    </w:p>
    <w:p w:rsidR="00000000" w:rsidRPr="005F454A" w:rsidP="005F454A">
      <w:pPr>
        <w:pStyle w:val="ListBullet"/>
      </w:pPr>
      <w:r w:rsidRPr="005F454A">
        <w:t>suppliers</w:t>
      </w:r>
    </w:p>
    <w:p w:rsidR="0022006C" w:rsidP="005F454A">
      <w:pPr>
        <w:pStyle w:val="ListBullet"/>
      </w:pPr>
      <w:r w:rsidRPr="005F454A">
        <w:t>customers.</w:t>
      </w:r>
    </w:p>
    <w:p w:rsidR="0022006C" w:rsidP="005F454A">
      <w:pPr>
        <w:pStyle w:val="ListBullet"/>
      </w:pPr>
    </w:p>
    <w:p w:rsidR="00000000" w:rsidRPr="005F454A" w:rsidP="005F454A">
      <w:pPr>
        <w:pStyle w:val="Heading1"/>
      </w:pPr>
      <w:bookmarkStart w:id="12" w:name="O_295468"/>
      <w:bookmarkEnd w:id="12"/>
      <w:r w:rsidRPr="005F454A">
        <w:t>Unit Sector(s)</w:t>
      </w:r>
    </w:p>
    <w:p w:rsidR="00000000" w:rsidRPr="005F454A" w:rsidP="005F454A">
      <w:pPr>
        <w:pStyle w:val="BodyText"/>
      </w:pPr>
      <w:r w:rsidRPr="005F454A">
        <w:t>Not Applicable</w:t>
      </w:r>
    </w:p>
    <w:p w:rsidR="00000000" w:rsidRPr="005F454A" w:rsidP="005F454A"/>
    <w:sectPr w:rsidSect="005F45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5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006C" w:rsidP="002200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5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6C" w:rsidP="005F45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2006C" w:rsidP="005F45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2006C" w:rsidP="005F45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5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006C" w:rsidP="0022006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5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6C" w:rsidP="005F454A">
    <w:pPr>
      <w:pStyle w:val="Header"/>
      <w:framePr w:wrap="around"/>
    </w:pPr>
    <w:r>
      <w:fldChar w:fldCharType="begin"/>
    </w:r>
    <w:r>
      <w:instrText xml:space="preserve"> TITLE   \* MERGEFORMAT </w:instrText>
    </w:r>
    <w:r>
      <w:fldChar w:fldCharType="separate"/>
    </w:r>
    <w:r>
      <w:t>PRMPFES22B Oversee operations to meet safety and quality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2006C" w:rsidP="005F45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D6B6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BEB6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2871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5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454A"/>
    <w:pPr>
      <w:spacing w:before="360" w:after="60"/>
      <w:outlineLvl w:val="0"/>
    </w:pPr>
    <w:rPr>
      <w:sz w:val="32"/>
    </w:rPr>
  </w:style>
  <w:style w:type="paragraph" w:styleId="Heading2">
    <w:name w:val="heading 2"/>
    <w:basedOn w:val="HeadingBase"/>
    <w:next w:val="BodyText"/>
    <w:link w:val="Heading2Char"/>
    <w:qFormat/>
    <w:rsid w:val="005F454A"/>
    <w:pPr>
      <w:keepLines/>
      <w:spacing w:before="240" w:after="120"/>
      <w:outlineLvl w:val="1"/>
    </w:pPr>
    <w:rPr>
      <w:sz w:val="28"/>
      <w:szCs w:val="40"/>
    </w:rPr>
  </w:style>
  <w:style w:type="paragraph" w:styleId="Heading3">
    <w:name w:val="heading 3"/>
    <w:basedOn w:val="HeadingBase"/>
    <w:next w:val="BodyText"/>
    <w:link w:val="Heading3Char"/>
    <w:qFormat/>
    <w:rsid w:val="005F454A"/>
    <w:pPr>
      <w:spacing w:before="180" w:after="120"/>
      <w:outlineLvl w:val="2"/>
    </w:pPr>
    <w:rPr>
      <w:spacing w:val="-10"/>
      <w:kern w:val="32"/>
    </w:rPr>
  </w:style>
  <w:style w:type="paragraph" w:styleId="Heading4">
    <w:name w:val="heading 4"/>
    <w:basedOn w:val="HeadingBase"/>
    <w:next w:val="BodyText"/>
    <w:link w:val="Heading4Char"/>
    <w:qFormat/>
    <w:rsid w:val="005F454A"/>
    <w:pPr>
      <w:spacing w:before="160" w:after="120"/>
      <w:outlineLvl w:val="3"/>
    </w:pPr>
    <w:rPr>
      <w:sz w:val="22"/>
    </w:rPr>
  </w:style>
  <w:style w:type="paragraph" w:styleId="Heading5">
    <w:name w:val="heading 5"/>
    <w:basedOn w:val="HeadingBase"/>
    <w:next w:val="Normal"/>
    <w:link w:val="Heading5Char"/>
    <w:qFormat/>
    <w:rsid w:val="005F454A"/>
    <w:pPr>
      <w:spacing w:before="80"/>
      <w:outlineLvl w:val="4"/>
    </w:pPr>
    <w:rPr>
      <w:color w:val="918585"/>
      <w:sz w:val="20"/>
    </w:rPr>
  </w:style>
  <w:style w:type="paragraph" w:styleId="Heading6">
    <w:name w:val="heading 6"/>
    <w:basedOn w:val="HeadingBase"/>
    <w:next w:val="Normal"/>
    <w:link w:val="Heading6Char"/>
    <w:qFormat/>
    <w:rsid w:val="005F454A"/>
    <w:pPr>
      <w:spacing w:before="60"/>
      <w:outlineLvl w:val="5"/>
    </w:pPr>
    <w:rPr>
      <w:color w:val="918585"/>
      <w:sz w:val="20"/>
    </w:rPr>
  </w:style>
  <w:style w:type="paragraph" w:styleId="Heading7">
    <w:name w:val="heading 7"/>
    <w:basedOn w:val="Normal"/>
    <w:next w:val="Normal"/>
    <w:link w:val="Heading7Char"/>
    <w:qFormat/>
    <w:rsid w:val="005F454A"/>
    <w:pPr>
      <w:ind w:left="720"/>
      <w:outlineLvl w:val="6"/>
    </w:pPr>
    <w:rPr>
      <w:i/>
    </w:rPr>
  </w:style>
  <w:style w:type="paragraph" w:styleId="Heading8">
    <w:name w:val="heading 8"/>
    <w:basedOn w:val="Normal"/>
    <w:next w:val="Normal"/>
    <w:link w:val="Heading8Char"/>
    <w:qFormat/>
    <w:rsid w:val="005F454A"/>
    <w:pPr>
      <w:ind w:left="720"/>
      <w:outlineLvl w:val="7"/>
    </w:pPr>
    <w:rPr>
      <w:i/>
    </w:rPr>
  </w:style>
  <w:style w:type="paragraph" w:styleId="Heading9">
    <w:name w:val="heading 9"/>
    <w:basedOn w:val="Normal"/>
    <w:next w:val="Normal"/>
    <w:link w:val="Heading9Char"/>
    <w:qFormat/>
    <w:rsid w:val="005F454A"/>
    <w:pPr>
      <w:ind w:left="720"/>
      <w:outlineLvl w:val="8"/>
    </w:pPr>
    <w:rPr>
      <w:i/>
    </w:rPr>
  </w:style>
  <w:style w:type="character" w:default="1" w:styleId="DefaultParagraphFont">
    <w:name w:val="Default Paragraph Font"/>
    <w:uiPriority w:val="1"/>
    <w:unhideWhenUsed/>
    <w:rsid w:val="005F45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454A"/>
  </w:style>
  <w:style w:type="character" w:customStyle="1" w:styleId="Heading1Char">
    <w:name w:val="Heading 1 Char"/>
    <w:basedOn w:val="DefaultParagraphFont"/>
    <w:link w:val="Heading1"/>
    <w:rsid w:val="005F454A"/>
    <w:rPr>
      <w:rFonts w:ascii="Times New Roman" w:eastAsia="Times New Roman" w:hAnsi="Times New Roman" w:cs="Times New Roman"/>
      <w:b/>
      <w:sz w:val="32"/>
      <w:szCs w:val="20"/>
      <w:lang w:eastAsia="en-US"/>
    </w:rPr>
  </w:style>
  <w:style w:type="paragraph" w:styleId="BodyText">
    <w:name w:val="Body Text"/>
    <w:basedOn w:val="Normal"/>
    <w:link w:val="BodyTextChar"/>
    <w:rsid w:val="005F45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454A"/>
    <w:rPr>
      <w:rFonts w:ascii="Times New Roman" w:eastAsia="Times New Roman" w:hAnsi="Times New Roman" w:cs="Times New Roman"/>
      <w:sz w:val="24"/>
      <w:lang w:val="en-US" w:eastAsia="en-US"/>
    </w:rPr>
  </w:style>
  <w:style w:type="paragraph" w:styleId="Footer">
    <w:name w:val="footer"/>
    <w:basedOn w:val="Normal"/>
    <w:link w:val="FooterChar"/>
    <w:rsid w:val="005F45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454A"/>
    <w:rPr>
      <w:rFonts w:ascii="Times New Roman" w:eastAsia="Times New Roman" w:hAnsi="Times New Roman" w:cs="Times New Roman"/>
      <w:sz w:val="16"/>
      <w:lang w:val="en-US" w:eastAsia="en-US"/>
    </w:rPr>
  </w:style>
  <w:style w:type="paragraph" w:styleId="List">
    <w:name w:val="List"/>
    <w:basedOn w:val="BodyText"/>
    <w:next w:val="BodyText"/>
    <w:rsid w:val="005F454A"/>
    <w:pPr>
      <w:tabs>
        <w:tab w:val="left" w:pos="340"/>
      </w:tabs>
      <w:spacing w:before="60" w:after="60"/>
      <w:ind w:left="340" w:hanging="340"/>
    </w:pPr>
  </w:style>
  <w:style w:type="paragraph" w:styleId="ListBullet">
    <w:name w:val="List Bullet"/>
    <w:basedOn w:val="List"/>
    <w:rsid w:val="005F454A"/>
    <w:pPr>
      <w:numPr>
        <w:numId w:val="13"/>
      </w:numPr>
      <w:tabs>
        <w:tab w:val="clear" w:pos="340"/>
      </w:tabs>
      <w:spacing w:before="40" w:after="40"/>
    </w:pPr>
  </w:style>
  <w:style w:type="character" w:customStyle="1" w:styleId="SpecialBold">
    <w:name w:val="Special Bold"/>
    <w:basedOn w:val="DefaultParagraphFont"/>
    <w:rsid w:val="005F454A"/>
    <w:rPr>
      <w:b/>
      <w:spacing w:val="0"/>
    </w:rPr>
  </w:style>
  <w:style w:type="paragraph" w:styleId="ListBullet2">
    <w:name w:val="List Bullet 2"/>
    <w:basedOn w:val="List2"/>
    <w:rsid w:val="005F454A"/>
    <w:pPr>
      <w:numPr>
        <w:numId w:val="14"/>
      </w:numPr>
      <w:tabs>
        <w:tab w:val="clear" w:pos="680"/>
      </w:tabs>
    </w:pPr>
  </w:style>
  <w:style w:type="paragraph" w:styleId="Header">
    <w:name w:val="header"/>
    <w:basedOn w:val="Normal"/>
    <w:link w:val="HeaderChar"/>
    <w:rsid w:val="005F45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454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F454A"/>
    <w:rPr>
      <w:i/>
    </w:rPr>
  </w:style>
  <w:style w:type="paragraph" w:customStyle="1" w:styleId="SuperHeading">
    <w:name w:val="SuperHeading"/>
    <w:basedOn w:val="Normal"/>
    <w:rsid w:val="005F454A"/>
    <w:pPr>
      <w:spacing w:before="240" w:after="120"/>
      <w:outlineLvl w:val="0"/>
    </w:pPr>
    <w:rPr>
      <w:rFonts w:ascii="Times New Roman" w:hAnsi="Times New Roman"/>
      <w:b/>
      <w:sz w:val="28"/>
    </w:rPr>
  </w:style>
  <w:style w:type="paragraph" w:customStyle="1" w:styleId="AllowPageBreak">
    <w:name w:val="AllowPageBreak"/>
    <w:rsid w:val="005F45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45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45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45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45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45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45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45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454A"/>
    <w:rPr>
      <w:rFonts w:ascii="Courier New" w:eastAsia="Times New Roman" w:hAnsi="Courier New" w:cs="Times New Roman"/>
      <w:i/>
      <w:szCs w:val="20"/>
      <w:lang w:val="en-US" w:eastAsia="en-US"/>
    </w:rPr>
  </w:style>
  <w:style w:type="paragraph" w:customStyle="1" w:styleId="HeadingBase">
    <w:name w:val="Heading Base"/>
    <w:rsid w:val="005F45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454A"/>
    <w:pPr>
      <w:tabs>
        <w:tab w:val="right" w:leader="dot" w:pos="9072"/>
      </w:tabs>
      <w:ind w:left="567"/>
    </w:pPr>
    <w:rPr>
      <w:szCs w:val="22"/>
    </w:rPr>
  </w:style>
  <w:style w:type="paragraph" w:customStyle="1" w:styleId="TOCBase">
    <w:name w:val="TOC Base"/>
    <w:rsid w:val="005F45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454A"/>
    <w:pPr>
      <w:tabs>
        <w:tab w:val="right" w:leader="dot" w:pos="9072"/>
      </w:tabs>
      <w:spacing w:before="40" w:after="40"/>
      <w:ind w:left="284"/>
    </w:pPr>
    <w:rPr>
      <w:rFonts w:ascii="Times New Roman" w:hAnsi="Times New Roman"/>
    </w:rPr>
  </w:style>
  <w:style w:type="paragraph" w:styleId="TOC1">
    <w:name w:val="toc 1"/>
    <w:basedOn w:val="TOCBase"/>
    <w:next w:val="Normal"/>
    <w:rsid w:val="005F45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454A"/>
    <w:pPr>
      <w:spacing w:before="5040"/>
      <w:jc w:val="center"/>
    </w:pPr>
    <w:rPr>
      <w:sz w:val="48"/>
      <w:szCs w:val="72"/>
      <w:lang w:val="en-US"/>
    </w:rPr>
  </w:style>
  <w:style w:type="character" w:customStyle="1" w:styleId="TitleChar">
    <w:name w:val="Title Char"/>
    <w:basedOn w:val="DefaultParagraphFont"/>
    <w:link w:val="Title"/>
    <w:rsid w:val="005F45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454A"/>
    <w:pPr>
      <w:tabs>
        <w:tab w:val="left" w:pos="3600"/>
        <w:tab w:val="left" w:pos="3958"/>
      </w:tabs>
    </w:pPr>
  </w:style>
  <w:style w:type="paragraph" w:customStyle="1" w:styleId="Note">
    <w:name w:val="Note"/>
    <w:basedOn w:val="BodyText"/>
    <w:rsid w:val="005F45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454A"/>
    <w:pPr>
      <w:framePr w:wrap="auto" w:hAnchor="text" w:y="6049"/>
    </w:pPr>
    <w:rPr>
      <w:color w:val="000000"/>
      <w:sz w:val="40"/>
    </w:rPr>
  </w:style>
  <w:style w:type="paragraph" w:customStyle="1" w:styleId="TOCTitle">
    <w:name w:val="TOCTitle"/>
    <w:basedOn w:val="Heading1"/>
    <w:rsid w:val="005F454A"/>
    <w:pPr>
      <w:spacing w:after="240"/>
      <w:jc w:val="center"/>
      <w:outlineLvl w:val="9"/>
    </w:pPr>
    <w:rPr>
      <w:caps/>
    </w:rPr>
  </w:style>
  <w:style w:type="paragraph" w:customStyle="1" w:styleId="Version">
    <w:name w:val="Version"/>
    <w:rsid w:val="005F45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454A"/>
    <w:pPr>
      <w:keepNext w:val="0"/>
      <w:tabs>
        <w:tab w:val="right" w:pos="4176"/>
      </w:tabs>
      <w:ind w:left="198" w:hanging="198"/>
    </w:pPr>
    <w:rPr>
      <w:rFonts w:ascii="Garamond" w:hAnsi="Garamond"/>
    </w:rPr>
  </w:style>
  <w:style w:type="paragraph" w:styleId="IndexHeading">
    <w:name w:val="index heading"/>
    <w:basedOn w:val="Normal"/>
    <w:next w:val="Index1"/>
    <w:semiHidden/>
    <w:rsid w:val="005F454A"/>
    <w:pPr>
      <w:spacing w:before="120" w:after="120"/>
    </w:pPr>
    <w:rPr>
      <w:rFonts w:ascii="Arial" w:hAnsi="Arial"/>
      <w:b/>
      <w:color w:val="918585"/>
      <w:sz w:val="24"/>
    </w:rPr>
  </w:style>
  <w:style w:type="paragraph" w:customStyle="1" w:styleId="Chapter">
    <w:name w:val="Chapter"/>
    <w:basedOn w:val="Normal"/>
    <w:rsid w:val="005F454A"/>
    <w:pPr>
      <w:spacing w:before="240"/>
    </w:pPr>
    <w:rPr>
      <w:rFonts w:ascii="Times New Roman" w:hAnsi="Times New Roman"/>
      <w:smallCaps/>
      <w:spacing w:val="80"/>
      <w:sz w:val="28"/>
    </w:rPr>
  </w:style>
  <w:style w:type="paragraph" w:customStyle="1" w:styleId="InChapter">
    <w:name w:val="InChapter"/>
    <w:basedOn w:val="Heading3"/>
    <w:rsid w:val="005F454A"/>
    <w:pPr>
      <w:spacing w:after="240"/>
      <w:outlineLvl w:val="9"/>
    </w:pPr>
    <w:rPr>
      <w:noProof/>
    </w:rPr>
  </w:style>
  <w:style w:type="paragraph" w:styleId="Index2">
    <w:name w:val="index 2"/>
    <w:basedOn w:val="Normal"/>
    <w:next w:val="Normal"/>
    <w:semiHidden/>
    <w:rsid w:val="005F454A"/>
    <w:pPr>
      <w:tabs>
        <w:tab w:val="right" w:pos="4176"/>
      </w:tabs>
      <w:ind w:left="568" w:hanging="284"/>
    </w:pPr>
    <w:rPr>
      <w:rFonts w:ascii="Garamond" w:hAnsi="Garamond"/>
    </w:rPr>
  </w:style>
  <w:style w:type="paragraph" w:customStyle="1" w:styleId="Byline">
    <w:name w:val="Byline"/>
    <w:rsid w:val="005F45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454A"/>
    <w:pPr>
      <w:tabs>
        <w:tab w:val="clear" w:pos="3600"/>
        <w:tab w:val="clear" w:pos="3958"/>
      </w:tabs>
      <w:jc w:val="right"/>
    </w:pPr>
  </w:style>
  <w:style w:type="paragraph" w:styleId="Caption">
    <w:name w:val="caption"/>
    <w:basedOn w:val="BodyText"/>
    <w:next w:val="Normal"/>
    <w:qFormat/>
    <w:rsid w:val="005F454A"/>
    <w:pPr>
      <w:framePr w:w="2268" w:hSpace="181" w:vSpace="181" w:wrap="around" w:vAnchor="text" w:hAnchor="page" w:x="1135" w:y="285" w:anchorLock="1"/>
    </w:pPr>
    <w:rPr>
      <w:i/>
    </w:rPr>
  </w:style>
  <w:style w:type="paragraph" w:customStyle="1" w:styleId="MiniTOCTitle">
    <w:name w:val="MiniTOCTitle"/>
    <w:basedOn w:val="Heading4"/>
    <w:rsid w:val="005F454A"/>
    <w:pPr>
      <w:spacing w:before="240"/>
      <w:outlineLvl w:val="9"/>
    </w:pPr>
    <w:rPr>
      <w:noProof/>
      <w:sz w:val="24"/>
    </w:rPr>
  </w:style>
  <w:style w:type="paragraph" w:customStyle="1" w:styleId="MiniTOCItem">
    <w:name w:val="MiniTOCItem"/>
    <w:basedOn w:val="ListBullet"/>
    <w:rsid w:val="005F454A"/>
    <w:pPr>
      <w:numPr>
        <w:numId w:val="0"/>
      </w:numPr>
      <w:tabs>
        <w:tab w:val="right" w:leader="dot" w:pos="6521"/>
      </w:tabs>
      <w:spacing w:before="0" w:after="0"/>
    </w:pPr>
  </w:style>
  <w:style w:type="paragraph" w:customStyle="1" w:styleId="TOFTitle">
    <w:name w:val="TOFTitle"/>
    <w:basedOn w:val="TOCTitle"/>
    <w:rsid w:val="005F454A"/>
  </w:style>
  <w:style w:type="paragraph" w:styleId="TableofFigures">
    <w:name w:val="table of figures"/>
    <w:basedOn w:val="Normal"/>
    <w:next w:val="Normal"/>
    <w:semiHidden/>
    <w:rsid w:val="005F454A"/>
    <w:pPr>
      <w:tabs>
        <w:tab w:val="right" w:leader="dot" w:pos="9072"/>
      </w:tabs>
      <w:ind w:left="970" w:hanging="403"/>
    </w:pPr>
    <w:rPr>
      <w:rFonts w:ascii="Times New Roman" w:hAnsi="Times New Roman"/>
      <w:b/>
    </w:rPr>
  </w:style>
  <w:style w:type="paragraph" w:styleId="ListNumber">
    <w:name w:val="List Number"/>
    <w:basedOn w:val="List"/>
    <w:rsid w:val="005F454A"/>
    <w:pPr>
      <w:numPr>
        <w:numId w:val="11"/>
      </w:numPr>
    </w:pPr>
  </w:style>
  <w:style w:type="character" w:customStyle="1" w:styleId="WingdingSymbols">
    <w:name w:val="Wingding Symbols"/>
    <w:rsid w:val="005F454A"/>
    <w:rPr>
      <w:rFonts w:ascii="Wingdings" w:hAnsi="Wingdings"/>
    </w:rPr>
  </w:style>
  <w:style w:type="paragraph" w:customStyle="1" w:styleId="TableHeading">
    <w:name w:val="Table Heading"/>
    <w:basedOn w:val="HeadingBase"/>
    <w:rsid w:val="005F454A"/>
    <w:pPr>
      <w:keepLines/>
      <w:pBdr>
        <w:bottom w:val="single" w:sz="6" w:space="1" w:color="918585"/>
      </w:pBdr>
      <w:spacing w:before="240"/>
    </w:pPr>
  </w:style>
  <w:style w:type="character" w:customStyle="1" w:styleId="HotSpot">
    <w:name w:val="HotSpot"/>
    <w:rsid w:val="005F454A"/>
    <w:rPr>
      <w:color w:val="0033CC"/>
      <w:u w:val="none"/>
    </w:rPr>
  </w:style>
  <w:style w:type="paragraph" w:customStyle="1" w:styleId="BodyTextRight">
    <w:name w:val="Body Text Right"/>
    <w:basedOn w:val="BodyText"/>
    <w:rsid w:val="005F454A"/>
    <w:pPr>
      <w:spacing w:before="0" w:after="0"/>
      <w:jc w:val="right"/>
    </w:pPr>
  </w:style>
  <w:style w:type="paragraph" w:styleId="Index3">
    <w:name w:val="index 3"/>
    <w:basedOn w:val="ListNumber2"/>
    <w:next w:val="Normal"/>
    <w:semiHidden/>
    <w:rsid w:val="005F454A"/>
    <w:pPr>
      <w:numPr>
        <w:numId w:val="0"/>
      </w:numPr>
      <w:tabs>
        <w:tab w:val="right" w:leader="dot" w:pos="4176"/>
      </w:tabs>
    </w:pPr>
  </w:style>
  <w:style w:type="paragraph" w:styleId="ListNumber2">
    <w:name w:val="List Number 2"/>
    <w:basedOn w:val="List2"/>
    <w:rsid w:val="005F454A"/>
    <w:pPr>
      <w:numPr>
        <w:numId w:val="10"/>
      </w:numPr>
      <w:tabs>
        <w:tab w:val="clear" w:pos="1060"/>
      </w:tabs>
    </w:pPr>
  </w:style>
  <w:style w:type="paragraph" w:customStyle="1" w:styleId="MarginNote">
    <w:name w:val="Margin Note"/>
    <w:basedOn w:val="BodyText"/>
    <w:rsid w:val="005F45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45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45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454A"/>
    <w:rPr>
      <w:sz w:val="32"/>
    </w:rPr>
  </w:style>
  <w:style w:type="paragraph" w:customStyle="1" w:styleId="HeadingProcedure">
    <w:name w:val="Heading Procedure"/>
    <w:basedOn w:val="HeadingBase"/>
    <w:next w:val="Normal"/>
    <w:rsid w:val="005F454A"/>
    <w:pPr>
      <w:tabs>
        <w:tab w:val="left" w:pos="0"/>
      </w:tabs>
      <w:spacing w:before="120" w:after="60"/>
    </w:pPr>
    <w:rPr>
      <w:i/>
      <w:color w:val="918585"/>
      <w:sz w:val="22"/>
    </w:rPr>
  </w:style>
  <w:style w:type="paragraph" w:customStyle="1" w:styleId="TableBodyText">
    <w:name w:val="Table Body Text"/>
    <w:basedOn w:val="BodyText"/>
    <w:rsid w:val="005F454A"/>
    <w:pPr>
      <w:spacing w:before="60" w:after="60"/>
    </w:pPr>
  </w:style>
  <w:style w:type="paragraph" w:styleId="ListContinue">
    <w:name w:val="List Continue"/>
    <w:basedOn w:val="List"/>
    <w:rsid w:val="005F454A"/>
    <w:pPr>
      <w:ind w:firstLine="0"/>
    </w:pPr>
  </w:style>
  <w:style w:type="paragraph" w:customStyle="1" w:styleId="ListNote">
    <w:name w:val="List Note"/>
    <w:basedOn w:val="List"/>
    <w:rsid w:val="005F454A"/>
    <w:pPr>
      <w:pBdr>
        <w:top w:val="single" w:sz="6" w:space="2" w:color="918585"/>
        <w:bottom w:val="single" w:sz="6" w:space="2" w:color="918585"/>
      </w:pBdr>
      <w:tabs>
        <w:tab w:val="left" w:pos="1021"/>
      </w:tabs>
      <w:ind w:firstLine="0"/>
    </w:pPr>
  </w:style>
  <w:style w:type="paragraph" w:customStyle="1" w:styleId="Warning">
    <w:name w:val="Warning"/>
    <w:basedOn w:val="BodyText"/>
    <w:rsid w:val="005F454A"/>
    <w:pPr>
      <w:shd w:val="clear" w:color="auto" w:fill="D9D9D9"/>
      <w:tabs>
        <w:tab w:val="left" w:pos="992"/>
      </w:tabs>
      <w:ind w:left="119" w:right="119"/>
    </w:pPr>
    <w:rPr>
      <w:sz w:val="20"/>
    </w:rPr>
  </w:style>
  <w:style w:type="paragraph" w:customStyle="1" w:styleId="MarginIcons">
    <w:name w:val="Margin Icons"/>
    <w:basedOn w:val="BodyText"/>
    <w:rsid w:val="005F45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454A"/>
    <w:rPr>
      <w:rFonts w:ascii="Courier New" w:hAnsi="Courier New"/>
    </w:rPr>
  </w:style>
  <w:style w:type="paragraph" w:customStyle="1" w:styleId="NoteBullet">
    <w:name w:val="Note Bullet"/>
    <w:basedOn w:val="Note"/>
    <w:rsid w:val="005F454A"/>
    <w:pPr>
      <w:tabs>
        <w:tab w:val="clear" w:pos="680"/>
      </w:tabs>
      <w:spacing w:before="60" w:after="60"/>
    </w:pPr>
  </w:style>
  <w:style w:type="paragraph" w:customStyle="1" w:styleId="SubHeading2">
    <w:name w:val="SubHeading2"/>
    <w:basedOn w:val="HeadingBase"/>
    <w:rsid w:val="005F454A"/>
    <w:pPr>
      <w:spacing w:before="240" w:after="60"/>
    </w:pPr>
    <w:rPr>
      <w:sz w:val="20"/>
    </w:rPr>
  </w:style>
  <w:style w:type="paragraph" w:customStyle="1" w:styleId="SubHeading1">
    <w:name w:val="SubHeading1"/>
    <w:basedOn w:val="HeadingBase"/>
    <w:rsid w:val="005F454A"/>
    <w:pPr>
      <w:spacing w:before="240" w:after="60"/>
    </w:pPr>
    <w:rPr>
      <w:color w:val="918585"/>
      <w:sz w:val="22"/>
    </w:rPr>
  </w:style>
  <w:style w:type="paragraph" w:customStyle="1" w:styleId="SideHeading">
    <w:name w:val="Side Heading"/>
    <w:basedOn w:val="HeadingBase"/>
    <w:rsid w:val="005F45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454A"/>
    <w:pPr>
      <w:numPr>
        <w:numId w:val="12"/>
      </w:numPr>
    </w:pPr>
  </w:style>
  <w:style w:type="paragraph" w:styleId="PlainText">
    <w:name w:val="Plain Text"/>
    <w:basedOn w:val="Normal"/>
    <w:link w:val="PlainTextChar"/>
    <w:rsid w:val="005F454A"/>
    <w:rPr>
      <w:sz w:val="20"/>
    </w:rPr>
  </w:style>
  <w:style w:type="character" w:customStyle="1" w:styleId="PlainTextChar">
    <w:name w:val="Plain Text Char"/>
    <w:basedOn w:val="DefaultParagraphFont"/>
    <w:link w:val="PlainText"/>
    <w:rsid w:val="005F45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454A"/>
    <w:rPr>
      <w:b/>
      <w:smallCaps/>
    </w:rPr>
  </w:style>
  <w:style w:type="paragraph" w:customStyle="1" w:styleId="TableListNumber">
    <w:name w:val="Table List Number"/>
    <w:basedOn w:val="ListNumber"/>
    <w:rsid w:val="005F454A"/>
    <w:pPr>
      <w:numPr>
        <w:numId w:val="0"/>
      </w:numPr>
    </w:pPr>
  </w:style>
  <w:style w:type="paragraph" w:styleId="TOC4">
    <w:name w:val="toc 4"/>
    <w:basedOn w:val="TOCBase"/>
    <w:next w:val="Normal"/>
    <w:semiHidden/>
    <w:rsid w:val="005F454A"/>
    <w:pPr>
      <w:tabs>
        <w:tab w:val="right" w:leader="dot" w:pos="9071"/>
      </w:tabs>
      <w:ind w:left="1701"/>
    </w:pPr>
  </w:style>
  <w:style w:type="paragraph" w:customStyle="1" w:styleId="ListAlpha">
    <w:name w:val="List Alpha"/>
    <w:basedOn w:val="List"/>
    <w:rsid w:val="005F454A"/>
    <w:pPr>
      <w:numPr>
        <w:numId w:val="9"/>
      </w:numPr>
    </w:pPr>
  </w:style>
  <w:style w:type="paragraph" w:customStyle="1" w:styleId="ListAlpha2">
    <w:name w:val="List Alpha 2"/>
    <w:basedOn w:val="List2"/>
    <w:rsid w:val="005F454A"/>
    <w:pPr>
      <w:numPr>
        <w:numId w:val="8"/>
      </w:numPr>
    </w:pPr>
  </w:style>
  <w:style w:type="paragraph" w:styleId="List2">
    <w:name w:val="List 2"/>
    <w:basedOn w:val="BodyText"/>
    <w:rsid w:val="005F454A"/>
    <w:pPr>
      <w:tabs>
        <w:tab w:val="left" w:pos="680"/>
      </w:tabs>
      <w:spacing w:before="60" w:after="60"/>
      <w:ind w:left="680" w:hanging="340"/>
    </w:pPr>
  </w:style>
  <w:style w:type="paragraph" w:styleId="List3">
    <w:name w:val="List 3"/>
    <w:basedOn w:val="BodyText"/>
    <w:rsid w:val="005F454A"/>
    <w:pPr>
      <w:tabs>
        <w:tab w:val="left" w:pos="1021"/>
      </w:tabs>
      <w:spacing w:before="60" w:after="60"/>
      <w:ind w:left="1020" w:hanging="340"/>
    </w:pPr>
  </w:style>
  <w:style w:type="paragraph" w:styleId="List4">
    <w:name w:val="List 4"/>
    <w:basedOn w:val="BodyText"/>
    <w:rsid w:val="005F454A"/>
    <w:pPr>
      <w:tabs>
        <w:tab w:val="left" w:pos="1361"/>
      </w:tabs>
      <w:spacing w:before="60" w:after="60"/>
      <w:ind w:left="1361" w:hanging="340"/>
    </w:pPr>
  </w:style>
  <w:style w:type="paragraph" w:styleId="List5">
    <w:name w:val="List 5"/>
    <w:basedOn w:val="BodyText"/>
    <w:rsid w:val="005F454A"/>
    <w:pPr>
      <w:tabs>
        <w:tab w:val="left" w:pos="1701"/>
      </w:tabs>
      <w:spacing w:before="60" w:after="60"/>
      <w:ind w:left="1701" w:hanging="340"/>
    </w:pPr>
  </w:style>
  <w:style w:type="paragraph" w:styleId="ListBullet3">
    <w:name w:val="List Bullet 3"/>
    <w:basedOn w:val="List3"/>
    <w:rsid w:val="005F454A"/>
    <w:pPr>
      <w:numPr>
        <w:numId w:val="15"/>
      </w:numPr>
      <w:tabs>
        <w:tab w:val="clear" w:pos="1021"/>
      </w:tabs>
      <w:ind w:left="1037" w:hanging="357"/>
    </w:pPr>
  </w:style>
  <w:style w:type="paragraph" w:styleId="ListBullet4">
    <w:name w:val="List Bullet 4"/>
    <w:basedOn w:val="List4"/>
    <w:rsid w:val="005F454A"/>
    <w:pPr>
      <w:numPr>
        <w:numId w:val="3"/>
      </w:numPr>
    </w:pPr>
  </w:style>
  <w:style w:type="paragraph" w:styleId="ListBullet5">
    <w:name w:val="List Bullet 5"/>
    <w:basedOn w:val="List5"/>
    <w:rsid w:val="005F454A"/>
    <w:pPr>
      <w:numPr>
        <w:numId w:val="4"/>
      </w:numPr>
    </w:pPr>
  </w:style>
  <w:style w:type="paragraph" w:styleId="ListContinue2">
    <w:name w:val="List Continue 2"/>
    <w:basedOn w:val="List2"/>
    <w:rsid w:val="005F454A"/>
    <w:pPr>
      <w:ind w:firstLine="0"/>
    </w:pPr>
  </w:style>
  <w:style w:type="paragraph" w:styleId="ListContinue3">
    <w:name w:val="List Continue 3"/>
    <w:basedOn w:val="List3"/>
    <w:rsid w:val="005F454A"/>
    <w:pPr>
      <w:ind w:left="1021" w:firstLine="0"/>
    </w:pPr>
  </w:style>
  <w:style w:type="paragraph" w:styleId="ListContinue4">
    <w:name w:val="List Continue 4"/>
    <w:basedOn w:val="List4"/>
    <w:rsid w:val="005F454A"/>
    <w:pPr>
      <w:ind w:firstLine="0"/>
    </w:pPr>
  </w:style>
  <w:style w:type="paragraph" w:styleId="ListContinue5">
    <w:name w:val="List Continue 5"/>
    <w:basedOn w:val="List5"/>
    <w:rsid w:val="005F454A"/>
    <w:pPr>
      <w:ind w:firstLine="0"/>
    </w:pPr>
  </w:style>
  <w:style w:type="paragraph" w:styleId="ListNumber3">
    <w:name w:val="List Number 3"/>
    <w:basedOn w:val="List3"/>
    <w:rsid w:val="005F454A"/>
    <w:pPr>
      <w:numPr>
        <w:numId w:val="5"/>
      </w:numPr>
    </w:pPr>
  </w:style>
  <w:style w:type="paragraph" w:styleId="ListNumber4">
    <w:name w:val="List Number 4"/>
    <w:basedOn w:val="List4"/>
    <w:rsid w:val="005F454A"/>
    <w:pPr>
      <w:numPr>
        <w:numId w:val="6"/>
      </w:numPr>
    </w:pPr>
  </w:style>
  <w:style w:type="paragraph" w:styleId="ListNumber5">
    <w:name w:val="List Number 5"/>
    <w:basedOn w:val="List5"/>
    <w:rsid w:val="005F454A"/>
    <w:pPr>
      <w:numPr>
        <w:numId w:val="7"/>
      </w:numPr>
    </w:pPr>
  </w:style>
  <w:style w:type="paragraph" w:styleId="BlockText">
    <w:name w:val="Block Text"/>
    <w:basedOn w:val="Normal"/>
    <w:rsid w:val="005F454A"/>
    <w:pPr>
      <w:spacing w:after="120"/>
      <w:ind w:left="1440" w:right="1440"/>
    </w:pPr>
  </w:style>
  <w:style w:type="character" w:customStyle="1" w:styleId="Subscript">
    <w:name w:val="Subscript"/>
    <w:basedOn w:val="DefaultParagraphFont"/>
    <w:rsid w:val="005F454A"/>
    <w:rPr>
      <w:sz w:val="16"/>
      <w:vertAlign w:val="subscript"/>
    </w:rPr>
  </w:style>
  <w:style w:type="character" w:customStyle="1" w:styleId="Superscript">
    <w:name w:val="Superscript"/>
    <w:basedOn w:val="DefaultParagraphFont"/>
    <w:rsid w:val="005F454A"/>
    <w:rPr>
      <w:sz w:val="16"/>
      <w:vertAlign w:val="superscript"/>
    </w:rPr>
  </w:style>
  <w:style w:type="character" w:customStyle="1" w:styleId="Symbols">
    <w:name w:val="Symbols"/>
    <w:basedOn w:val="DefaultParagraphFont"/>
    <w:rsid w:val="005F454A"/>
    <w:rPr>
      <w:rFonts w:ascii="Symbol" w:hAnsi="Symbol"/>
    </w:rPr>
  </w:style>
  <w:style w:type="character" w:customStyle="1" w:styleId="MenuOptions">
    <w:name w:val="Menu Options"/>
    <w:basedOn w:val="DefaultParagraphFont"/>
    <w:rsid w:val="005F454A"/>
    <w:rPr>
      <w:rFonts w:ascii="Arial Narrow" w:hAnsi="Arial Narrow"/>
      <w:smallCaps/>
    </w:rPr>
  </w:style>
  <w:style w:type="character" w:customStyle="1" w:styleId="Buttons">
    <w:name w:val="Buttons"/>
    <w:basedOn w:val="DefaultParagraphFont"/>
    <w:rsid w:val="005F454A"/>
    <w:rPr>
      <w:b/>
    </w:rPr>
  </w:style>
  <w:style w:type="character" w:customStyle="1" w:styleId="Underlined">
    <w:name w:val="Underlined"/>
    <w:basedOn w:val="DefaultParagraphFont"/>
    <w:rsid w:val="005F454A"/>
    <w:rPr>
      <w:u w:val="single"/>
    </w:rPr>
  </w:style>
  <w:style w:type="paragraph" w:customStyle="1" w:styleId="TableBodyTextRight">
    <w:name w:val="Table Body Text Right"/>
    <w:basedOn w:val="TableBodyText"/>
    <w:rsid w:val="005F454A"/>
    <w:pPr>
      <w:widowControl w:val="0"/>
      <w:autoSpaceDE w:val="0"/>
      <w:autoSpaceDN w:val="0"/>
      <w:adjustRightInd w:val="0"/>
      <w:jc w:val="right"/>
    </w:pPr>
    <w:rPr>
      <w:rFonts w:cs="Arial"/>
      <w:szCs w:val="18"/>
    </w:rPr>
  </w:style>
  <w:style w:type="paragraph" w:customStyle="1" w:styleId="CopyrightText">
    <w:name w:val="Copyright Text"/>
    <w:basedOn w:val="BodyText"/>
    <w:rsid w:val="005F454A"/>
    <w:rPr>
      <w:sz w:val="18"/>
    </w:rPr>
  </w:style>
  <w:style w:type="paragraph" w:customStyle="1" w:styleId="BodySmallRight">
    <w:name w:val="Body Small Right"/>
    <w:basedOn w:val="BodyTextRight"/>
    <w:rsid w:val="005F454A"/>
    <w:rPr>
      <w:sz w:val="18"/>
      <w:szCs w:val="18"/>
    </w:rPr>
  </w:style>
  <w:style w:type="paragraph" w:customStyle="1" w:styleId="MarginEdition">
    <w:name w:val="Margin Edition"/>
    <w:basedOn w:val="MarginNote"/>
    <w:rsid w:val="005F454A"/>
    <w:pPr>
      <w:spacing w:before="0" w:after="0"/>
    </w:pPr>
    <w:rPr>
      <w:rFonts w:ascii="Times New Roman" w:hAnsi="Times New Roman"/>
      <w:color w:val="999999"/>
    </w:rPr>
  </w:style>
  <w:style w:type="paragraph" w:customStyle="1" w:styleId="Spacer">
    <w:name w:val="Spacer"/>
    <w:basedOn w:val="Normal"/>
    <w:rsid w:val="005F454A"/>
    <w:rPr>
      <w:sz w:val="2"/>
      <w:szCs w:val="2"/>
    </w:rPr>
  </w:style>
  <w:style w:type="character" w:customStyle="1" w:styleId="Small">
    <w:name w:val="Small"/>
    <w:basedOn w:val="DefaultParagraphFont"/>
    <w:rsid w:val="005F454A"/>
    <w:rPr>
      <w:sz w:val="16"/>
    </w:rPr>
  </w:style>
  <w:style w:type="paragraph" w:customStyle="1" w:styleId="WideTable">
    <w:name w:val="Wide Table"/>
    <w:basedOn w:val="Normal"/>
    <w:rsid w:val="005F454A"/>
    <w:pPr>
      <w:ind w:left="-1418"/>
    </w:pPr>
    <w:rPr>
      <w:sz w:val="2"/>
      <w:szCs w:val="2"/>
    </w:rPr>
  </w:style>
  <w:style w:type="character" w:styleId="PageNumber">
    <w:name w:val="page number"/>
    <w:basedOn w:val="DefaultParagraphFont"/>
    <w:rsid w:val="005F454A"/>
  </w:style>
  <w:style w:type="paragraph" w:styleId="Quote">
    <w:name w:val="Quote"/>
    <w:basedOn w:val="Heading1"/>
    <w:link w:val="QuoteChar"/>
    <w:qFormat/>
    <w:rsid w:val="005F454A"/>
    <w:rPr>
      <w:b w:val="0"/>
      <w:sz w:val="72"/>
      <w:szCs w:val="72"/>
      <w:lang w:val="en-NZ"/>
    </w:rPr>
  </w:style>
  <w:style w:type="character" w:customStyle="1" w:styleId="QuoteChar">
    <w:name w:val="Quote Char"/>
    <w:basedOn w:val="DefaultParagraphFont"/>
    <w:link w:val="Quote"/>
    <w:rsid w:val="005F45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454A"/>
    <w:pPr>
      <w:pageBreakBefore/>
    </w:pPr>
  </w:style>
  <w:style w:type="paragraph" w:customStyle="1" w:styleId="Border">
    <w:name w:val="Border"/>
    <w:basedOn w:val="Normal"/>
    <w:qFormat/>
    <w:rsid w:val="005F45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454A"/>
    <w:rPr>
      <w:b/>
      <w:bCs/>
      <w:i/>
      <w:iCs/>
      <w:color w:val="auto"/>
    </w:rPr>
  </w:style>
  <w:style w:type="paragraph" w:styleId="IntenseQuote">
    <w:name w:val="Intense Quote"/>
    <w:basedOn w:val="Normal"/>
    <w:next w:val="Normal"/>
    <w:link w:val="IntenseQuoteChar"/>
    <w:uiPriority w:val="30"/>
    <w:qFormat/>
    <w:rsid w:val="005F45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45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454A"/>
    <w:rPr>
      <w:smallCaps/>
      <w:color w:val="auto"/>
      <w:u w:val="single"/>
    </w:rPr>
  </w:style>
  <w:style w:type="character" w:styleId="IntenseReference">
    <w:name w:val="Intense Reference"/>
    <w:basedOn w:val="DefaultParagraphFont"/>
    <w:uiPriority w:val="32"/>
    <w:qFormat/>
    <w:rsid w:val="005F454A"/>
    <w:rPr>
      <w:b/>
      <w:bCs/>
      <w:smallCaps/>
      <w:color w:val="auto"/>
      <w:spacing w:val="5"/>
      <w:u w:val="single"/>
    </w:rPr>
  </w:style>
  <w:style w:type="paragraph" w:customStyle="1" w:styleId="2ColumnHeading">
    <w:name w:val="2Column Heading"/>
    <w:basedOn w:val="BodyText"/>
    <w:qFormat/>
    <w:rsid w:val="005F454A"/>
    <w:pPr>
      <w:spacing w:after="60"/>
      <w:ind w:left="-2268"/>
    </w:pPr>
    <w:rPr>
      <w:b/>
    </w:rPr>
  </w:style>
  <w:style w:type="paragraph" w:customStyle="1" w:styleId="Heading1TOC">
    <w:name w:val="Heading1 TOC"/>
    <w:basedOn w:val="Normal"/>
    <w:qFormat/>
    <w:rsid w:val="005F454A"/>
    <w:pPr>
      <w:spacing w:before="240" w:after="120"/>
    </w:pPr>
    <w:rPr>
      <w:rFonts w:ascii="Times New Roman" w:hAnsi="Times New Roman"/>
      <w:b/>
      <w:sz w:val="32"/>
    </w:rPr>
  </w:style>
  <w:style w:type="paragraph" w:customStyle="1" w:styleId="Heading2TOC">
    <w:name w:val="Heading2 TOC"/>
    <w:basedOn w:val="Normal"/>
    <w:qFormat/>
    <w:rsid w:val="005F454A"/>
    <w:pPr>
      <w:spacing w:before="240" w:after="60"/>
    </w:pPr>
    <w:rPr>
      <w:rFonts w:ascii="Times New Roman" w:hAnsi="Times New Roman"/>
      <w:b/>
      <w:sz w:val="28"/>
    </w:rPr>
  </w:style>
  <w:style w:type="character" w:customStyle="1" w:styleId="Underline">
    <w:name w:val="Underline"/>
    <w:basedOn w:val="DefaultParagraphFont"/>
    <w:qFormat/>
    <w:rsid w:val="005F454A"/>
    <w:rPr>
      <w:u w:val="single"/>
    </w:rPr>
  </w:style>
  <w:style w:type="character" w:customStyle="1" w:styleId="BoldandItalics">
    <w:name w:val="Bold and Italics"/>
    <w:qFormat/>
    <w:rsid w:val="005F454A"/>
    <w:rPr>
      <w:b/>
      <w:i/>
      <w:u w:val="none"/>
    </w:rPr>
  </w:style>
  <w:style w:type="paragraph" w:styleId="BalloonText">
    <w:name w:val="Balloon Text"/>
    <w:basedOn w:val="Normal"/>
    <w:link w:val="BalloonTextChar"/>
    <w:rsid w:val="005F454A"/>
    <w:rPr>
      <w:rFonts w:ascii="Tahoma" w:hAnsi="Tahoma" w:cs="Tahoma"/>
      <w:sz w:val="16"/>
      <w:szCs w:val="16"/>
    </w:rPr>
  </w:style>
  <w:style w:type="character" w:customStyle="1" w:styleId="BalloonTextChar">
    <w:name w:val="Balloon Text Char"/>
    <w:basedOn w:val="DefaultParagraphFont"/>
    <w:link w:val="BalloonText"/>
    <w:rsid w:val="005F45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45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45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1401</Words>
  <Characters>8956</Characters>
  <Application>Microsoft Office Word</Application>
  <DocSecurity>0</DocSecurity>
  <Lines>263</Lines>
  <Paragraphs>162</Paragraphs>
  <ScaleCrop>false</ScaleCrop>
  <Company>Author-it Software Corporation Ltd.</Company>
  <LinksUpToDate>false</LinksUpToDate>
  <CharactersWithSpaces>10265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PRMPFES22B Oversee operations to meet safety and quality standards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2012-05-26T19:17:00Z</dcterms:created>
  <dcterms:modified xsi:type="dcterms:W3CDTF">2012-05-26T19:17:00Z</dcterms:modified>
</cp:coreProperties>
</file>