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2D5E" w:rsidP="00172D5E">
      <w:pPr>
        <w:pStyle w:val="Title"/>
      </w:pPr>
      <w:r>
        <w:fldChar w:fldCharType="begin"/>
      </w:r>
      <w:r>
        <w:instrText xml:space="preserve"> TITLE   \* MERGEFORMAT </w:instrText>
      </w:r>
      <w:r>
        <w:fldChar w:fldCharType="separate"/>
      </w:r>
      <w:r>
        <w:t>PRMCL41A Apply basic communication skills</w:t>
      </w:r>
      <w:r>
        <w:fldChar w:fldCharType="end"/>
      </w:r>
    </w:p>
    <w:p w:rsidR="00172D5E" w:rsidP="00172D5E">
      <w:pPr>
        <w:pStyle w:val="Version"/>
        <w:sectPr w:rsidSect="005B65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65B6" w:rsidP="005B65B6">
      <w:pPr>
        <w:pStyle w:val="SuperHeading"/>
      </w:pPr>
      <w:r w:rsidRPr="005B65B6">
        <w:t>PRMCL41A Apply basic communication skills</w:t>
      </w:r>
    </w:p>
    <w:p w:rsidR="00000000" w:rsidRPr="005B65B6" w:rsidP="005B65B6">
      <w:pPr>
        <w:pStyle w:val="Heading1"/>
      </w:pPr>
      <w:bookmarkStart w:id="1" w:name="O_272877"/>
      <w:bookmarkEnd w:id="1"/>
      <w:r w:rsidRPr="005B65B6">
        <w:t>Modification History</w:t>
      </w:r>
    </w:p>
    <w:p w:rsidR="00000000" w:rsidRPr="005B65B6" w:rsidP="005B65B6">
      <w:pPr>
        <w:pStyle w:val="BodyText"/>
      </w:pPr>
      <w:r w:rsidRPr="005B65B6">
        <w:t>Not Applicable</w:t>
      </w:r>
    </w:p>
    <w:p w:rsidR="00000000" w:rsidRPr="005B65B6" w:rsidP="005B65B6">
      <w:pPr>
        <w:pStyle w:val="AllowPageBreak"/>
      </w:pPr>
    </w:p>
    <w:p w:rsidR="00000000" w:rsidRPr="005B65B6" w:rsidP="005B65B6">
      <w:pPr>
        <w:pStyle w:val="Heading1"/>
      </w:pPr>
      <w:bookmarkStart w:id="2" w:name="O_216379"/>
      <w:bookmarkEnd w:id="2"/>
      <w:r w:rsidRPr="005B65B6">
        <w:t>Unit Descriptor</w:t>
      </w:r>
    </w:p>
    <w:p w:rsidR="00000000" w:rsidRPr="005B65B6" w:rsidP="005B65B6">
      <w:pPr>
        <w:pStyle w:val="BodyText"/>
      </w:pPr>
      <w:r w:rsidRPr="005B65B6">
        <w:rPr>
          <w:rStyle w:val="SpecialBold"/>
        </w:rPr>
        <w:t>Unit descriptor</w:t>
      </w:r>
    </w:p>
    <w:p w:rsidR="00172D5E" w:rsidP="005B65B6">
      <w:pPr>
        <w:pStyle w:val="BodyText"/>
      </w:pPr>
      <w:r w:rsidRPr="005B65B6">
        <w:t>This unit of competency covers the skills and knowledge required to apply basic verbal, non-verbal and writte</w:t>
      </w:r>
      <w:r w:rsidRPr="005B65B6">
        <w:t>n communication skills for effective interaction with clients and colleagues in the cleaning industry. It requires the ability to facilitate an accurate exchange of information, interpret and follow routine instructions, and demonstrate appropriate communi</w:t>
      </w:r>
      <w:r w:rsidRPr="005B65B6">
        <w:t>cation techniques when working with others from different backgrounds. This work would be carried out under direct supervision within organisational guidelines.</w:t>
      </w:r>
    </w:p>
    <w:p w:rsidR="00172D5E" w:rsidP="005B65B6">
      <w:pPr>
        <w:pStyle w:val="BodyText"/>
      </w:pPr>
    </w:p>
    <w:p w:rsidR="00000000" w:rsidRPr="005B65B6" w:rsidP="005B65B6">
      <w:pPr>
        <w:pStyle w:val="Heading1"/>
      </w:pPr>
      <w:bookmarkStart w:id="3" w:name="O_275728"/>
      <w:bookmarkEnd w:id="3"/>
      <w:r w:rsidRPr="005B65B6">
        <w:t>Application of the Unit</w:t>
      </w:r>
    </w:p>
    <w:p w:rsidR="00000000" w:rsidRPr="005B65B6" w:rsidP="005B65B6">
      <w:pPr>
        <w:pStyle w:val="BodyText"/>
      </w:pPr>
      <w:r w:rsidRPr="005B65B6">
        <w:t>Not Applicable</w:t>
      </w:r>
    </w:p>
    <w:p w:rsidR="00000000" w:rsidRPr="005B65B6" w:rsidP="005B65B6">
      <w:pPr>
        <w:pStyle w:val="AllowPageBreak"/>
      </w:pPr>
    </w:p>
    <w:p w:rsidR="00000000" w:rsidRPr="005B65B6" w:rsidP="005B65B6">
      <w:pPr>
        <w:pStyle w:val="Heading1"/>
      </w:pPr>
      <w:bookmarkStart w:id="4" w:name="O_281137"/>
      <w:bookmarkEnd w:id="4"/>
      <w:r w:rsidRPr="005B65B6">
        <w:t>Licensing/Regulatory Information</w:t>
      </w:r>
    </w:p>
    <w:p w:rsidR="00000000" w:rsidRPr="005B65B6" w:rsidP="005B65B6">
      <w:pPr>
        <w:pStyle w:val="BodyText"/>
      </w:pPr>
      <w:r w:rsidRPr="005B65B6">
        <w:t>Not Applicable</w:t>
      </w:r>
    </w:p>
    <w:p w:rsidR="00000000" w:rsidRPr="005B65B6" w:rsidP="005B65B6">
      <w:pPr>
        <w:pStyle w:val="AllowPageBreak"/>
      </w:pPr>
    </w:p>
    <w:p w:rsidR="00000000" w:rsidRPr="005B65B6" w:rsidP="005B65B6">
      <w:pPr>
        <w:pStyle w:val="Heading1"/>
      </w:pPr>
      <w:bookmarkStart w:id="5" w:name="O_284442"/>
      <w:bookmarkEnd w:id="5"/>
      <w:r w:rsidRPr="005B65B6">
        <w:t>Pre-Requisites</w:t>
      </w:r>
    </w:p>
    <w:p w:rsidR="00000000" w:rsidRPr="005B65B6" w:rsidP="005B65B6">
      <w:pPr>
        <w:pStyle w:val="BodyText"/>
      </w:pPr>
      <w:r w:rsidRPr="005B65B6">
        <w:t>Not Applicable</w:t>
      </w:r>
    </w:p>
    <w:p w:rsidR="00000000" w:rsidRPr="005B65B6" w:rsidP="005B65B6">
      <w:pPr>
        <w:pStyle w:val="AllowPageBreak"/>
      </w:pPr>
    </w:p>
    <w:p w:rsidR="00000000" w:rsidRPr="005B65B6" w:rsidP="005B65B6">
      <w:pPr>
        <w:pStyle w:val="Heading1"/>
      </w:pPr>
      <w:bookmarkStart w:id="6" w:name="O_285187"/>
      <w:bookmarkEnd w:id="6"/>
      <w:r w:rsidRPr="005B65B6">
        <w:t>Employability Skills Information</w:t>
      </w:r>
    </w:p>
    <w:p w:rsidR="00000000" w:rsidRPr="005B65B6" w:rsidP="005B65B6">
      <w:pPr>
        <w:pStyle w:val="BodyText"/>
      </w:pPr>
      <w:r w:rsidRPr="005B65B6">
        <w:t>Not Applicable</w:t>
      </w:r>
    </w:p>
    <w:p w:rsidR="00000000" w:rsidRPr="005B65B6" w:rsidP="005B65B6">
      <w:pPr>
        <w:pStyle w:val="AllowPageBreak"/>
      </w:pPr>
    </w:p>
    <w:p w:rsidR="00000000" w:rsidRPr="005B65B6" w:rsidP="005B65B6">
      <w:pPr>
        <w:pStyle w:val="Heading1"/>
      </w:pPr>
      <w:bookmarkStart w:id="7" w:name="O_290923"/>
      <w:bookmarkEnd w:id="7"/>
      <w:r w:rsidRPr="005B65B6">
        <w:t>Elements and Performance Criteria Pre-Content</w:t>
      </w:r>
    </w:p>
    <w:p w:rsidR="00000000" w:rsidRPr="005B65B6" w:rsidP="005B65B6">
      <w:pPr>
        <w:pStyle w:val="BodyText"/>
      </w:pPr>
      <w:r w:rsidRPr="005B65B6">
        <w:t>Not Applicable</w:t>
      </w:r>
    </w:p>
    <w:p w:rsidR="00000000" w:rsidRPr="005B65B6" w:rsidP="005B65B6">
      <w:pPr>
        <w:pStyle w:val="AllowPageBreak"/>
      </w:pPr>
    </w:p>
    <w:p w:rsidR="00000000" w:rsidRPr="005B65B6" w:rsidP="005B65B6">
      <w:pPr>
        <w:pStyle w:val="Heading1"/>
      </w:pPr>
      <w:bookmarkStart w:id="8" w:name="O_237591"/>
      <w:bookmarkEnd w:id="8"/>
      <w:r w:rsidRPr="005B65B6">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172D5E">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5B65B6" w:rsidP="005B65B6">
            <w:pPr>
              <w:pStyle w:val="List"/>
            </w:pPr>
            <w:r w:rsidRPr="005B65B6">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5B65B6">
            <w:pPr>
              <w:pStyle w:val="List"/>
              <w:rPr>
                <w:lang w:val="en-NZ"/>
              </w:rPr>
            </w:pPr>
            <w:r w:rsidRPr="005B65B6">
              <w:rPr>
                <w:rStyle w:val="SpecialBold"/>
              </w:rPr>
              <w:t>PERFORMANCE CRITERIA</w:t>
            </w:r>
          </w:p>
        </w:tc>
      </w:tr>
      <w:tr w:rsidTr="00172D5E">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B65B6">
            <w:pPr>
              <w:pStyle w:val="List"/>
              <w:rPr>
                <w:lang w:val="en-NZ"/>
              </w:rPr>
            </w:pPr>
            <w:r w:rsidRPr="005B65B6">
              <w:t>1</w:t>
            </w:r>
            <w:r w:rsidRPr="005B65B6">
              <w:tab/>
              <w:t>Receive and relay information</w:t>
            </w:r>
          </w:p>
        </w:tc>
        <w:tc>
          <w:tcPr>
            <w:tcW w:w="5010" w:type="dxa"/>
            <w:gridSpan w:val="2"/>
            <w:tcBorders>
              <w:top w:val="nil"/>
              <w:left w:val="nil"/>
              <w:bottom w:val="nil"/>
              <w:right w:val="nil"/>
            </w:tcBorders>
            <w:tcMar>
              <w:top w:w="0" w:type="dxa"/>
              <w:left w:w="62" w:type="dxa"/>
              <w:bottom w:w="0" w:type="dxa"/>
              <w:right w:w="62" w:type="dxa"/>
            </w:tcMar>
          </w:tcPr>
          <w:p w:rsidR="00000000" w:rsidRPr="005B65B6" w:rsidP="005B65B6">
            <w:pPr>
              <w:pStyle w:val="List"/>
            </w:pPr>
            <w:r w:rsidRPr="005B65B6">
              <w:t>1.1</w:t>
            </w:r>
            <w:r w:rsidRPr="005B65B6">
              <w:tab/>
              <w:t xml:space="preserve">Demonstrate verbal </w:t>
            </w:r>
            <w:r w:rsidRPr="005B65B6">
              <w:rPr>
                <w:rStyle w:val="Emphasis"/>
              </w:rPr>
              <w:t>information</w:t>
            </w:r>
            <w:r w:rsidRPr="005B65B6">
              <w:t xml:space="preserve"> is received, understood and acknowledged in accordance with </w:t>
            </w:r>
            <w:r w:rsidRPr="005B65B6">
              <w:rPr>
                <w:rStyle w:val="Emphasis"/>
              </w:rPr>
              <w:t>company requirements</w:t>
            </w:r>
          </w:p>
          <w:p w:rsidR="00000000" w:rsidRPr="005B65B6" w:rsidP="005B65B6">
            <w:pPr>
              <w:pStyle w:val="List"/>
            </w:pPr>
            <w:r w:rsidRPr="005B65B6">
              <w:t>1.2</w:t>
            </w:r>
            <w:r w:rsidRPr="005B65B6">
              <w:tab/>
              <w:t xml:space="preserve">Demonstrate written or pictorial </w:t>
            </w:r>
            <w:r w:rsidRPr="005B65B6">
              <w:rPr>
                <w:rStyle w:val="Emphasis"/>
              </w:rPr>
              <w:t>informa</w:t>
            </w:r>
            <w:r w:rsidRPr="005B65B6">
              <w:rPr>
                <w:rStyle w:val="Emphasis"/>
              </w:rPr>
              <w:t>tion</w:t>
            </w:r>
            <w:r w:rsidRPr="005B65B6">
              <w:t xml:space="preserve"> is received, understood and acknowledged in accordance with </w:t>
            </w:r>
            <w:r w:rsidRPr="005B65B6">
              <w:rPr>
                <w:rStyle w:val="Emphasis"/>
              </w:rPr>
              <w:t>company requirements</w:t>
            </w:r>
          </w:p>
          <w:p w:rsidR="00000000" w:rsidRPr="005B65B6" w:rsidP="005B65B6">
            <w:pPr>
              <w:pStyle w:val="List"/>
            </w:pPr>
            <w:r w:rsidRPr="005B65B6">
              <w:t>1.3</w:t>
            </w:r>
            <w:r w:rsidRPr="005B65B6">
              <w:tab/>
              <w:t xml:space="preserve">Demonstrate numerical and measurement calculations are received, understood and acknowledged in accordance with </w:t>
            </w:r>
            <w:r w:rsidRPr="005B65B6">
              <w:rPr>
                <w:rStyle w:val="Emphasis"/>
              </w:rPr>
              <w:t>company requirements</w:t>
            </w:r>
          </w:p>
          <w:p w:rsidR="00000000" w:rsidRPr="005B65B6" w:rsidP="005B65B6">
            <w:pPr>
              <w:pStyle w:val="List"/>
            </w:pPr>
            <w:r w:rsidRPr="005B65B6">
              <w:t>1.4</w:t>
            </w:r>
            <w:r w:rsidRPr="005B65B6">
              <w:tab/>
            </w:r>
            <w:r w:rsidRPr="005B65B6">
              <w:t xml:space="preserve">Discuss and relay information in a clear and concise manner using appropriate </w:t>
            </w:r>
            <w:r w:rsidRPr="005B65B6">
              <w:rPr>
                <w:rStyle w:val="Emphasis"/>
              </w:rPr>
              <w:t>communication techniques</w:t>
            </w:r>
          </w:p>
          <w:p w:rsidR="00000000" w:rsidP="005B65B6">
            <w:pPr>
              <w:pStyle w:val="List"/>
              <w:rPr>
                <w:lang w:val="en-NZ"/>
              </w:rPr>
            </w:pPr>
            <w:r w:rsidRPr="005B65B6">
              <w:t>1.5</w:t>
            </w:r>
            <w:r w:rsidRPr="005B65B6">
              <w:tab/>
              <w:t xml:space="preserve">Demonstrate simple routine workplace documentation is completed accurately to meet </w:t>
            </w:r>
            <w:r w:rsidRPr="005B65B6">
              <w:rPr>
                <w:rStyle w:val="Emphasis"/>
              </w:rPr>
              <w:t>work order</w:t>
            </w:r>
            <w:r w:rsidRPr="005B65B6">
              <w:t xml:space="preserve"> and </w:t>
            </w:r>
            <w:r w:rsidRPr="005B65B6">
              <w:rPr>
                <w:rStyle w:val="Emphasis"/>
              </w:rPr>
              <w:t>company requirements</w:t>
            </w:r>
          </w:p>
        </w:tc>
      </w:tr>
      <w:tr w:rsidTr="00172D5E">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B65B6">
            <w:pPr>
              <w:pStyle w:val="List"/>
              <w:rPr>
                <w:lang w:val="en-NZ"/>
              </w:rPr>
            </w:pPr>
            <w:r w:rsidRPr="005B65B6">
              <w:t>2</w:t>
            </w:r>
            <w:r w:rsidRPr="005B65B6">
              <w:tab/>
              <w:t>Work with others</w:t>
            </w:r>
          </w:p>
        </w:tc>
        <w:tc>
          <w:tcPr>
            <w:tcW w:w="5010" w:type="dxa"/>
            <w:gridSpan w:val="2"/>
            <w:tcBorders>
              <w:top w:val="nil"/>
              <w:left w:val="nil"/>
              <w:bottom w:val="nil"/>
              <w:right w:val="nil"/>
            </w:tcBorders>
            <w:tcMar>
              <w:top w:w="0" w:type="dxa"/>
              <w:left w:w="62" w:type="dxa"/>
              <w:bottom w:w="0" w:type="dxa"/>
              <w:right w:w="62" w:type="dxa"/>
            </w:tcMar>
          </w:tcPr>
          <w:p w:rsidR="00000000" w:rsidRPr="005B65B6" w:rsidP="005B65B6">
            <w:pPr>
              <w:pStyle w:val="List"/>
            </w:pPr>
            <w:r w:rsidRPr="005B65B6">
              <w:t>2.1</w:t>
            </w:r>
            <w:r w:rsidRPr="005B65B6">
              <w:tab/>
              <w:t>Discus</w:t>
            </w:r>
            <w:r w:rsidRPr="005B65B6">
              <w:t xml:space="preserve">s with colleagues workplace information to achieve individual and team goals and to meet </w:t>
            </w:r>
            <w:r w:rsidRPr="005B65B6">
              <w:rPr>
                <w:rStyle w:val="Emphasis"/>
              </w:rPr>
              <w:t>company requirements</w:t>
            </w:r>
          </w:p>
          <w:p w:rsidR="00000000" w:rsidRPr="005B65B6" w:rsidP="005B65B6">
            <w:pPr>
              <w:pStyle w:val="List"/>
            </w:pPr>
            <w:r w:rsidRPr="005B65B6">
              <w:t>2.2</w:t>
            </w:r>
            <w:r w:rsidRPr="005B65B6">
              <w:tab/>
              <w:t xml:space="preserve">Discuss with </w:t>
            </w:r>
            <w:r w:rsidRPr="005B65B6">
              <w:rPr>
                <w:rStyle w:val="Emphasis"/>
              </w:rPr>
              <w:t>appropriate person</w:t>
            </w:r>
            <w:r w:rsidRPr="005B65B6">
              <w:t>(</w:t>
            </w:r>
            <w:r w:rsidRPr="005B65B6">
              <w:rPr>
                <w:rStyle w:val="Emphasis"/>
              </w:rPr>
              <w:t>s</w:t>
            </w:r>
            <w:r w:rsidRPr="005B65B6">
              <w:t xml:space="preserve">), possible problems that may arise in accordance with </w:t>
            </w:r>
            <w:r w:rsidRPr="005B65B6">
              <w:rPr>
                <w:rStyle w:val="Emphasis"/>
              </w:rPr>
              <w:t>company requirements</w:t>
            </w:r>
          </w:p>
          <w:p w:rsidR="00000000" w:rsidRPr="005B65B6" w:rsidP="005B65B6">
            <w:pPr>
              <w:pStyle w:val="List"/>
            </w:pPr>
            <w:r w:rsidRPr="005B65B6">
              <w:t>2.3</w:t>
            </w:r>
            <w:r w:rsidRPr="005B65B6">
              <w:tab/>
              <w:t>Contribute to positive workpl</w:t>
            </w:r>
            <w:r w:rsidRPr="005B65B6">
              <w:t xml:space="preserve">ace relations in accordance with </w:t>
            </w:r>
            <w:r w:rsidRPr="005B65B6">
              <w:rPr>
                <w:rStyle w:val="Emphasis"/>
              </w:rPr>
              <w:t>company requirements</w:t>
            </w:r>
          </w:p>
          <w:p w:rsidR="00000000" w:rsidRPr="005B65B6" w:rsidP="005B65B6">
            <w:pPr>
              <w:pStyle w:val="List"/>
            </w:pPr>
            <w:r w:rsidRPr="005B65B6">
              <w:t>2.4</w:t>
            </w:r>
            <w:r w:rsidRPr="005B65B6">
              <w:tab/>
              <w:t xml:space="preserve">Communicate in a courteous manner that considers </w:t>
            </w:r>
            <w:r w:rsidRPr="005B65B6">
              <w:rPr>
                <w:rStyle w:val="Emphasis"/>
              </w:rPr>
              <w:t>social and cultural differences</w:t>
            </w:r>
          </w:p>
        </w:tc>
      </w:tr>
    </w:tbl>
    <w:p w:rsidR="00172D5E" w:rsidP="005B65B6">
      <w:pPr>
        <w:pStyle w:val="BodyText"/>
      </w:pPr>
    </w:p>
    <w:p w:rsidR="00172D5E" w:rsidP="005B65B6">
      <w:pPr>
        <w:pStyle w:val="BodyText"/>
      </w:pPr>
    </w:p>
    <w:p w:rsidR="00000000" w:rsidRPr="005B65B6" w:rsidP="005B65B6">
      <w:pPr>
        <w:pStyle w:val="Heading1"/>
      </w:pPr>
      <w:bookmarkStart w:id="9" w:name="O_293685"/>
      <w:bookmarkEnd w:id="9"/>
      <w:r w:rsidRPr="005B65B6">
        <w:t>Required Skills and Knowledge</w:t>
      </w:r>
    </w:p>
    <w:p w:rsidR="00000000" w:rsidRPr="005B65B6" w:rsidP="005B65B6">
      <w:pPr>
        <w:pStyle w:val="BodyText"/>
      </w:pPr>
      <w:r w:rsidRPr="005B65B6">
        <w:t>Refer to Evidence Guide</w:t>
      </w:r>
    </w:p>
    <w:p w:rsidR="00000000" w:rsidRPr="005B65B6" w:rsidP="005B65B6">
      <w:pPr>
        <w:pStyle w:val="AllowPageBreak"/>
      </w:pPr>
    </w:p>
    <w:p w:rsidR="00000000" w:rsidRPr="005B65B6" w:rsidP="005B65B6">
      <w:pPr>
        <w:pStyle w:val="Heading1"/>
      </w:pPr>
      <w:bookmarkStart w:id="10" w:name="O_245575"/>
      <w:bookmarkEnd w:id="10"/>
      <w:r w:rsidRPr="005B65B6">
        <w:t>Evidence Guide</w:t>
      </w:r>
    </w:p>
    <w:p w:rsidR="00000000" w:rsidRPr="005B65B6" w:rsidP="005B65B6">
      <w:pPr>
        <w:pStyle w:val="BodyText"/>
      </w:pPr>
      <w:r w:rsidRPr="005B65B6">
        <w:rPr>
          <w:rStyle w:val="SpecialBold"/>
        </w:rPr>
        <w:t>EVIDENCE GU</w:t>
      </w:r>
      <w:r w:rsidRPr="005B65B6">
        <w:rPr>
          <w:rStyle w:val="SpecialBold"/>
        </w:rPr>
        <w:t>IDE</w:t>
      </w:r>
    </w:p>
    <w:p w:rsidR="00000000" w:rsidRPr="005B65B6" w:rsidP="005B65B6">
      <w:pPr>
        <w:pStyle w:val="BodyText"/>
      </w:pPr>
      <w:r w:rsidRPr="005B65B6">
        <w:t>The evidence guide identifies the requirements to be demonstrated to confirm competence for this unit. Assessment must confirm sufficient ability to use appropriate skills and knowledge to apply basic communication skills. Assessment of performance sho</w:t>
      </w:r>
      <w:r w:rsidRPr="005B65B6">
        <w:t>uld be over a period of time covering all categories within the range statement identified as applicable in the learning environment.</w:t>
      </w:r>
    </w:p>
    <w:p w:rsidR="00000000" w:rsidRPr="005B65B6" w:rsidP="005B65B6">
      <w:pPr>
        <w:pStyle w:val="BodyText"/>
      </w:pPr>
      <w:r w:rsidRPr="005B65B6">
        <w:rPr>
          <w:rStyle w:val="SpecialBold"/>
        </w:rPr>
        <w:t>Critical aspects of competency</w:t>
      </w:r>
    </w:p>
    <w:p w:rsidR="00000000" w:rsidRPr="005B65B6" w:rsidP="005B65B6">
      <w:pPr>
        <w:pStyle w:val="ListBullet"/>
      </w:pPr>
      <w:r w:rsidRPr="005B65B6">
        <w:t>Communicate effectively on a one-to-one and group basis in both verbal and written modes.</w:t>
      </w:r>
    </w:p>
    <w:p w:rsidR="00000000" w:rsidRPr="005B65B6" w:rsidP="005B65B6">
      <w:pPr>
        <w:pStyle w:val="ListBullet"/>
      </w:pPr>
      <w:r w:rsidRPr="005B65B6">
        <w:t>Receive and relay verbal, non-verbal, written and/or pictorial information in a clear, concise and accurate manner that reflects sensitivity to individual social and cultural differences.</w:t>
      </w:r>
    </w:p>
    <w:p w:rsidR="00000000" w:rsidRPr="005B65B6" w:rsidP="005B65B6">
      <w:pPr>
        <w:pStyle w:val="ListBullet"/>
      </w:pPr>
      <w:r w:rsidRPr="005B65B6">
        <w:t>Understand and acknowledge company and legislative/regulatory requir</w:t>
      </w:r>
      <w:r w:rsidRPr="005B65B6">
        <w:t>ements.</w:t>
      </w:r>
    </w:p>
    <w:p w:rsidR="00000000" w:rsidRPr="005B65B6" w:rsidP="005B65B6">
      <w:pPr>
        <w:pStyle w:val="BodyText"/>
      </w:pPr>
      <w:r w:rsidRPr="005B65B6">
        <w:rPr>
          <w:rStyle w:val="SpecialBold"/>
        </w:rPr>
        <w:t>Knowledge needed to achieve the performance criteria</w:t>
      </w:r>
    </w:p>
    <w:p w:rsidR="00000000" w:rsidRPr="005B65B6" w:rsidP="005B65B6">
      <w:pPr>
        <w:pStyle w:val="BodyText"/>
      </w:pPr>
      <w:r w:rsidRPr="005B65B6">
        <w:t>Knowledge and understanding are essential to apply this unit in the workplace, to transfer the skills to other contexts and to deal with unplanned events. The knowledge requirements for this unit</w:t>
      </w:r>
      <w:r w:rsidRPr="005B65B6">
        <w:t xml:space="preserve"> are listed below.</w:t>
      </w:r>
    </w:p>
    <w:p w:rsidR="00000000" w:rsidRPr="005B65B6" w:rsidP="005B65B6">
      <w:pPr>
        <w:pStyle w:val="ListBullet"/>
      </w:pPr>
      <w:r w:rsidRPr="005B65B6">
        <w:t>Awareness of legislation and regulations.</w:t>
      </w:r>
    </w:p>
    <w:p w:rsidR="00000000" w:rsidRPr="005B65B6" w:rsidP="005B65B6">
      <w:pPr>
        <w:pStyle w:val="ListBullet"/>
      </w:pPr>
      <w:r w:rsidRPr="005B65B6">
        <w:t>OHS issues and requirements.</w:t>
      </w:r>
    </w:p>
    <w:p w:rsidR="00000000" w:rsidRPr="005B65B6" w:rsidP="005B65B6">
      <w:pPr>
        <w:pStyle w:val="BodyText"/>
      </w:pPr>
      <w:r w:rsidRPr="005B65B6">
        <w:rPr>
          <w:rStyle w:val="SpecialBold"/>
        </w:rPr>
        <w:t>Specific skills needed to achieve the performance criteria</w:t>
      </w:r>
    </w:p>
    <w:p w:rsidR="00000000" w:rsidRPr="005B65B6" w:rsidP="005B65B6">
      <w:pPr>
        <w:pStyle w:val="BodyText"/>
      </w:pPr>
      <w:r w:rsidRPr="005B65B6">
        <w:t>To achieve the performance criteria, some complementary skills are required. These are:</w:t>
      </w:r>
    </w:p>
    <w:p w:rsidR="00000000" w:rsidRPr="005B65B6" w:rsidP="005B65B6">
      <w:pPr>
        <w:pStyle w:val="ListBullet"/>
      </w:pPr>
      <w:r w:rsidRPr="005B65B6">
        <w:t>communicating clearly and concisely using written and verbal modes</w:t>
      </w:r>
    </w:p>
    <w:p w:rsidR="00000000" w:rsidRPr="005B65B6" w:rsidP="005B65B6">
      <w:pPr>
        <w:pStyle w:val="ListBullet"/>
      </w:pPr>
      <w:r w:rsidRPr="005B65B6">
        <w:t>customer service</w:t>
      </w:r>
    </w:p>
    <w:p w:rsidR="00000000" w:rsidRPr="005B65B6" w:rsidP="005B65B6">
      <w:pPr>
        <w:pStyle w:val="ListBullet"/>
      </w:pPr>
      <w:r w:rsidRPr="005B65B6">
        <w:t>performing the mathematical calculations required for the dilution and mixing of chemicals as specified on material safety data sheets</w:t>
      </w:r>
    </w:p>
    <w:p w:rsidR="00000000" w:rsidRPr="005B65B6" w:rsidP="005B65B6">
      <w:pPr>
        <w:pStyle w:val="ListBullet"/>
      </w:pPr>
      <w:r w:rsidRPr="005B65B6">
        <w:t xml:space="preserve">reading and responding appropriately </w:t>
      </w:r>
      <w:r w:rsidRPr="005B65B6">
        <w:t>to directions and safety instructions in equipment manuals and MSDS and on chemical labels</w:t>
      </w:r>
    </w:p>
    <w:p w:rsidR="00000000" w:rsidRPr="005B65B6" w:rsidP="005B65B6">
      <w:pPr>
        <w:pStyle w:val="ListBullet"/>
      </w:pPr>
      <w:r w:rsidRPr="005B65B6">
        <w:t>requesting advice or further information</w:t>
      </w:r>
    </w:p>
    <w:p w:rsidR="00000000" w:rsidRPr="005B65B6" w:rsidP="005B65B6">
      <w:pPr>
        <w:pStyle w:val="ListBullet"/>
      </w:pPr>
      <w:r w:rsidRPr="005B65B6">
        <w:t>seeking and receiving feedback</w:t>
      </w:r>
    </w:p>
    <w:p w:rsidR="00000000" w:rsidRPr="005B65B6" w:rsidP="005B65B6">
      <w:pPr>
        <w:pStyle w:val="ListBullet"/>
      </w:pPr>
      <w:r w:rsidRPr="005B65B6">
        <w:t>working on an individual basis and within a team.</w:t>
      </w:r>
    </w:p>
    <w:p w:rsidR="00000000" w:rsidRPr="005B65B6" w:rsidP="005B65B6">
      <w:pPr>
        <w:pStyle w:val="BodyText"/>
      </w:pPr>
      <w:r w:rsidRPr="005B65B6">
        <w:rPr>
          <w:rStyle w:val="SpecialBold"/>
        </w:rPr>
        <w:t>Other units of competency that could be ass</w:t>
      </w:r>
      <w:r w:rsidRPr="005B65B6">
        <w:rPr>
          <w:rStyle w:val="SpecialBold"/>
        </w:rPr>
        <w:t>essed with this unit</w:t>
      </w:r>
    </w:p>
    <w:p w:rsidR="00000000" w:rsidRPr="005B65B6" w:rsidP="005B65B6">
      <w:pPr>
        <w:pStyle w:val="BodyText"/>
      </w:pPr>
      <w:r w:rsidRPr="005B65B6">
        <w:t>Competence in this unit may be assessed in conjunction with:</w:t>
      </w:r>
    </w:p>
    <w:p w:rsidR="00000000" w:rsidRPr="005B65B6" w:rsidP="005B65B6">
      <w:pPr>
        <w:pStyle w:val="ListBullet"/>
      </w:pPr>
      <w:r w:rsidRPr="005B65B6">
        <w:t>PRMCL40A Prepare for work in the cleaning industry</w:t>
      </w:r>
    </w:p>
    <w:p w:rsidR="00000000" w:rsidRPr="005B65B6" w:rsidP="005B65B6">
      <w:pPr>
        <w:pStyle w:val="ListBullet"/>
      </w:pPr>
      <w:r w:rsidRPr="005B65B6">
        <w:t>PRMCMN101A Follow workplace safety arrangements.</w:t>
      </w:r>
    </w:p>
    <w:p w:rsidR="00000000" w:rsidRPr="005B65B6" w:rsidP="005B65B6">
      <w:pPr>
        <w:pStyle w:val="BodyText"/>
      </w:pPr>
      <w:r w:rsidRPr="005B65B6">
        <w:rPr>
          <w:rStyle w:val="SpecialBold"/>
        </w:rPr>
        <w:t>Resources required to assess this unit</w:t>
      </w:r>
    </w:p>
    <w:p w:rsidR="00000000" w:rsidRPr="005B65B6" w:rsidP="005B65B6">
      <w:pPr>
        <w:pStyle w:val="BodyText"/>
      </w:pPr>
      <w:r w:rsidRPr="005B65B6">
        <w:t xml:space="preserve">The following resources should </w:t>
      </w:r>
      <w:r w:rsidRPr="005B65B6">
        <w:t>be available:</w:t>
      </w:r>
    </w:p>
    <w:p w:rsidR="00000000" w:rsidRPr="005B65B6" w:rsidP="005B65B6">
      <w:pPr>
        <w:pStyle w:val="ListBullet"/>
      </w:pPr>
      <w:r w:rsidRPr="005B65B6">
        <w:t>access to a suitable work site or venue</w:t>
      </w:r>
    </w:p>
    <w:p w:rsidR="00000000" w:rsidRPr="005B65B6" w:rsidP="005B65B6">
      <w:pPr>
        <w:pStyle w:val="ListBullet"/>
      </w:pPr>
      <w:r w:rsidRPr="005B65B6">
        <w:t>access to suitable equipment and chemicals</w:t>
      </w:r>
    </w:p>
    <w:p w:rsidR="00000000" w:rsidRPr="005B65B6" w:rsidP="005B65B6">
      <w:pPr>
        <w:pStyle w:val="ListBullet"/>
      </w:pPr>
      <w:r w:rsidRPr="005B65B6">
        <w:t>access to personal protective equipment</w:t>
      </w:r>
    </w:p>
    <w:p w:rsidR="00000000" w:rsidRPr="005B65B6" w:rsidP="005B65B6">
      <w:pPr>
        <w:pStyle w:val="ListBullet"/>
      </w:pPr>
      <w:r w:rsidRPr="005B65B6">
        <w:t>access to equipment operating manuals and MSDS</w:t>
      </w:r>
    </w:p>
    <w:p w:rsidR="00000000" w:rsidRPr="005B65B6" w:rsidP="005B65B6">
      <w:pPr>
        <w:pStyle w:val="ListBullet"/>
      </w:pPr>
      <w:r w:rsidRPr="005B65B6">
        <w:t>work order instructions and work plans</w:t>
      </w:r>
    </w:p>
    <w:p w:rsidR="00000000" w:rsidRPr="005B65B6" w:rsidP="005B65B6">
      <w:pPr>
        <w:pStyle w:val="ListBullet"/>
      </w:pPr>
      <w:r w:rsidRPr="005B65B6">
        <w:t>assessment instruments, includin</w:t>
      </w:r>
      <w:r w:rsidRPr="005B65B6">
        <w:t>g personal planner and assessment record book.</w:t>
      </w:r>
    </w:p>
    <w:p w:rsidR="00000000" w:rsidRPr="005B65B6" w:rsidP="005B65B6">
      <w:pPr>
        <w:pStyle w:val="BodyText"/>
      </w:pPr>
      <w:r w:rsidRPr="005B65B6">
        <w:rPr>
          <w:rStyle w:val="SpecialBold"/>
        </w:rPr>
        <w:t>Gaining evidence to assess this unit</w:t>
      </w:r>
    </w:p>
    <w:p w:rsidR="00000000" w:rsidRPr="005B65B6" w:rsidP="005B65B6">
      <w:pPr>
        <w:pStyle w:val="BodyText"/>
      </w:pPr>
      <w:r w:rsidRPr="005B65B6">
        <w:t>For valid and reliable assessment of this unit, the competency should be demonstrated over a period of time and be observed by the assessor.</w:t>
      </w:r>
    </w:p>
    <w:p w:rsidR="00000000" w:rsidRPr="005B65B6" w:rsidP="005B65B6">
      <w:pPr>
        <w:pStyle w:val="BodyText"/>
      </w:pPr>
      <w:r w:rsidRPr="005B65B6">
        <w:t>The competency is to be demonst</w:t>
      </w:r>
      <w:r w:rsidRPr="005B65B6">
        <w:t>rated in a range of situations that may include customer/workplace interruptions and involvement in related activities normally experienced in the workplace.</w:t>
      </w:r>
    </w:p>
    <w:p w:rsidR="00000000" w:rsidRPr="005B65B6" w:rsidP="005B65B6">
      <w:pPr>
        <w:pStyle w:val="BodyText"/>
      </w:pPr>
      <w:r w:rsidRPr="005B65B6">
        <w:t>Assessment of competency may be made through practical demonstration in the work environment or in</w:t>
      </w:r>
      <w:r w:rsidRPr="005B65B6">
        <w:t xml:space="preserve"> a simulated work environment.</w:t>
      </w:r>
    </w:p>
    <w:p w:rsidR="00000000" w:rsidRPr="005B65B6" w:rsidP="005B65B6">
      <w:pPr>
        <w:pStyle w:val="BodyText"/>
      </w:pPr>
      <w:r w:rsidRPr="005B65B6">
        <w:rPr>
          <w:rStyle w:val="SpecialBold"/>
        </w:rPr>
        <w:t>Key competency levels</w:t>
      </w:r>
    </w:p>
    <w:p w:rsidR="00000000" w:rsidRPr="005B65B6" w:rsidP="005B65B6">
      <w:pPr>
        <w:pStyle w:val="BodyText"/>
      </w:pPr>
      <w:r w:rsidRPr="005B65B6">
        <w:t>There are a number of processes that are learnt throughout work and life that are required in all jobs. They are fundamental processes and generally transferable to other work functions. Some of these ar</w:t>
      </w:r>
      <w:r w:rsidRPr="005B65B6">
        <w:t>e covered by the key competencies, although others may be added.</w:t>
      </w:r>
    </w:p>
    <w:p w:rsidR="00000000" w:rsidRPr="005B65B6" w:rsidP="005B65B6">
      <w:pPr>
        <w:pStyle w:val="BodyText"/>
      </w:pPr>
      <w:r w:rsidRPr="005B65B6">
        <w:t>Information below highlights how these processes are applied in this unit of competency.</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75"/>
      </w:tblGrid>
      <w:tr w:rsidTr="00172D5E">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rsidP="005B65B6">
            <w:pPr>
              <w:pStyle w:val="BodyText"/>
              <w:rPr>
                <w:lang w:val="en-NZ"/>
              </w:rPr>
            </w:pPr>
            <w:r w:rsidRPr="005B65B6">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5B65B6" w:rsidP="005B65B6">
            <w:pPr>
              <w:pStyle w:val="BodyText"/>
            </w:pPr>
            <w:r w:rsidRPr="005B65B6">
              <w:t>Perform the process</w:t>
            </w:r>
          </w:p>
        </w:tc>
        <w:tc>
          <w:tcPr>
            <w:tcW w:w="435" w:type="dxa"/>
            <w:tcBorders>
              <w:top w:val="nil"/>
              <w:left w:val="nil"/>
              <w:bottom w:val="nil"/>
              <w:right w:val="nil"/>
            </w:tcBorders>
            <w:tcMar>
              <w:top w:w="0" w:type="dxa"/>
              <w:left w:w="62" w:type="dxa"/>
              <w:bottom w:w="0" w:type="dxa"/>
              <w:right w:w="62" w:type="dxa"/>
            </w:tcMar>
          </w:tcPr>
          <w:p w:rsidR="00000000" w:rsidP="005B65B6">
            <w:pPr>
              <w:pStyle w:val="BodyText"/>
              <w:rPr>
                <w:lang w:val="en-NZ"/>
              </w:rPr>
            </w:pPr>
            <w:r w:rsidRPr="005B65B6">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5B65B6" w:rsidP="005B65B6">
            <w:pPr>
              <w:pStyle w:val="BodyText"/>
            </w:pPr>
            <w:r w:rsidRPr="005B65B6">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5B65B6">
            <w:pPr>
              <w:pStyle w:val="BodyText"/>
              <w:rPr>
                <w:lang w:val="en-NZ"/>
              </w:rPr>
            </w:pPr>
            <w:r w:rsidRPr="005B65B6">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5B65B6">
            <w:pPr>
              <w:pStyle w:val="BodyText"/>
              <w:rPr>
                <w:lang w:val="en-NZ"/>
              </w:rPr>
            </w:pPr>
            <w:r w:rsidRPr="005B65B6">
              <w:t>Perform, administer and design the process</w:t>
            </w:r>
          </w:p>
        </w:tc>
      </w:tr>
      <w:tr w:rsidTr="00172D5E">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5B65B6">
            <w:pPr>
              <w:pStyle w:val="BodyText"/>
              <w:rPr>
                <w:lang w:val="en-NZ"/>
              </w:rPr>
            </w:pPr>
          </w:p>
        </w:tc>
      </w:tr>
      <w:tr w:rsidTr="00172D5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B65B6" w:rsidP="005B65B6">
            <w:pPr>
              <w:pStyle w:val="BodyText"/>
            </w:pPr>
            <w:r w:rsidRPr="005B65B6">
              <w:t xml:space="preserve">How can </w:t>
            </w:r>
            <w:r w:rsidRPr="005B65B6">
              <w:rPr>
                <w:rStyle w:val="SpecialBold"/>
              </w:rPr>
              <w:t>communication of ideas and information</w:t>
            </w:r>
            <w:r w:rsidRPr="005B65B6">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B65B6">
            <w:pPr>
              <w:pStyle w:val="BodyText"/>
              <w:rPr>
                <w:lang w:val="en-NZ"/>
              </w:rPr>
            </w:pPr>
            <w:r w:rsidRPr="005B65B6">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B65B6">
            <w:pPr>
              <w:pStyle w:val="BodyText"/>
              <w:rPr>
                <w:lang w:val="en-NZ"/>
              </w:rPr>
            </w:pPr>
            <w:r w:rsidRPr="005B65B6">
              <w:t>Confirm own role and responsibilities with colleagues and supervisors to ensure compliance with work order and company requirements such as O</w:t>
            </w:r>
            <w:r w:rsidRPr="005B65B6">
              <w:t>HS.</w:t>
            </w:r>
          </w:p>
        </w:tc>
      </w:tr>
      <w:tr w:rsidTr="00172D5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B65B6" w:rsidP="005B65B6">
            <w:pPr>
              <w:pStyle w:val="BodyText"/>
            </w:pPr>
            <w:r w:rsidRPr="005B65B6">
              <w:t xml:space="preserve">How can </w:t>
            </w:r>
            <w:r w:rsidRPr="005B65B6">
              <w:rPr>
                <w:rStyle w:val="SpecialBold"/>
              </w:rPr>
              <w:t>information be collected</w:t>
            </w:r>
            <w:r w:rsidRPr="005B65B6">
              <w:t xml:space="preserve">, </w:t>
            </w:r>
            <w:r w:rsidRPr="005B65B6">
              <w:rPr>
                <w:rStyle w:val="SpecialBold"/>
              </w:rPr>
              <w:t>analysed and organised</w:t>
            </w:r>
            <w:r w:rsidRPr="005B65B6">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B65B6">
            <w:pPr>
              <w:pStyle w:val="BodyText"/>
              <w:rPr>
                <w:lang w:val="en-NZ"/>
              </w:rPr>
            </w:pPr>
            <w:r w:rsidRPr="005B65B6">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B65B6">
            <w:pPr>
              <w:pStyle w:val="BodyText"/>
              <w:rPr>
                <w:lang w:val="en-NZ"/>
              </w:rPr>
            </w:pPr>
            <w:r w:rsidRPr="005B65B6">
              <w:t>Collect and analyse information regarding work site in line with company procedures.</w:t>
            </w:r>
          </w:p>
        </w:tc>
      </w:tr>
      <w:tr w:rsidTr="00172D5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B65B6" w:rsidP="005B65B6">
            <w:pPr>
              <w:pStyle w:val="BodyText"/>
            </w:pPr>
            <w:r w:rsidRPr="005B65B6">
              <w:t xml:space="preserve">How are </w:t>
            </w:r>
            <w:r w:rsidRPr="005B65B6">
              <w:rPr>
                <w:rStyle w:val="SpecialBold"/>
              </w:rPr>
              <w:t>activities planned and organised</w:t>
            </w:r>
            <w:r w:rsidRPr="005B65B6">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B65B6">
            <w:pPr>
              <w:pStyle w:val="BodyText"/>
              <w:rPr>
                <w:lang w:val="en-NZ"/>
              </w:rPr>
            </w:pPr>
            <w:r w:rsidRPr="005B65B6">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B65B6">
            <w:pPr>
              <w:pStyle w:val="BodyText"/>
              <w:rPr>
                <w:lang w:val="en-NZ"/>
              </w:rPr>
            </w:pPr>
            <w:r w:rsidRPr="005B65B6">
              <w:t xml:space="preserve">Organise and prioritise work tasks to meet work order and company requirements. </w:t>
            </w:r>
          </w:p>
        </w:tc>
      </w:tr>
      <w:tr w:rsidTr="00172D5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B65B6" w:rsidP="005B65B6">
            <w:pPr>
              <w:pStyle w:val="BodyText"/>
            </w:pPr>
            <w:r w:rsidRPr="005B65B6">
              <w:t xml:space="preserve">How can </w:t>
            </w:r>
            <w:r w:rsidRPr="005B65B6">
              <w:rPr>
                <w:rStyle w:val="SpecialBold"/>
              </w:rPr>
              <w:t>teamwork</w:t>
            </w:r>
            <w:r w:rsidRPr="005B65B6">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B65B6">
            <w:pPr>
              <w:pStyle w:val="BodyText"/>
              <w:rPr>
                <w:lang w:val="en-NZ"/>
              </w:rPr>
            </w:pPr>
            <w:r w:rsidRPr="005B65B6">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B65B6">
            <w:pPr>
              <w:pStyle w:val="BodyText"/>
              <w:rPr>
                <w:lang w:val="en-NZ"/>
              </w:rPr>
            </w:pPr>
            <w:r w:rsidRPr="005B65B6">
              <w:t xml:space="preserve">Provide support and assistance to team members to complete work tasks within designated timelines and to meet company requirements. </w:t>
            </w:r>
          </w:p>
        </w:tc>
      </w:tr>
      <w:tr w:rsidTr="00172D5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B65B6" w:rsidP="005B65B6">
            <w:pPr>
              <w:pStyle w:val="BodyText"/>
            </w:pPr>
            <w:r w:rsidRPr="005B65B6">
              <w:t xml:space="preserve">How can the use of </w:t>
            </w:r>
            <w:r w:rsidRPr="005B65B6">
              <w:rPr>
                <w:rStyle w:val="SpecialBold"/>
              </w:rPr>
              <w:t>mathematical ideas and techniques</w:t>
            </w:r>
            <w:r w:rsidRPr="005B65B6">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B65B6">
            <w:pPr>
              <w:pStyle w:val="BodyText"/>
              <w:rPr>
                <w:lang w:val="en-NZ"/>
              </w:rPr>
            </w:pPr>
            <w:r w:rsidRPr="005B65B6">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B65B6">
            <w:pPr>
              <w:pStyle w:val="BodyText"/>
              <w:rPr>
                <w:lang w:val="en-NZ"/>
              </w:rPr>
            </w:pPr>
            <w:r w:rsidRPr="005B65B6">
              <w:t>Calculate area(s) to be cleaned and measure and carry out chemical applications.</w:t>
            </w:r>
          </w:p>
        </w:tc>
      </w:tr>
      <w:tr w:rsidTr="00172D5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B65B6" w:rsidP="005B65B6">
            <w:pPr>
              <w:pStyle w:val="BodyText"/>
            </w:pPr>
            <w:r w:rsidRPr="005B65B6">
              <w:t xml:space="preserve">How can </w:t>
            </w:r>
            <w:r w:rsidRPr="005B65B6">
              <w:rPr>
                <w:rStyle w:val="SpecialBold"/>
              </w:rPr>
              <w:t>problem-solving skills</w:t>
            </w:r>
            <w:r w:rsidRPr="005B65B6">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B65B6">
            <w:pPr>
              <w:pStyle w:val="BodyText"/>
              <w:rPr>
                <w:lang w:val="en-NZ"/>
              </w:rPr>
            </w:pPr>
            <w:r w:rsidRPr="005B65B6">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B65B6">
            <w:pPr>
              <w:pStyle w:val="BodyText"/>
              <w:rPr>
                <w:lang w:val="en-NZ"/>
              </w:rPr>
            </w:pPr>
            <w:r w:rsidRPr="005B65B6">
              <w:t>Discuss with management/clients/site managers, superviso</w:t>
            </w:r>
            <w:r w:rsidRPr="005B65B6">
              <w:t>rs and team members how to help solve problems that may arise.</w:t>
            </w:r>
          </w:p>
        </w:tc>
      </w:tr>
      <w:tr w:rsidTr="00172D5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B65B6" w:rsidP="005B65B6">
            <w:pPr>
              <w:pStyle w:val="BodyText"/>
            </w:pPr>
            <w:r w:rsidRPr="005B65B6">
              <w:t xml:space="preserve">How can the </w:t>
            </w:r>
            <w:r w:rsidRPr="005B65B6">
              <w:rPr>
                <w:rStyle w:val="SpecialBold"/>
              </w:rPr>
              <w:t>use of technology</w:t>
            </w:r>
            <w:r w:rsidRPr="005B65B6">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B65B6">
            <w:pPr>
              <w:pStyle w:val="BodyText"/>
              <w:rPr>
                <w:lang w:val="en-NZ"/>
              </w:rPr>
            </w:pPr>
            <w:r w:rsidRPr="005B65B6">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5B65B6" w:rsidP="005B65B6">
            <w:pPr>
              <w:pStyle w:val="BodyText"/>
            </w:pPr>
            <w:r w:rsidRPr="005B65B6">
              <w:t>Record data for future use such as stock control.</w:t>
            </w:r>
          </w:p>
        </w:tc>
      </w:tr>
    </w:tbl>
    <w:p w:rsidR="00172D5E" w:rsidP="005B65B6">
      <w:pPr>
        <w:pStyle w:val="BodyText"/>
      </w:pPr>
    </w:p>
    <w:p w:rsidR="00172D5E" w:rsidP="005B65B6">
      <w:pPr>
        <w:pStyle w:val="BodyText"/>
      </w:pPr>
    </w:p>
    <w:p w:rsidR="00000000" w:rsidRPr="005B65B6" w:rsidP="005B65B6">
      <w:pPr>
        <w:pStyle w:val="Heading1"/>
      </w:pPr>
      <w:bookmarkStart w:id="11" w:name="O_253558"/>
      <w:bookmarkEnd w:id="11"/>
      <w:r w:rsidRPr="005B65B6">
        <w:t>Range Statement</w:t>
      </w:r>
    </w:p>
    <w:p w:rsidR="00000000" w:rsidRPr="005B65B6" w:rsidP="005B65B6">
      <w:pPr>
        <w:pStyle w:val="BodyText"/>
      </w:pPr>
      <w:r w:rsidRPr="005B65B6">
        <w:rPr>
          <w:rStyle w:val="SpecialBold"/>
        </w:rPr>
        <w:t>RANGE STATEMENT</w:t>
      </w:r>
    </w:p>
    <w:p w:rsidR="00000000" w:rsidRPr="005B65B6" w:rsidP="005B65B6">
      <w:pPr>
        <w:pStyle w:val="BodyText"/>
      </w:pPr>
      <w:r w:rsidRPr="005B65B6">
        <w:t>The range statement links the required knowledge and organisational and technical requirements to the workplace context. It describes any contextual variables that will be used or encountered when applying the competency in work situations. It allows for d</w:t>
      </w:r>
      <w:r w:rsidRPr="005B65B6">
        <w:t>ifferent work practices and work and knowledge requirements as well as for differences between organisations and workplaces. The following variables are listed in alphabetical order and may be present for this particular unit.</w:t>
      </w:r>
    </w:p>
    <w:p w:rsidR="00000000" w:rsidRPr="005B65B6" w:rsidP="005B65B6">
      <w:pPr>
        <w:pStyle w:val="BodyText"/>
      </w:pPr>
      <w:r w:rsidRPr="005B65B6">
        <w:rPr>
          <w:rStyle w:val="SpecialBold"/>
        </w:rPr>
        <w:t>Appropriate person</w:t>
      </w:r>
      <w:r w:rsidRPr="005B65B6">
        <w:t>(</w:t>
      </w:r>
      <w:r w:rsidRPr="005B65B6">
        <w:rPr>
          <w:rStyle w:val="SpecialBold"/>
        </w:rPr>
        <w:t>s</w:t>
      </w:r>
      <w:r w:rsidRPr="005B65B6">
        <w:t>) may inc</w:t>
      </w:r>
      <w:r w:rsidRPr="005B65B6">
        <w:t>lude:</w:t>
      </w:r>
    </w:p>
    <w:p w:rsidR="00000000" w:rsidRPr="005B65B6" w:rsidP="005B65B6">
      <w:pPr>
        <w:pStyle w:val="ListBullet"/>
      </w:pPr>
      <w:r w:rsidRPr="005B65B6">
        <w:t>colleagues</w:t>
      </w:r>
    </w:p>
    <w:p w:rsidR="00000000" w:rsidRPr="005B65B6" w:rsidP="005B65B6">
      <w:pPr>
        <w:pStyle w:val="ListBullet"/>
      </w:pPr>
      <w:r w:rsidRPr="005B65B6">
        <w:t>managers</w:t>
      </w:r>
    </w:p>
    <w:p w:rsidR="00000000" w:rsidRPr="005B65B6" w:rsidP="005B65B6">
      <w:pPr>
        <w:pStyle w:val="ListBullet"/>
      </w:pPr>
      <w:r w:rsidRPr="005B65B6">
        <w:t>supervisors</w:t>
      </w:r>
    </w:p>
    <w:p w:rsidR="00000000" w:rsidRPr="005B65B6" w:rsidP="005B65B6">
      <w:pPr>
        <w:pStyle w:val="ListBullet"/>
      </w:pPr>
      <w:r w:rsidRPr="005B65B6">
        <w:t>workplace trainer.</w:t>
      </w:r>
    </w:p>
    <w:p w:rsidR="00000000" w:rsidRPr="005B65B6" w:rsidP="005B65B6">
      <w:pPr>
        <w:pStyle w:val="BodyText"/>
      </w:pPr>
      <w:r w:rsidRPr="005B65B6">
        <w:rPr>
          <w:rStyle w:val="SpecialBold"/>
        </w:rPr>
        <w:t>Communication techniques</w:t>
      </w:r>
      <w:r w:rsidRPr="005B65B6">
        <w:t xml:space="preserve"> may include:</w:t>
      </w:r>
    </w:p>
    <w:p w:rsidR="00000000" w:rsidRPr="005B65B6" w:rsidP="005B65B6">
      <w:pPr>
        <w:pStyle w:val="ListBullet"/>
      </w:pPr>
      <w:r w:rsidRPr="005B65B6">
        <w:t>active listening to clarify and confirm understanding</w:t>
      </w:r>
    </w:p>
    <w:p w:rsidR="00000000" w:rsidRPr="005B65B6" w:rsidP="005B65B6">
      <w:pPr>
        <w:pStyle w:val="ListBullet"/>
      </w:pPr>
      <w:r w:rsidRPr="005B65B6">
        <w:t>constructive feedback</w:t>
      </w:r>
    </w:p>
    <w:p w:rsidR="00000000" w:rsidRPr="005B65B6" w:rsidP="005B65B6">
      <w:pPr>
        <w:pStyle w:val="ListBullet"/>
      </w:pPr>
      <w:r w:rsidRPr="005B65B6">
        <w:t>control of tone of voice and body language</w:t>
      </w:r>
    </w:p>
    <w:p w:rsidR="00000000" w:rsidRPr="005B65B6" w:rsidP="005B65B6">
      <w:pPr>
        <w:pStyle w:val="ListBullet"/>
      </w:pPr>
      <w:r w:rsidRPr="005B65B6">
        <w:t>culturally aware/sensitive use of langua</w:t>
      </w:r>
      <w:r w:rsidRPr="005B65B6">
        <w:t>ge and concepts</w:t>
      </w:r>
    </w:p>
    <w:p w:rsidR="00000000" w:rsidRPr="005B65B6" w:rsidP="005B65B6">
      <w:pPr>
        <w:pStyle w:val="ListBullet"/>
      </w:pPr>
      <w:r w:rsidRPr="005B65B6">
        <w:t>demonstrating flexibility</w:t>
      </w:r>
    </w:p>
    <w:p w:rsidR="00000000" w:rsidRPr="005B65B6" w:rsidP="005B65B6">
      <w:pPr>
        <w:pStyle w:val="ListBullet"/>
      </w:pPr>
      <w:r w:rsidRPr="005B65B6">
        <w:t>non-verbal positive actions</w:t>
      </w:r>
    </w:p>
    <w:p w:rsidR="00000000" w:rsidRPr="005B65B6" w:rsidP="005B65B6">
      <w:pPr>
        <w:pStyle w:val="ListBullet"/>
      </w:pPr>
      <w:r w:rsidRPr="005B65B6">
        <w:t>questioning to clarify and confirm understanding</w:t>
      </w:r>
    </w:p>
    <w:p w:rsidR="00000000" w:rsidRPr="005B65B6" w:rsidP="005B65B6">
      <w:pPr>
        <w:pStyle w:val="ListBullet"/>
      </w:pPr>
      <w:r w:rsidRPr="005B65B6">
        <w:t>two-way interaction</w:t>
      </w:r>
    </w:p>
    <w:p w:rsidR="00000000" w:rsidRPr="005B65B6" w:rsidP="005B65B6">
      <w:pPr>
        <w:pStyle w:val="ListBullet"/>
      </w:pPr>
      <w:r w:rsidRPr="005B65B6">
        <w:t>use of positive, confident and cooperative language.</w:t>
      </w:r>
    </w:p>
    <w:p w:rsidR="00000000" w:rsidRPr="005B65B6" w:rsidP="005B65B6">
      <w:pPr>
        <w:pStyle w:val="BodyText"/>
      </w:pPr>
      <w:r w:rsidRPr="005B65B6">
        <w:rPr>
          <w:rStyle w:val="SpecialBold"/>
        </w:rPr>
        <w:t>Company requirements</w:t>
      </w:r>
      <w:r w:rsidRPr="005B65B6">
        <w:t xml:space="preserve"> may include:</w:t>
      </w:r>
    </w:p>
    <w:p w:rsidR="00000000" w:rsidRPr="005B65B6" w:rsidP="005B65B6">
      <w:pPr>
        <w:pStyle w:val="ListBullet"/>
      </w:pPr>
      <w:r w:rsidRPr="005B65B6">
        <w:t>client service standards</w:t>
      </w:r>
    </w:p>
    <w:p w:rsidR="00000000" w:rsidRPr="005B65B6" w:rsidP="005B65B6">
      <w:pPr>
        <w:pStyle w:val="ListBullet"/>
      </w:pPr>
      <w:r w:rsidRPr="005B65B6">
        <w:t>comm</w:t>
      </w:r>
      <w:r w:rsidRPr="005B65B6">
        <w:t>unication channels and reporting procedures</w:t>
      </w:r>
    </w:p>
    <w:p w:rsidR="00000000" w:rsidRPr="005B65B6" w:rsidP="005B65B6">
      <w:pPr>
        <w:pStyle w:val="ListBullet"/>
      </w:pPr>
      <w:r w:rsidRPr="005B65B6">
        <w:t>company goals, objectives, plans, systems and processes</w:t>
      </w:r>
    </w:p>
    <w:p w:rsidR="00000000" w:rsidRPr="005B65B6" w:rsidP="005B65B6">
      <w:pPr>
        <w:pStyle w:val="ListBullet"/>
      </w:pPr>
      <w:r w:rsidRPr="005B65B6">
        <w:t>company issued identification badge/card/pass</w:t>
      </w:r>
    </w:p>
    <w:p w:rsidR="00000000" w:rsidRPr="005B65B6" w:rsidP="005B65B6">
      <w:pPr>
        <w:pStyle w:val="ListBullet"/>
      </w:pPr>
      <w:r w:rsidRPr="005B65B6">
        <w:t>company policy and procedures</w:t>
      </w:r>
    </w:p>
    <w:p w:rsidR="00000000" w:rsidRPr="005B65B6" w:rsidP="005B65B6">
      <w:pPr>
        <w:pStyle w:val="ListBullet"/>
      </w:pPr>
      <w:r w:rsidRPr="005B65B6">
        <w:t>company service standards</w:t>
      </w:r>
    </w:p>
    <w:p w:rsidR="00000000" w:rsidRPr="005B65B6" w:rsidP="005B65B6">
      <w:pPr>
        <w:pStyle w:val="ListBullet"/>
      </w:pPr>
      <w:r w:rsidRPr="005B65B6">
        <w:t>dress and presentation requirements</w:t>
      </w:r>
    </w:p>
    <w:p w:rsidR="00000000" w:rsidRPr="005B65B6" w:rsidP="005B65B6">
      <w:pPr>
        <w:pStyle w:val="ListBullet"/>
      </w:pPr>
      <w:r w:rsidRPr="005B65B6">
        <w:t>duty of care, code of conduct, code of ethics</w:t>
      </w:r>
    </w:p>
    <w:p w:rsidR="00000000" w:rsidRPr="005B65B6" w:rsidP="005B65B6">
      <w:pPr>
        <w:pStyle w:val="ListBullet"/>
      </w:pPr>
      <w:r w:rsidRPr="005B65B6">
        <w:t>emergency response and evacuation procedures</w:t>
      </w:r>
    </w:p>
    <w:p w:rsidR="00000000" w:rsidRPr="005B65B6" w:rsidP="005B65B6">
      <w:pPr>
        <w:pStyle w:val="ListBullet"/>
      </w:pPr>
      <w:r w:rsidRPr="005B65B6">
        <w:t>OHS policies and procedures</w:t>
      </w:r>
    </w:p>
    <w:p w:rsidR="00000000" w:rsidRPr="005B65B6" w:rsidP="005B65B6">
      <w:pPr>
        <w:pStyle w:val="ListBullet"/>
      </w:pPr>
      <w:r w:rsidRPr="005B65B6">
        <w:t>personnel practices and guidelines</w:t>
      </w:r>
    </w:p>
    <w:p w:rsidR="00000000" w:rsidRPr="005B65B6" w:rsidP="005B65B6">
      <w:pPr>
        <w:pStyle w:val="ListBullet"/>
      </w:pPr>
      <w:r w:rsidRPr="005B65B6">
        <w:t>policies and procedures relating to own role, responsibility and delegation</w:t>
      </w:r>
    </w:p>
    <w:p w:rsidR="00000000" w:rsidRPr="005B65B6" w:rsidP="005B65B6">
      <w:pPr>
        <w:pStyle w:val="ListBullet"/>
      </w:pPr>
      <w:r w:rsidRPr="005B65B6">
        <w:t>quality and continuous imp</w:t>
      </w:r>
      <w:r w:rsidRPr="005B65B6">
        <w:t>rovement processes and standards</w:t>
      </w:r>
    </w:p>
    <w:p w:rsidR="00000000" w:rsidRPr="005B65B6" w:rsidP="005B65B6">
      <w:pPr>
        <w:pStyle w:val="ListBullet"/>
      </w:pPr>
      <w:r w:rsidRPr="005B65B6">
        <w:t>records and information systems and processes</w:t>
      </w:r>
    </w:p>
    <w:p w:rsidR="00000000" w:rsidRPr="005B65B6" w:rsidP="005B65B6">
      <w:pPr>
        <w:pStyle w:val="ListBullet"/>
      </w:pPr>
      <w:r w:rsidRPr="005B65B6">
        <w:t>rights and responsibilities of employees and employers</w:t>
      </w:r>
    </w:p>
    <w:p w:rsidR="00000000" w:rsidRPr="005B65B6" w:rsidP="005B65B6">
      <w:pPr>
        <w:pStyle w:val="ListBullet"/>
      </w:pPr>
      <w:r w:rsidRPr="005B65B6">
        <w:t>training (induction, refresher and new skills) materials</w:t>
      </w:r>
    </w:p>
    <w:p w:rsidR="00000000" w:rsidRPr="005B65B6" w:rsidP="005B65B6">
      <w:pPr>
        <w:pStyle w:val="ListBullet"/>
      </w:pPr>
      <w:r w:rsidRPr="005B65B6">
        <w:t>work site access security clearance procedures.</w:t>
      </w:r>
    </w:p>
    <w:p w:rsidR="00000000" w:rsidRPr="005B65B6" w:rsidP="005B65B6">
      <w:pPr>
        <w:pStyle w:val="BodyText"/>
      </w:pPr>
      <w:r w:rsidRPr="005B65B6">
        <w:rPr>
          <w:rStyle w:val="SpecialBold"/>
        </w:rPr>
        <w:t>Information</w:t>
      </w:r>
      <w:r w:rsidRPr="005B65B6">
        <w:t xml:space="preserve"> may i</w:t>
      </w:r>
      <w:r w:rsidRPr="005B65B6">
        <w:t>nclude:</w:t>
      </w:r>
    </w:p>
    <w:p w:rsidR="00000000" w:rsidRPr="005B65B6" w:rsidP="005B65B6">
      <w:pPr>
        <w:pStyle w:val="ListBullet"/>
      </w:pPr>
      <w:r w:rsidRPr="005B65B6">
        <w:t>activity reports</w:t>
      </w:r>
    </w:p>
    <w:p w:rsidR="00000000" w:rsidRPr="005B65B6" w:rsidP="005B65B6">
      <w:pPr>
        <w:pStyle w:val="ListBullet"/>
      </w:pPr>
      <w:r w:rsidRPr="005B65B6">
        <w:t>legislative and OHS requirements</w:t>
      </w:r>
    </w:p>
    <w:p w:rsidR="00000000" w:rsidRPr="005B65B6" w:rsidP="005B65B6">
      <w:pPr>
        <w:pStyle w:val="ListBullet"/>
      </w:pPr>
      <w:r w:rsidRPr="005B65B6">
        <w:t>memoranda</w:t>
      </w:r>
    </w:p>
    <w:p w:rsidR="00000000" w:rsidRPr="005B65B6" w:rsidP="005B65B6">
      <w:pPr>
        <w:pStyle w:val="ListBullet"/>
      </w:pPr>
      <w:r w:rsidRPr="005B65B6">
        <w:t>notices</w:t>
      </w:r>
    </w:p>
    <w:p w:rsidR="00000000" w:rsidRPr="005B65B6" w:rsidP="005B65B6">
      <w:pPr>
        <w:pStyle w:val="ListBullet"/>
      </w:pPr>
      <w:r w:rsidRPr="005B65B6">
        <w:t>pictorial signs</w:t>
      </w:r>
    </w:p>
    <w:p w:rsidR="00000000" w:rsidRPr="005B65B6" w:rsidP="005B65B6">
      <w:pPr>
        <w:pStyle w:val="ListBullet"/>
      </w:pPr>
      <w:r w:rsidRPr="005B65B6">
        <w:t>rights and responsibilities of employees</w:t>
      </w:r>
    </w:p>
    <w:p w:rsidR="00000000" w:rsidRPr="005B65B6" w:rsidP="005B65B6">
      <w:pPr>
        <w:pStyle w:val="ListBullet"/>
      </w:pPr>
      <w:r w:rsidRPr="005B65B6">
        <w:t>verbal or non-verbal language</w:t>
      </w:r>
    </w:p>
    <w:p w:rsidR="00000000" w:rsidRPr="005B65B6" w:rsidP="005B65B6">
      <w:pPr>
        <w:pStyle w:val="ListBullet"/>
      </w:pPr>
      <w:r w:rsidRPr="005B65B6">
        <w:t>written work orders.</w:t>
      </w:r>
    </w:p>
    <w:p w:rsidR="00000000" w:rsidRPr="005B65B6" w:rsidP="005B65B6">
      <w:pPr>
        <w:pStyle w:val="BodyText"/>
      </w:pPr>
      <w:r w:rsidRPr="005B65B6">
        <w:rPr>
          <w:rStyle w:val="SpecialBold"/>
        </w:rPr>
        <w:t>Social and cultural differences</w:t>
      </w:r>
      <w:r w:rsidRPr="005B65B6">
        <w:t xml:space="preserve"> may be expressed in:</w:t>
      </w:r>
    </w:p>
    <w:p w:rsidR="00000000" w:rsidRPr="005B65B6" w:rsidP="005B65B6">
      <w:pPr>
        <w:pStyle w:val="ListBullet"/>
      </w:pPr>
      <w:r w:rsidRPr="005B65B6">
        <w:t>beliefs, values and practices</w:t>
      </w:r>
    </w:p>
    <w:p w:rsidR="00000000" w:rsidRPr="005B65B6" w:rsidP="005B65B6">
      <w:pPr>
        <w:pStyle w:val="ListBullet"/>
      </w:pPr>
      <w:r w:rsidRPr="005B65B6">
        <w:t>conventions of gender</w:t>
      </w:r>
    </w:p>
    <w:p w:rsidR="00000000" w:rsidRPr="005B65B6" w:rsidP="005B65B6">
      <w:pPr>
        <w:pStyle w:val="ListBullet"/>
      </w:pPr>
      <w:r w:rsidRPr="005B65B6">
        <w:t>cultural stereotypes</w:t>
      </w:r>
    </w:p>
    <w:p w:rsidR="00000000" w:rsidRPr="005B65B6" w:rsidP="005B65B6">
      <w:pPr>
        <w:pStyle w:val="ListBullet"/>
      </w:pPr>
      <w:r w:rsidRPr="005B65B6">
        <w:t>food, diet</w:t>
      </w:r>
    </w:p>
    <w:p w:rsidR="00000000" w:rsidRPr="005B65B6" w:rsidP="005B65B6">
      <w:pPr>
        <w:pStyle w:val="ListBullet"/>
      </w:pPr>
      <w:r w:rsidRPr="005B65B6">
        <w:t>language</w:t>
      </w:r>
    </w:p>
    <w:p w:rsidR="00000000" w:rsidRPr="005B65B6" w:rsidP="005B65B6">
      <w:pPr>
        <w:pStyle w:val="ListBullet"/>
      </w:pPr>
      <w:r w:rsidRPr="005B65B6">
        <w:t>religious and spiritual observances</w:t>
      </w:r>
    </w:p>
    <w:p w:rsidR="00000000" w:rsidRPr="005B65B6" w:rsidP="005B65B6">
      <w:pPr>
        <w:pStyle w:val="ListBullet"/>
      </w:pPr>
      <w:r w:rsidRPr="005B65B6">
        <w:t>social conventions</w:t>
      </w:r>
    </w:p>
    <w:p w:rsidR="00000000" w:rsidRPr="005B65B6" w:rsidP="005B65B6">
      <w:pPr>
        <w:pStyle w:val="ListBullet"/>
      </w:pPr>
      <w:r w:rsidRPr="005B65B6">
        <w:t>traditional practices and observations.</w:t>
      </w:r>
    </w:p>
    <w:p w:rsidR="00000000" w:rsidRPr="005B65B6" w:rsidP="005B65B6">
      <w:pPr>
        <w:pStyle w:val="BodyText"/>
      </w:pPr>
      <w:r w:rsidRPr="005B65B6">
        <w:rPr>
          <w:rStyle w:val="SpecialBold"/>
        </w:rPr>
        <w:t>Work order</w:t>
      </w:r>
      <w:r w:rsidRPr="005B65B6">
        <w:t xml:space="preserve"> information may include:</w:t>
      </w:r>
    </w:p>
    <w:p w:rsidR="00000000" w:rsidRPr="005B65B6" w:rsidP="005B65B6">
      <w:pPr>
        <w:pStyle w:val="ListBullet"/>
      </w:pPr>
      <w:r w:rsidRPr="005B65B6">
        <w:t xml:space="preserve">access to work site and egress </w:t>
      </w:r>
      <w:r w:rsidRPr="005B65B6">
        <w:t>points</w:t>
      </w:r>
    </w:p>
    <w:p w:rsidR="00000000" w:rsidRPr="005B65B6" w:rsidP="005B65B6">
      <w:pPr>
        <w:pStyle w:val="ListBullet"/>
      </w:pPr>
      <w:r w:rsidRPr="005B65B6">
        <w:t>completion times/dates</w:t>
      </w:r>
    </w:p>
    <w:p w:rsidR="00000000" w:rsidRPr="005B65B6" w:rsidP="005B65B6">
      <w:pPr>
        <w:pStyle w:val="ListBullet"/>
      </w:pPr>
      <w:r w:rsidRPr="005B65B6">
        <w:t>insufficient people to complete the work task(s)</w:t>
      </w:r>
    </w:p>
    <w:p w:rsidR="00000000" w:rsidRPr="005B65B6" w:rsidP="005B65B6">
      <w:pPr>
        <w:pStyle w:val="ListBullet"/>
      </w:pPr>
      <w:r w:rsidRPr="005B65B6">
        <w:t>job requirements and tasks</w:t>
      </w:r>
    </w:p>
    <w:p w:rsidR="00000000" w:rsidRPr="005B65B6" w:rsidP="005B65B6">
      <w:pPr>
        <w:pStyle w:val="ListBullet"/>
      </w:pPr>
      <w:r w:rsidRPr="005B65B6">
        <w:t>legislative requirements and local government</w:t>
      </w:r>
    </w:p>
    <w:p w:rsidR="00000000" w:rsidRPr="005B65B6" w:rsidP="005B65B6">
      <w:pPr>
        <w:pStyle w:val="ListBullet"/>
      </w:pPr>
      <w:r w:rsidRPr="005B65B6">
        <w:t>OHS requirements and emergency response procedures</w:t>
      </w:r>
    </w:p>
    <w:p w:rsidR="00000000" w:rsidRPr="005B65B6" w:rsidP="005B65B6">
      <w:pPr>
        <w:pStyle w:val="ListBullet"/>
      </w:pPr>
      <w:r w:rsidRPr="005B65B6">
        <w:t>resource requirements - equipment and chemicals</w:t>
      </w:r>
    </w:p>
    <w:p w:rsidR="00000000" w:rsidRPr="005B65B6" w:rsidP="005B65B6">
      <w:pPr>
        <w:pStyle w:val="ListBullet"/>
      </w:pPr>
      <w:r w:rsidRPr="005B65B6">
        <w:t>speci</w:t>
      </w:r>
      <w:r w:rsidRPr="005B65B6">
        <w:t>fic client requirements e.g. relationships with other activities, dress and presentation requirements</w:t>
      </w:r>
    </w:p>
    <w:p w:rsidR="00000000" w:rsidRPr="005B65B6" w:rsidP="005B65B6">
      <w:pPr>
        <w:pStyle w:val="ListBullet"/>
      </w:pPr>
      <w:r w:rsidRPr="005B65B6">
        <w:t>use of signage and barriers</w:t>
      </w:r>
    </w:p>
    <w:p w:rsidR="00000000" w:rsidRPr="005B65B6" w:rsidP="005B65B6">
      <w:pPr>
        <w:pStyle w:val="ListBullet"/>
      </w:pPr>
      <w:r w:rsidRPr="005B65B6">
        <w:t>work schedules</w:t>
      </w:r>
    </w:p>
    <w:p w:rsidR="00000000" w:rsidRPr="005B65B6" w:rsidP="005B65B6">
      <w:pPr>
        <w:pStyle w:val="ListBullet"/>
      </w:pPr>
      <w:r w:rsidRPr="005B65B6">
        <w:t>working in isolated and remote locations</w:t>
      </w:r>
    </w:p>
    <w:p w:rsidR="00172D5E" w:rsidP="005B65B6">
      <w:pPr>
        <w:pStyle w:val="ListBullet"/>
      </w:pPr>
      <w:r w:rsidRPr="005B65B6">
        <w:t>work site contact person(s).</w:t>
      </w:r>
    </w:p>
    <w:p w:rsidR="00172D5E" w:rsidP="005B65B6">
      <w:pPr>
        <w:pStyle w:val="ListBullet"/>
      </w:pPr>
    </w:p>
    <w:p w:rsidR="00000000" w:rsidRPr="005B65B6" w:rsidP="005B65B6">
      <w:pPr>
        <w:pStyle w:val="Heading1"/>
      </w:pPr>
      <w:bookmarkStart w:id="12" w:name="O_295436"/>
      <w:bookmarkEnd w:id="12"/>
      <w:r w:rsidRPr="005B65B6">
        <w:t>Unit Sector(s)</w:t>
      </w:r>
    </w:p>
    <w:p w:rsidR="00000000" w:rsidRPr="005B65B6" w:rsidP="005B65B6">
      <w:pPr>
        <w:pStyle w:val="BodyText"/>
      </w:pPr>
      <w:r w:rsidRPr="005B65B6">
        <w:t>Not Applicable</w:t>
      </w:r>
    </w:p>
    <w:p w:rsidR="00000000" w:rsidRPr="005B65B6" w:rsidP="005B65B6">
      <w:pPr>
        <w:pStyle w:val="AllowPageBreak"/>
      </w:pPr>
    </w:p>
    <w:p w:rsidR="00000000" w:rsidRPr="005B65B6" w:rsidP="005B65B6">
      <w:pPr>
        <w:pStyle w:val="Heading1"/>
      </w:pPr>
      <w:bookmarkStart w:id="13" w:name="O_216380"/>
      <w:bookmarkEnd w:id="13"/>
      <w:r w:rsidRPr="005B65B6">
        <w:t>Functional Area:</w:t>
      </w:r>
    </w:p>
    <w:p w:rsidR="00172D5E" w:rsidP="005B65B6">
      <w:pPr>
        <w:pStyle w:val="BodyText"/>
      </w:pPr>
      <w:r w:rsidRPr="005B65B6">
        <w:t>Functional Area: Core. Cleaning Operations</w:t>
      </w:r>
    </w:p>
    <w:p w:rsidR="00172D5E" w:rsidP="005B65B6">
      <w:pPr>
        <w:pStyle w:val="BodyText"/>
      </w:pPr>
    </w:p>
    <w:p w:rsidR="00000000" w:rsidRPr="005B65B6" w:rsidP="005B65B6"/>
    <w:sectPr w:rsidSect="005B65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2D5E" w:rsidP="00172D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D5E" w:rsidP="005B65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72D5E" w:rsidP="005B65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72D5E" w:rsidP="005B65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2D5E" w:rsidP="00172D5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D5E" w:rsidP="005B65B6">
    <w:pPr>
      <w:pStyle w:val="Header"/>
      <w:framePr w:wrap="around"/>
    </w:pPr>
    <w:r>
      <w:fldChar w:fldCharType="begin"/>
    </w:r>
    <w:r>
      <w:instrText xml:space="preserve"> TITLE   \* MERGEFORMAT </w:instrText>
    </w:r>
    <w:r>
      <w:fldChar w:fldCharType="separate"/>
    </w:r>
    <w:r>
      <w:t>PRMCL41A Apply basic communication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72D5E" w:rsidP="005B65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8AAE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4C0D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5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65B6"/>
    <w:pPr>
      <w:spacing w:before="360" w:after="60"/>
      <w:outlineLvl w:val="0"/>
    </w:pPr>
    <w:rPr>
      <w:sz w:val="32"/>
    </w:rPr>
  </w:style>
  <w:style w:type="paragraph" w:styleId="Heading2">
    <w:name w:val="heading 2"/>
    <w:basedOn w:val="HeadingBase"/>
    <w:next w:val="BodyText"/>
    <w:link w:val="Heading2Char"/>
    <w:qFormat/>
    <w:rsid w:val="005B65B6"/>
    <w:pPr>
      <w:keepLines/>
      <w:spacing w:before="240" w:after="120"/>
      <w:outlineLvl w:val="1"/>
    </w:pPr>
    <w:rPr>
      <w:sz w:val="28"/>
      <w:szCs w:val="40"/>
    </w:rPr>
  </w:style>
  <w:style w:type="paragraph" w:styleId="Heading3">
    <w:name w:val="heading 3"/>
    <w:basedOn w:val="HeadingBase"/>
    <w:next w:val="BodyText"/>
    <w:link w:val="Heading3Char"/>
    <w:qFormat/>
    <w:rsid w:val="005B65B6"/>
    <w:pPr>
      <w:spacing w:before="180" w:after="120"/>
      <w:outlineLvl w:val="2"/>
    </w:pPr>
    <w:rPr>
      <w:spacing w:val="-10"/>
      <w:kern w:val="32"/>
    </w:rPr>
  </w:style>
  <w:style w:type="paragraph" w:styleId="Heading4">
    <w:name w:val="heading 4"/>
    <w:basedOn w:val="HeadingBase"/>
    <w:next w:val="BodyText"/>
    <w:link w:val="Heading4Char"/>
    <w:qFormat/>
    <w:rsid w:val="005B65B6"/>
    <w:pPr>
      <w:spacing w:before="160" w:after="120"/>
      <w:outlineLvl w:val="3"/>
    </w:pPr>
    <w:rPr>
      <w:sz w:val="22"/>
    </w:rPr>
  </w:style>
  <w:style w:type="paragraph" w:styleId="Heading5">
    <w:name w:val="heading 5"/>
    <w:basedOn w:val="HeadingBase"/>
    <w:next w:val="Normal"/>
    <w:link w:val="Heading5Char"/>
    <w:qFormat/>
    <w:rsid w:val="005B65B6"/>
    <w:pPr>
      <w:spacing w:before="80"/>
      <w:outlineLvl w:val="4"/>
    </w:pPr>
    <w:rPr>
      <w:color w:val="918585"/>
      <w:sz w:val="20"/>
    </w:rPr>
  </w:style>
  <w:style w:type="paragraph" w:styleId="Heading6">
    <w:name w:val="heading 6"/>
    <w:basedOn w:val="HeadingBase"/>
    <w:next w:val="Normal"/>
    <w:link w:val="Heading6Char"/>
    <w:qFormat/>
    <w:rsid w:val="005B65B6"/>
    <w:pPr>
      <w:spacing w:before="60"/>
      <w:outlineLvl w:val="5"/>
    </w:pPr>
    <w:rPr>
      <w:color w:val="918585"/>
      <w:sz w:val="20"/>
    </w:rPr>
  </w:style>
  <w:style w:type="paragraph" w:styleId="Heading7">
    <w:name w:val="heading 7"/>
    <w:basedOn w:val="Normal"/>
    <w:next w:val="Normal"/>
    <w:link w:val="Heading7Char"/>
    <w:qFormat/>
    <w:rsid w:val="005B65B6"/>
    <w:pPr>
      <w:ind w:left="720"/>
      <w:outlineLvl w:val="6"/>
    </w:pPr>
    <w:rPr>
      <w:i/>
    </w:rPr>
  </w:style>
  <w:style w:type="paragraph" w:styleId="Heading8">
    <w:name w:val="heading 8"/>
    <w:basedOn w:val="Normal"/>
    <w:next w:val="Normal"/>
    <w:link w:val="Heading8Char"/>
    <w:qFormat/>
    <w:rsid w:val="005B65B6"/>
    <w:pPr>
      <w:ind w:left="720"/>
      <w:outlineLvl w:val="7"/>
    </w:pPr>
    <w:rPr>
      <w:i/>
    </w:rPr>
  </w:style>
  <w:style w:type="paragraph" w:styleId="Heading9">
    <w:name w:val="heading 9"/>
    <w:basedOn w:val="Normal"/>
    <w:next w:val="Normal"/>
    <w:link w:val="Heading9Char"/>
    <w:qFormat/>
    <w:rsid w:val="005B65B6"/>
    <w:pPr>
      <w:ind w:left="720"/>
      <w:outlineLvl w:val="8"/>
    </w:pPr>
    <w:rPr>
      <w:i/>
    </w:rPr>
  </w:style>
  <w:style w:type="character" w:default="1" w:styleId="DefaultParagraphFont">
    <w:name w:val="Default Paragraph Font"/>
    <w:uiPriority w:val="1"/>
    <w:unhideWhenUsed/>
    <w:rsid w:val="005B65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65B6"/>
  </w:style>
  <w:style w:type="character" w:customStyle="1" w:styleId="Heading1Char">
    <w:name w:val="Heading 1 Char"/>
    <w:basedOn w:val="DefaultParagraphFont"/>
    <w:link w:val="Heading1"/>
    <w:rsid w:val="005B65B6"/>
    <w:rPr>
      <w:rFonts w:ascii="Times New Roman" w:eastAsia="Times New Roman" w:hAnsi="Times New Roman" w:cs="Times New Roman"/>
      <w:b/>
      <w:sz w:val="32"/>
      <w:szCs w:val="20"/>
      <w:lang w:eastAsia="en-US"/>
    </w:rPr>
  </w:style>
  <w:style w:type="paragraph" w:styleId="BodyText">
    <w:name w:val="Body Text"/>
    <w:basedOn w:val="Normal"/>
    <w:link w:val="BodyTextChar"/>
    <w:rsid w:val="005B65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65B6"/>
    <w:rPr>
      <w:rFonts w:ascii="Times New Roman" w:eastAsia="Times New Roman" w:hAnsi="Times New Roman" w:cs="Times New Roman"/>
      <w:sz w:val="24"/>
      <w:lang w:val="en-US" w:eastAsia="en-US"/>
    </w:rPr>
  </w:style>
  <w:style w:type="paragraph" w:styleId="Footer">
    <w:name w:val="footer"/>
    <w:basedOn w:val="Normal"/>
    <w:link w:val="FooterChar"/>
    <w:rsid w:val="005B65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65B6"/>
    <w:rPr>
      <w:rFonts w:ascii="Times New Roman" w:eastAsia="Times New Roman" w:hAnsi="Times New Roman" w:cs="Times New Roman"/>
      <w:sz w:val="16"/>
      <w:lang w:val="en-US" w:eastAsia="en-US"/>
    </w:rPr>
  </w:style>
  <w:style w:type="paragraph" w:styleId="List">
    <w:name w:val="List"/>
    <w:basedOn w:val="BodyText"/>
    <w:next w:val="BodyText"/>
    <w:rsid w:val="005B65B6"/>
    <w:pPr>
      <w:tabs>
        <w:tab w:val="left" w:pos="340"/>
      </w:tabs>
      <w:spacing w:before="60" w:after="60"/>
      <w:ind w:left="340" w:hanging="340"/>
    </w:pPr>
  </w:style>
  <w:style w:type="paragraph" w:styleId="ListBullet">
    <w:name w:val="List Bullet"/>
    <w:basedOn w:val="List"/>
    <w:rsid w:val="005B65B6"/>
    <w:pPr>
      <w:numPr>
        <w:numId w:val="12"/>
      </w:numPr>
      <w:tabs>
        <w:tab w:val="clear" w:pos="340"/>
      </w:tabs>
      <w:spacing w:before="40" w:after="40"/>
    </w:pPr>
  </w:style>
  <w:style w:type="character" w:customStyle="1" w:styleId="SpecialBold">
    <w:name w:val="Special Bold"/>
    <w:basedOn w:val="DefaultParagraphFont"/>
    <w:rsid w:val="005B65B6"/>
    <w:rPr>
      <w:b/>
      <w:spacing w:val="0"/>
    </w:rPr>
  </w:style>
  <w:style w:type="paragraph" w:styleId="Header">
    <w:name w:val="header"/>
    <w:basedOn w:val="Normal"/>
    <w:link w:val="HeaderChar"/>
    <w:rsid w:val="005B65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65B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B65B6"/>
    <w:rPr>
      <w:i/>
    </w:rPr>
  </w:style>
  <w:style w:type="paragraph" w:customStyle="1" w:styleId="SuperHeading">
    <w:name w:val="SuperHeading"/>
    <w:basedOn w:val="Normal"/>
    <w:rsid w:val="005B65B6"/>
    <w:pPr>
      <w:spacing w:before="240" w:after="120"/>
      <w:outlineLvl w:val="0"/>
    </w:pPr>
    <w:rPr>
      <w:rFonts w:ascii="Times New Roman" w:hAnsi="Times New Roman"/>
      <w:b/>
      <w:sz w:val="28"/>
    </w:rPr>
  </w:style>
  <w:style w:type="paragraph" w:customStyle="1" w:styleId="AllowPageBreak">
    <w:name w:val="AllowPageBreak"/>
    <w:rsid w:val="005B65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65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65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65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65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65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65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65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65B6"/>
    <w:rPr>
      <w:rFonts w:ascii="Courier New" w:eastAsia="Times New Roman" w:hAnsi="Courier New" w:cs="Times New Roman"/>
      <w:i/>
      <w:szCs w:val="20"/>
      <w:lang w:val="en-US" w:eastAsia="en-US"/>
    </w:rPr>
  </w:style>
  <w:style w:type="paragraph" w:customStyle="1" w:styleId="HeadingBase">
    <w:name w:val="Heading Base"/>
    <w:rsid w:val="005B65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65B6"/>
    <w:pPr>
      <w:tabs>
        <w:tab w:val="right" w:leader="dot" w:pos="9072"/>
      </w:tabs>
      <w:ind w:left="567"/>
    </w:pPr>
    <w:rPr>
      <w:szCs w:val="22"/>
    </w:rPr>
  </w:style>
  <w:style w:type="paragraph" w:customStyle="1" w:styleId="TOCBase">
    <w:name w:val="TOC Base"/>
    <w:rsid w:val="005B65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65B6"/>
    <w:pPr>
      <w:tabs>
        <w:tab w:val="right" w:leader="dot" w:pos="9072"/>
      </w:tabs>
      <w:spacing w:before="40" w:after="40"/>
      <w:ind w:left="284"/>
    </w:pPr>
    <w:rPr>
      <w:rFonts w:ascii="Times New Roman" w:hAnsi="Times New Roman"/>
    </w:rPr>
  </w:style>
  <w:style w:type="paragraph" w:styleId="TOC1">
    <w:name w:val="toc 1"/>
    <w:basedOn w:val="TOCBase"/>
    <w:next w:val="Normal"/>
    <w:rsid w:val="005B65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65B6"/>
    <w:pPr>
      <w:spacing w:before="5040"/>
      <w:jc w:val="center"/>
    </w:pPr>
    <w:rPr>
      <w:sz w:val="48"/>
      <w:szCs w:val="72"/>
      <w:lang w:val="en-US"/>
    </w:rPr>
  </w:style>
  <w:style w:type="character" w:customStyle="1" w:styleId="TitleChar">
    <w:name w:val="Title Char"/>
    <w:basedOn w:val="DefaultParagraphFont"/>
    <w:link w:val="Title"/>
    <w:rsid w:val="005B65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65B6"/>
    <w:pPr>
      <w:tabs>
        <w:tab w:val="left" w:pos="3600"/>
        <w:tab w:val="left" w:pos="3958"/>
      </w:tabs>
    </w:pPr>
  </w:style>
  <w:style w:type="paragraph" w:customStyle="1" w:styleId="Note">
    <w:name w:val="Note"/>
    <w:basedOn w:val="BodyText"/>
    <w:rsid w:val="005B65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65B6"/>
    <w:pPr>
      <w:framePr w:wrap="auto" w:hAnchor="text" w:y="6049"/>
    </w:pPr>
    <w:rPr>
      <w:color w:val="000000"/>
      <w:sz w:val="40"/>
    </w:rPr>
  </w:style>
  <w:style w:type="paragraph" w:customStyle="1" w:styleId="TOCTitle">
    <w:name w:val="TOCTitle"/>
    <w:basedOn w:val="Heading1"/>
    <w:rsid w:val="005B65B6"/>
    <w:pPr>
      <w:spacing w:after="240"/>
      <w:jc w:val="center"/>
      <w:outlineLvl w:val="9"/>
    </w:pPr>
    <w:rPr>
      <w:caps/>
    </w:rPr>
  </w:style>
  <w:style w:type="paragraph" w:customStyle="1" w:styleId="Version">
    <w:name w:val="Version"/>
    <w:rsid w:val="005B65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65B6"/>
    <w:pPr>
      <w:numPr>
        <w:numId w:val="13"/>
      </w:numPr>
      <w:tabs>
        <w:tab w:val="clear" w:pos="680"/>
      </w:tabs>
    </w:pPr>
  </w:style>
  <w:style w:type="paragraph" w:styleId="Index1">
    <w:name w:val="index 1"/>
    <w:basedOn w:val="Normal"/>
    <w:next w:val="Normal"/>
    <w:semiHidden/>
    <w:rsid w:val="005B65B6"/>
    <w:pPr>
      <w:keepNext w:val="0"/>
      <w:tabs>
        <w:tab w:val="right" w:pos="4176"/>
      </w:tabs>
      <w:ind w:left="198" w:hanging="198"/>
    </w:pPr>
    <w:rPr>
      <w:rFonts w:ascii="Garamond" w:hAnsi="Garamond"/>
    </w:rPr>
  </w:style>
  <w:style w:type="paragraph" w:styleId="IndexHeading">
    <w:name w:val="index heading"/>
    <w:basedOn w:val="Normal"/>
    <w:next w:val="Index1"/>
    <w:semiHidden/>
    <w:rsid w:val="005B65B6"/>
    <w:pPr>
      <w:spacing w:before="120" w:after="120"/>
    </w:pPr>
    <w:rPr>
      <w:rFonts w:ascii="Arial" w:hAnsi="Arial"/>
      <w:b/>
      <w:color w:val="918585"/>
      <w:sz w:val="24"/>
    </w:rPr>
  </w:style>
  <w:style w:type="paragraph" w:customStyle="1" w:styleId="Chapter">
    <w:name w:val="Chapter"/>
    <w:basedOn w:val="Normal"/>
    <w:rsid w:val="005B65B6"/>
    <w:pPr>
      <w:spacing w:before="240"/>
    </w:pPr>
    <w:rPr>
      <w:rFonts w:ascii="Times New Roman" w:hAnsi="Times New Roman"/>
      <w:smallCaps/>
      <w:spacing w:val="80"/>
      <w:sz w:val="28"/>
    </w:rPr>
  </w:style>
  <w:style w:type="paragraph" w:customStyle="1" w:styleId="InChapter">
    <w:name w:val="InChapter"/>
    <w:basedOn w:val="Heading3"/>
    <w:rsid w:val="005B65B6"/>
    <w:pPr>
      <w:spacing w:after="240"/>
      <w:outlineLvl w:val="9"/>
    </w:pPr>
    <w:rPr>
      <w:noProof/>
    </w:rPr>
  </w:style>
  <w:style w:type="paragraph" w:styleId="Index2">
    <w:name w:val="index 2"/>
    <w:basedOn w:val="Normal"/>
    <w:next w:val="Normal"/>
    <w:semiHidden/>
    <w:rsid w:val="005B65B6"/>
    <w:pPr>
      <w:tabs>
        <w:tab w:val="right" w:pos="4176"/>
      </w:tabs>
      <w:ind w:left="568" w:hanging="284"/>
    </w:pPr>
    <w:rPr>
      <w:rFonts w:ascii="Garamond" w:hAnsi="Garamond"/>
    </w:rPr>
  </w:style>
  <w:style w:type="paragraph" w:customStyle="1" w:styleId="Byline">
    <w:name w:val="Byline"/>
    <w:rsid w:val="005B65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65B6"/>
    <w:pPr>
      <w:tabs>
        <w:tab w:val="clear" w:pos="3600"/>
        <w:tab w:val="clear" w:pos="3958"/>
      </w:tabs>
      <w:jc w:val="right"/>
    </w:pPr>
  </w:style>
  <w:style w:type="paragraph" w:styleId="Caption">
    <w:name w:val="caption"/>
    <w:basedOn w:val="BodyText"/>
    <w:next w:val="Normal"/>
    <w:qFormat/>
    <w:rsid w:val="005B65B6"/>
    <w:pPr>
      <w:framePr w:w="2268" w:hSpace="181" w:vSpace="181" w:wrap="around" w:vAnchor="text" w:hAnchor="page" w:x="1135" w:y="285" w:anchorLock="1"/>
    </w:pPr>
    <w:rPr>
      <w:i/>
    </w:rPr>
  </w:style>
  <w:style w:type="paragraph" w:customStyle="1" w:styleId="MiniTOCTitle">
    <w:name w:val="MiniTOCTitle"/>
    <w:basedOn w:val="Heading4"/>
    <w:rsid w:val="005B65B6"/>
    <w:pPr>
      <w:spacing w:before="240"/>
      <w:outlineLvl w:val="9"/>
    </w:pPr>
    <w:rPr>
      <w:noProof/>
      <w:sz w:val="24"/>
    </w:rPr>
  </w:style>
  <w:style w:type="paragraph" w:customStyle="1" w:styleId="MiniTOCItem">
    <w:name w:val="MiniTOCItem"/>
    <w:basedOn w:val="ListBullet"/>
    <w:rsid w:val="005B65B6"/>
    <w:pPr>
      <w:numPr>
        <w:numId w:val="0"/>
      </w:numPr>
      <w:tabs>
        <w:tab w:val="right" w:leader="dot" w:pos="6521"/>
      </w:tabs>
      <w:spacing w:before="0" w:after="0"/>
    </w:pPr>
  </w:style>
  <w:style w:type="paragraph" w:customStyle="1" w:styleId="TOFTitle">
    <w:name w:val="TOFTitle"/>
    <w:basedOn w:val="TOCTitle"/>
    <w:rsid w:val="005B65B6"/>
  </w:style>
  <w:style w:type="paragraph" w:styleId="TableofFigures">
    <w:name w:val="table of figures"/>
    <w:basedOn w:val="Normal"/>
    <w:next w:val="Normal"/>
    <w:semiHidden/>
    <w:rsid w:val="005B65B6"/>
    <w:pPr>
      <w:tabs>
        <w:tab w:val="right" w:leader="dot" w:pos="9072"/>
      </w:tabs>
      <w:ind w:left="970" w:hanging="403"/>
    </w:pPr>
    <w:rPr>
      <w:rFonts w:ascii="Times New Roman" w:hAnsi="Times New Roman"/>
      <w:b/>
    </w:rPr>
  </w:style>
  <w:style w:type="paragraph" w:styleId="ListNumber">
    <w:name w:val="List Number"/>
    <w:basedOn w:val="List"/>
    <w:rsid w:val="005B65B6"/>
    <w:pPr>
      <w:numPr>
        <w:numId w:val="10"/>
      </w:numPr>
    </w:pPr>
  </w:style>
  <w:style w:type="character" w:customStyle="1" w:styleId="WingdingSymbols">
    <w:name w:val="Wingding Symbols"/>
    <w:rsid w:val="005B65B6"/>
    <w:rPr>
      <w:rFonts w:ascii="Wingdings" w:hAnsi="Wingdings"/>
    </w:rPr>
  </w:style>
  <w:style w:type="paragraph" w:customStyle="1" w:styleId="TableHeading">
    <w:name w:val="Table Heading"/>
    <w:basedOn w:val="HeadingBase"/>
    <w:rsid w:val="005B65B6"/>
    <w:pPr>
      <w:keepLines/>
      <w:pBdr>
        <w:bottom w:val="single" w:sz="6" w:space="1" w:color="918585"/>
      </w:pBdr>
      <w:spacing w:before="240"/>
    </w:pPr>
  </w:style>
  <w:style w:type="character" w:customStyle="1" w:styleId="HotSpot">
    <w:name w:val="HotSpot"/>
    <w:rsid w:val="005B65B6"/>
    <w:rPr>
      <w:color w:val="0033CC"/>
      <w:u w:val="none"/>
    </w:rPr>
  </w:style>
  <w:style w:type="paragraph" w:customStyle="1" w:styleId="BodyTextRight">
    <w:name w:val="Body Text Right"/>
    <w:basedOn w:val="BodyText"/>
    <w:rsid w:val="005B65B6"/>
    <w:pPr>
      <w:spacing w:before="0" w:after="0"/>
      <w:jc w:val="right"/>
    </w:pPr>
  </w:style>
  <w:style w:type="paragraph" w:styleId="Index3">
    <w:name w:val="index 3"/>
    <w:basedOn w:val="ListNumber2"/>
    <w:next w:val="Normal"/>
    <w:semiHidden/>
    <w:rsid w:val="005B65B6"/>
    <w:pPr>
      <w:numPr>
        <w:numId w:val="0"/>
      </w:numPr>
      <w:tabs>
        <w:tab w:val="right" w:leader="dot" w:pos="4176"/>
      </w:tabs>
    </w:pPr>
  </w:style>
  <w:style w:type="paragraph" w:styleId="ListNumber2">
    <w:name w:val="List Number 2"/>
    <w:basedOn w:val="List2"/>
    <w:rsid w:val="005B65B6"/>
    <w:pPr>
      <w:numPr>
        <w:numId w:val="9"/>
      </w:numPr>
      <w:tabs>
        <w:tab w:val="clear" w:pos="1060"/>
      </w:tabs>
    </w:pPr>
  </w:style>
  <w:style w:type="paragraph" w:customStyle="1" w:styleId="MarginNote">
    <w:name w:val="Margin Note"/>
    <w:basedOn w:val="BodyText"/>
    <w:rsid w:val="005B65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65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65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65B6"/>
    <w:rPr>
      <w:sz w:val="32"/>
    </w:rPr>
  </w:style>
  <w:style w:type="paragraph" w:customStyle="1" w:styleId="HeadingProcedure">
    <w:name w:val="Heading Procedure"/>
    <w:basedOn w:val="HeadingBase"/>
    <w:next w:val="Normal"/>
    <w:rsid w:val="005B65B6"/>
    <w:pPr>
      <w:tabs>
        <w:tab w:val="left" w:pos="0"/>
      </w:tabs>
      <w:spacing w:before="120" w:after="60"/>
    </w:pPr>
    <w:rPr>
      <w:i/>
      <w:color w:val="918585"/>
      <w:sz w:val="22"/>
    </w:rPr>
  </w:style>
  <w:style w:type="paragraph" w:customStyle="1" w:styleId="TableBodyText">
    <w:name w:val="Table Body Text"/>
    <w:basedOn w:val="BodyText"/>
    <w:rsid w:val="005B65B6"/>
    <w:pPr>
      <w:spacing w:before="60" w:after="60"/>
    </w:pPr>
  </w:style>
  <w:style w:type="paragraph" w:styleId="ListContinue">
    <w:name w:val="List Continue"/>
    <w:basedOn w:val="List"/>
    <w:rsid w:val="005B65B6"/>
    <w:pPr>
      <w:ind w:firstLine="0"/>
    </w:pPr>
  </w:style>
  <w:style w:type="paragraph" w:customStyle="1" w:styleId="ListNote">
    <w:name w:val="List Note"/>
    <w:basedOn w:val="List"/>
    <w:rsid w:val="005B65B6"/>
    <w:pPr>
      <w:pBdr>
        <w:top w:val="single" w:sz="6" w:space="2" w:color="918585"/>
        <w:bottom w:val="single" w:sz="6" w:space="2" w:color="918585"/>
      </w:pBdr>
      <w:tabs>
        <w:tab w:val="left" w:pos="1021"/>
      </w:tabs>
      <w:ind w:firstLine="0"/>
    </w:pPr>
  </w:style>
  <w:style w:type="paragraph" w:customStyle="1" w:styleId="Warning">
    <w:name w:val="Warning"/>
    <w:basedOn w:val="BodyText"/>
    <w:rsid w:val="005B65B6"/>
    <w:pPr>
      <w:shd w:val="clear" w:color="auto" w:fill="D9D9D9"/>
      <w:tabs>
        <w:tab w:val="left" w:pos="992"/>
      </w:tabs>
      <w:ind w:left="119" w:right="119"/>
    </w:pPr>
    <w:rPr>
      <w:sz w:val="20"/>
    </w:rPr>
  </w:style>
  <w:style w:type="paragraph" w:customStyle="1" w:styleId="MarginIcons">
    <w:name w:val="Margin Icons"/>
    <w:basedOn w:val="BodyText"/>
    <w:rsid w:val="005B65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65B6"/>
    <w:rPr>
      <w:rFonts w:ascii="Courier New" w:hAnsi="Courier New"/>
    </w:rPr>
  </w:style>
  <w:style w:type="paragraph" w:customStyle="1" w:styleId="NoteBullet">
    <w:name w:val="Note Bullet"/>
    <w:basedOn w:val="Note"/>
    <w:rsid w:val="005B65B6"/>
    <w:pPr>
      <w:tabs>
        <w:tab w:val="clear" w:pos="680"/>
      </w:tabs>
      <w:spacing w:before="60" w:after="60"/>
    </w:pPr>
  </w:style>
  <w:style w:type="paragraph" w:customStyle="1" w:styleId="SubHeading2">
    <w:name w:val="SubHeading2"/>
    <w:basedOn w:val="HeadingBase"/>
    <w:rsid w:val="005B65B6"/>
    <w:pPr>
      <w:spacing w:before="240" w:after="60"/>
    </w:pPr>
    <w:rPr>
      <w:sz w:val="20"/>
    </w:rPr>
  </w:style>
  <w:style w:type="paragraph" w:customStyle="1" w:styleId="SubHeading1">
    <w:name w:val="SubHeading1"/>
    <w:basedOn w:val="HeadingBase"/>
    <w:rsid w:val="005B65B6"/>
    <w:pPr>
      <w:spacing w:before="240" w:after="60"/>
    </w:pPr>
    <w:rPr>
      <w:color w:val="918585"/>
      <w:sz w:val="22"/>
    </w:rPr>
  </w:style>
  <w:style w:type="paragraph" w:customStyle="1" w:styleId="SideHeading">
    <w:name w:val="Side Heading"/>
    <w:basedOn w:val="HeadingBase"/>
    <w:rsid w:val="005B65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65B6"/>
    <w:pPr>
      <w:tabs>
        <w:tab w:val="num" w:pos="360"/>
      </w:tabs>
    </w:pPr>
  </w:style>
  <w:style w:type="paragraph" w:styleId="PlainText">
    <w:name w:val="Plain Text"/>
    <w:basedOn w:val="Normal"/>
    <w:link w:val="PlainTextChar"/>
    <w:rsid w:val="005B65B6"/>
    <w:rPr>
      <w:sz w:val="20"/>
    </w:rPr>
  </w:style>
  <w:style w:type="character" w:customStyle="1" w:styleId="PlainTextChar">
    <w:name w:val="Plain Text Char"/>
    <w:basedOn w:val="DefaultParagraphFont"/>
    <w:link w:val="PlainText"/>
    <w:rsid w:val="005B65B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B65B6"/>
    <w:rPr>
      <w:b/>
      <w:smallCaps/>
    </w:rPr>
  </w:style>
  <w:style w:type="paragraph" w:customStyle="1" w:styleId="TableListNumber">
    <w:name w:val="Table List Number"/>
    <w:basedOn w:val="ListNumber"/>
    <w:rsid w:val="005B65B6"/>
    <w:pPr>
      <w:numPr>
        <w:numId w:val="0"/>
      </w:numPr>
    </w:pPr>
  </w:style>
  <w:style w:type="paragraph" w:styleId="TOC4">
    <w:name w:val="toc 4"/>
    <w:basedOn w:val="TOCBase"/>
    <w:next w:val="Normal"/>
    <w:semiHidden/>
    <w:rsid w:val="005B65B6"/>
    <w:pPr>
      <w:tabs>
        <w:tab w:val="right" w:leader="dot" w:pos="9071"/>
      </w:tabs>
      <w:ind w:left="1701"/>
    </w:pPr>
  </w:style>
  <w:style w:type="paragraph" w:customStyle="1" w:styleId="ListAlpha">
    <w:name w:val="List Alpha"/>
    <w:basedOn w:val="List"/>
    <w:rsid w:val="005B65B6"/>
    <w:pPr>
      <w:numPr>
        <w:numId w:val="8"/>
      </w:numPr>
    </w:pPr>
  </w:style>
  <w:style w:type="paragraph" w:customStyle="1" w:styleId="ListAlpha2">
    <w:name w:val="List Alpha 2"/>
    <w:basedOn w:val="List2"/>
    <w:rsid w:val="005B65B6"/>
    <w:pPr>
      <w:numPr>
        <w:numId w:val="7"/>
      </w:numPr>
    </w:pPr>
  </w:style>
  <w:style w:type="paragraph" w:styleId="List2">
    <w:name w:val="List 2"/>
    <w:basedOn w:val="BodyText"/>
    <w:rsid w:val="005B65B6"/>
    <w:pPr>
      <w:tabs>
        <w:tab w:val="left" w:pos="680"/>
      </w:tabs>
      <w:spacing w:before="60" w:after="60"/>
      <w:ind w:left="680" w:hanging="340"/>
    </w:pPr>
  </w:style>
  <w:style w:type="paragraph" w:styleId="List3">
    <w:name w:val="List 3"/>
    <w:basedOn w:val="BodyText"/>
    <w:rsid w:val="005B65B6"/>
    <w:pPr>
      <w:tabs>
        <w:tab w:val="left" w:pos="1021"/>
      </w:tabs>
      <w:spacing w:before="60" w:after="60"/>
      <w:ind w:left="1020" w:hanging="340"/>
    </w:pPr>
  </w:style>
  <w:style w:type="paragraph" w:styleId="List4">
    <w:name w:val="List 4"/>
    <w:basedOn w:val="BodyText"/>
    <w:rsid w:val="005B65B6"/>
    <w:pPr>
      <w:tabs>
        <w:tab w:val="left" w:pos="1361"/>
      </w:tabs>
      <w:spacing w:before="60" w:after="60"/>
      <w:ind w:left="1361" w:hanging="340"/>
    </w:pPr>
  </w:style>
  <w:style w:type="paragraph" w:styleId="List5">
    <w:name w:val="List 5"/>
    <w:basedOn w:val="BodyText"/>
    <w:rsid w:val="005B65B6"/>
    <w:pPr>
      <w:tabs>
        <w:tab w:val="left" w:pos="1701"/>
      </w:tabs>
      <w:spacing w:before="60" w:after="60"/>
      <w:ind w:left="1701" w:hanging="340"/>
    </w:pPr>
  </w:style>
  <w:style w:type="paragraph" w:styleId="ListBullet3">
    <w:name w:val="List Bullet 3"/>
    <w:basedOn w:val="List3"/>
    <w:rsid w:val="005B65B6"/>
    <w:pPr>
      <w:numPr>
        <w:numId w:val="14"/>
      </w:numPr>
      <w:tabs>
        <w:tab w:val="clear" w:pos="1021"/>
      </w:tabs>
      <w:ind w:left="1037" w:hanging="357"/>
    </w:pPr>
  </w:style>
  <w:style w:type="paragraph" w:styleId="ListBullet4">
    <w:name w:val="List Bullet 4"/>
    <w:basedOn w:val="List4"/>
    <w:rsid w:val="005B65B6"/>
    <w:pPr>
      <w:numPr>
        <w:numId w:val="2"/>
      </w:numPr>
    </w:pPr>
  </w:style>
  <w:style w:type="paragraph" w:styleId="ListBullet5">
    <w:name w:val="List Bullet 5"/>
    <w:basedOn w:val="List5"/>
    <w:rsid w:val="005B65B6"/>
    <w:pPr>
      <w:numPr>
        <w:numId w:val="3"/>
      </w:numPr>
    </w:pPr>
  </w:style>
  <w:style w:type="paragraph" w:styleId="ListContinue2">
    <w:name w:val="List Continue 2"/>
    <w:basedOn w:val="List2"/>
    <w:rsid w:val="005B65B6"/>
    <w:pPr>
      <w:ind w:firstLine="0"/>
    </w:pPr>
  </w:style>
  <w:style w:type="paragraph" w:styleId="ListContinue3">
    <w:name w:val="List Continue 3"/>
    <w:basedOn w:val="List3"/>
    <w:rsid w:val="005B65B6"/>
    <w:pPr>
      <w:ind w:left="1021" w:firstLine="0"/>
    </w:pPr>
  </w:style>
  <w:style w:type="paragraph" w:styleId="ListContinue4">
    <w:name w:val="List Continue 4"/>
    <w:basedOn w:val="List4"/>
    <w:rsid w:val="005B65B6"/>
    <w:pPr>
      <w:ind w:firstLine="0"/>
    </w:pPr>
  </w:style>
  <w:style w:type="paragraph" w:styleId="ListContinue5">
    <w:name w:val="List Continue 5"/>
    <w:basedOn w:val="List5"/>
    <w:rsid w:val="005B65B6"/>
    <w:pPr>
      <w:ind w:firstLine="0"/>
    </w:pPr>
  </w:style>
  <w:style w:type="paragraph" w:styleId="ListNumber3">
    <w:name w:val="List Number 3"/>
    <w:basedOn w:val="List3"/>
    <w:rsid w:val="005B65B6"/>
    <w:pPr>
      <w:numPr>
        <w:numId w:val="4"/>
      </w:numPr>
    </w:pPr>
  </w:style>
  <w:style w:type="paragraph" w:styleId="ListNumber4">
    <w:name w:val="List Number 4"/>
    <w:basedOn w:val="List4"/>
    <w:rsid w:val="005B65B6"/>
    <w:pPr>
      <w:numPr>
        <w:numId w:val="5"/>
      </w:numPr>
    </w:pPr>
  </w:style>
  <w:style w:type="paragraph" w:styleId="ListNumber5">
    <w:name w:val="List Number 5"/>
    <w:basedOn w:val="List5"/>
    <w:rsid w:val="005B65B6"/>
    <w:pPr>
      <w:numPr>
        <w:numId w:val="6"/>
      </w:numPr>
    </w:pPr>
  </w:style>
  <w:style w:type="paragraph" w:styleId="BlockText">
    <w:name w:val="Block Text"/>
    <w:basedOn w:val="Normal"/>
    <w:rsid w:val="005B65B6"/>
    <w:pPr>
      <w:spacing w:after="120"/>
      <w:ind w:left="1440" w:right="1440"/>
    </w:pPr>
  </w:style>
  <w:style w:type="character" w:customStyle="1" w:styleId="Subscript">
    <w:name w:val="Subscript"/>
    <w:basedOn w:val="DefaultParagraphFont"/>
    <w:rsid w:val="005B65B6"/>
    <w:rPr>
      <w:sz w:val="16"/>
      <w:vertAlign w:val="subscript"/>
    </w:rPr>
  </w:style>
  <w:style w:type="character" w:customStyle="1" w:styleId="Superscript">
    <w:name w:val="Superscript"/>
    <w:basedOn w:val="DefaultParagraphFont"/>
    <w:rsid w:val="005B65B6"/>
    <w:rPr>
      <w:sz w:val="16"/>
      <w:vertAlign w:val="superscript"/>
    </w:rPr>
  </w:style>
  <w:style w:type="character" w:customStyle="1" w:styleId="Symbols">
    <w:name w:val="Symbols"/>
    <w:basedOn w:val="DefaultParagraphFont"/>
    <w:rsid w:val="005B65B6"/>
    <w:rPr>
      <w:rFonts w:ascii="Symbol" w:hAnsi="Symbol"/>
    </w:rPr>
  </w:style>
  <w:style w:type="character" w:customStyle="1" w:styleId="MenuOptions">
    <w:name w:val="Menu Options"/>
    <w:basedOn w:val="DefaultParagraphFont"/>
    <w:rsid w:val="005B65B6"/>
    <w:rPr>
      <w:rFonts w:ascii="Arial Narrow" w:hAnsi="Arial Narrow"/>
      <w:smallCaps/>
    </w:rPr>
  </w:style>
  <w:style w:type="character" w:customStyle="1" w:styleId="Buttons">
    <w:name w:val="Buttons"/>
    <w:basedOn w:val="DefaultParagraphFont"/>
    <w:rsid w:val="005B65B6"/>
    <w:rPr>
      <w:b/>
    </w:rPr>
  </w:style>
  <w:style w:type="character" w:customStyle="1" w:styleId="Underlined">
    <w:name w:val="Underlined"/>
    <w:basedOn w:val="DefaultParagraphFont"/>
    <w:rsid w:val="005B65B6"/>
    <w:rPr>
      <w:u w:val="single"/>
    </w:rPr>
  </w:style>
  <w:style w:type="paragraph" w:customStyle="1" w:styleId="TableBodyTextRight">
    <w:name w:val="Table Body Text Right"/>
    <w:basedOn w:val="TableBodyText"/>
    <w:rsid w:val="005B65B6"/>
    <w:pPr>
      <w:widowControl w:val="0"/>
      <w:autoSpaceDE w:val="0"/>
      <w:autoSpaceDN w:val="0"/>
      <w:adjustRightInd w:val="0"/>
      <w:jc w:val="right"/>
    </w:pPr>
    <w:rPr>
      <w:rFonts w:cs="Arial"/>
      <w:szCs w:val="18"/>
    </w:rPr>
  </w:style>
  <w:style w:type="paragraph" w:customStyle="1" w:styleId="CopyrightText">
    <w:name w:val="Copyright Text"/>
    <w:basedOn w:val="BodyText"/>
    <w:rsid w:val="005B65B6"/>
    <w:rPr>
      <w:sz w:val="18"/>
    </w:rPr>
  </w:style>
  <w:style w:type="paragraph" w:customStyle="1" w:styleId="BodySmallRight">
    <w:name w:val="Body Small Right"/>
    <w:basedOn w:val="BodyTextRight"/>
    <w:rsid w:val="005B65B6"/>
    <w:rPr>
      <w:sz w:val="18"/>
      <w:szCs w:val="18"/>
    </w:rPr>
  </w:style>
  <w:style w:type="paragraph" w:customStyle="1" w:styleId="MarginEdition">
    <w:name w:val="Margin Edition"/>
    <w:basedOn w:val="MarginNote"/>
    <w:rsid w:val="005B65B6"/>
    <w:pPr>
      <w:spacing w:before="0" w:after="0"/>
    </w:pPr>
    <w:rPr>
      <w:rFonts w:ascii="Times New Roman" w:hAnsi="Times New Roman"/>
      <w:color w:val="999999"/>
    </w:rPr>
  </w:style>
  <w:style w:type="paragraph" w:customStyle="1" w:styleId="Spacer">
    <w:name w:val="Spacer"/>
    <w:basedOn w:val="Normal"/>
    <w:rsid w:val="005B65B6"/>
    <w:rPr>
      <w:sz w:val="2"/>
      <w:szCs w:val="2"/>
    </w:rPr>
  </w:style>
  <w:style w:type="character" w:customStyle="1" w:styleId="Small">
    <w:name w:val="Small"/>
    <w:basedOn w:val="DefaultParagraphFont"/>
    <w:rsid w:val="005B65B6"/>
    <w:rPr>
      <w:sz w:val="16"/>
    </w:rPr>
  </w:style>
  <w:style w:type="paragraph" w:customStyle="1" w:styleId="WideTable">
    <w:name w:val="Wide Table"/>
    <w:basedOn w:val="Normal"/>
    <w:rsid w:val="005B65B6"/>
    <w:pPr>
      <w:ind w:left="-1418"/>
    </w:pPr>
    <w:rPr>
      <w:sz w:val="2"/>
      <w:szCs w:val="2"/>
    </w:rPr>
  </w:style>
  <w:style w:type="character" w:styleId="PageNumber">
    <w:name w:val="page number"/>
    <w:basedOn w:val="DefaultParagraphFont"/>
    <w:rsid w:val="005B65B6"/>
  </w:style>
  <w:style w:type="paragraph" w:styleId="Quote">
    <w:name w:val="Quote"/>
    <w:basedOn w:val="Heading1"/>
    <w:link w:val="QuoteChar"/>
    <w:qFormat/>
    <w:rsid w:val="005B65B6"/>
    <w:rPr>
      <w:b w:val="0"/>
      <w:sz w:val="72"/>
      <w:szCs w:val="72"/>
      <w:lang w:val="en-NZ"/>
    </w:rPr>
  </w:style>
  <w:style w:type="character" w:customStyle="1" w:styleId="QuoteChar">
    <w:name w:val="Quote Char"/>
    <w:basedOn w:val="DefaultParagraphFont"/>
    <w:link w:val="Quote"/>
    <w:rsid w:val="005B65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65B6"/>
    <w:pPr>
      <w:pageBreakBefore/>
    </w:pPr>
  </w:style>
  <w:style w:type="paragraph" w:customStyle="1" w:styleId="Border">
    <w:name w:val="Border"/>
    <w:basedOn w:val="Normal"/>
    <w:qFormat/>
    <w:rsid w:val="005B65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65B6"/>
    <w:rPr>
      <w:b/>
      <w:bCs/>
      <w:i/>
      <w:iCs/>
      <w:color w:val="auto"/>
    </w:rPr>
  </w:style>
  <w:style w:type="paragraph" w:styleId="IntenseQuote">
    <w:name w:val="Intense Quote"/>
    <w:basedOn w:val="Normal"/>
    <w:next w:val="Normal"/>
    <w:link w:val="IntenseQuoteChar"/>
    <w:uiPriority w:val="30"/>
    <w:qFormat/>
    <w:rsid w:val="005B65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65B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B65B6"/>
    <w:rPr>
      <w:smallCaps/>
      <w:color w:val="auto"/>
      <w:u w:val="single"/>
    </w:rPr>
  </w:style>
  <w:style w:type="character" w:styleId="IntenseReference">
    <w:name w:val="Intense Reference"/>
    <w:basedOn w:val="DefaultParagraphFont"/>
    <w:uiPriority w:val="32"/>
    <w:qFormat/>
    <w:rsid w:val="005B65B6"/>
    <w:rPr>
      <w:b/>
      <w:bCs/>
      <w:smallCaps/>
      <w:color w:val="auto"/>
      <w:spacing w:val="5"/>
      <w:u w:val="single"/>
    </w:rPr>
  </w:style>
  <w:style w:type="paragraph" w:customStyle="1" w:styleId="2ColumnHeading">
    <w:name w:val="2Column Heading"/>
    <w:basedOn w:val="BodyText"/>
    <w:qFormat/>
    <w:rsid w:val="005B65B6"/>
    <w:pPr>
      <w:spacing w:after="60"/>
      <w:ind w:left="-2268"/>
    </w:pPr>
    <w:rPr>
      <w:b/>
    </w:rPr>
  </w:style>
  <w:style w:type="paragraph" w:customStyle="1" w:styleId="Heading1TOC">
    <w:name w:val="Heading1 TOC"/>
    <w:basedOn w:val="Normal"/>
    <w:qFormat/>
    <w:rsid w:val="005B65B6"/>
    <w:pPr>
      <w:spacing w:before="240" w:after="120"/>
    </w:pPr>
    <w:rPr>
      <w:rFonts w:ascii="Times New Roman" w:hAnsi="Times New Roman"/>
      <w:b/>
      <w:sz w:val="32"/>
    </w:rPr>
  </w:style>
  <w:style w:type="paragraph" w:customStyle="1" w:styleId="Heading2TOC">
    <w:name w:val="Heading2 TOC"/>
    <w:basedOn w:val="Normal"/>
    <w:qFormat/>
    <w:rsid w:val="005B65B6"/>
    <w:pPr>
      <w:spacing w:before="240" w:after="60"/>
    </w:pPr>
    <w:rPr>
      <w:rFonts w:ascii="Times New Roman" w:hAnsi="Times New Roman"/>
      <w:b/>
      <w:sz w:val="28"/>
    </w:rPr>
  </w:style>
  <w:style w:type="character" w:customStyle="1" w:styleId="Underline">
    <w:name w:val="Underline"/>
    <w:basedOn w:val="DefaultParagraphFont"/>
    <w:qFormat/>
    <w:rsid w:val="005B65B6"/>
    <w:rPr>
      <w:u w:val="single"/>
    </w:rPr>
  </w:style>
  <w:style w:type="character" w:customStyle="1" w:styleId="BoldandItalics">
    <w:name w:val="Bold and Italics"/>
    <w:qFormat/>
    <w:rsid w:val="005B65B6"/>
    <w:rPr>
      <w:b/>
      <w:i/>
      <w:u w:val="none"/>
    </w:rPr>
  </w:style>
  <w:style w:type="paragraph" w:styleId="BalloonText">
    <w:name w:val="Balloon Text"/>
    <w:basedOn w:val="Normal"/>
    <w:link w:val="BalloonTextChar"/>
    <w:rsid w:val="005B65B6"/>
    <w:rPr>
      <w:rFonts w:ascii="Tahoma" w:hAnsi="Tahoma" w:cs="Tahoma"/>
      <w:sz w:val="16"/>
      <w:szCs w:val="16"/>
    </w:rPr>
  </w:style>
  <w:style w:type="character" w:customStyle="1" w:styleId="BalloonTextChar">
    <w:name w:val="Balloon Text Char"/>
    <w:basedOn w:val="DefaultParagraphFont"/>
    <w:link w:val="BalloonText"/>
    <w:rsid w:val="005B65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65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65B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1283</Words>
  <Characters>8128</Characters>
  <Application>Microsoft Office Word</Application>
  <DocSecurity>0</DocSecurity>
  <Lines>259</Lines>
  <Paragraphs>171</Paragraphs>
  <ScaleCrop>false</ScaleCrop>
  <Company>Author-it Software Corporation Ltd.</Company>
  <LinksUpToDate>false</LinksUpToDate>
  <CharactersWithSpaces>9320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PRMCL41A Apply basic communication skills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2012-05-27T06:58:00Z</dcterms:created>
  <dcterms:modified xsi:type="dcterms:W3CDTF">2012-05-27T06:58:00Z</dcterms:modified>
</cp:coreProperties>
</file>