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031" w:rsidP="00C53031">
      <w:pPr>
        <w:pStyle w:val="Title"/>
      </w:pPr>
      <w:r>
        <w:fldChar w:fldCharType="begin"/>
      </w:r>
      <w:r>
        <w:instrText xml:space="preserve"> TITLE   \* MERGEFORMAT </w:instrText>
      </w:r>
      <w:r>
        <w:fldChar w:fldCharType="separate"/>
      </w:r>
      <w:r>
        <w:t>PRMCC06A Identify carpet fibre and construction</w:t>
      </w:r>
      <w:r>
        <w:fldChar w:fldCharType="end"/>
      </w:r>
    </w:p>
    <w:p w:rsidR="00C53031" w:rsidP="00C53031">
      <w:pPr>
        <w:pStyle w:val="Version"/>
        <w:sectPr w:rsidSect="00642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9BE" w:rsidP="006429BE">
      <w:pPr>
        <w:pStyle w:val="SuperHeading"/>
      </w:pPr>
      <w:r w:rsidRPr="006429BE">
        <w:t>PRMCC06A Identify carpet fibre and construction</w:t>
      </w:r>
    </w:p>
    <w:p w:rsidR="00000000" w:rsidRPr="006429BE" w:rsidP="006429BE">
      <w:pPr>
        <w:pStyle w:val="Heading1"/>
      </w:pPr>
      <w:bookmarkStart w:id="1" w:name="O_272841"/>
      <w:bookmarkEnd w:id="1"/>
      <w:r w:rsidRPr="006429BE">
        <w:t>Modification History</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2" w:name="O_216307"/>
      <w:bookmarkEnd w:id="2"/>
      <w:r w:rsidRPr="006429BE">
        <w:t>Unit Descriptor</w:t>
      </w:r>
    </w:p>
    <w:p w:rsidR="00000000" w:rsidRPr="006429BE" w:rsidP="006429BE">
      <w:pPr>
        <w:pStyle w:val="BodyText"/>
      </w:pPr>
      <w:r w:rsidRPr="006429BE">
        <w:rPr>
          <w:rStyle w:val="SpecialBold"/>
        </w:rPr>
        <w:t>Unit descriptor</w:t>
      </w:r>
    </w:p>
    <w:p w:rsidR="00000000" w:rsidRPr="006429BE" w:rsidP="006429BE">
      <w:pPr>
        <w:pStyle w:val="BodyText"/>
      </w:pPr>
      <w:r w:rsidRPr="006429BE">
        <w:t>This unit of competency covers the skills and knowledge required for the correct identifica</w:t>
      </w:r>
      <w:r w:rsidRPr="006429BE">
        <w:t>tion of carpet fibre and construction. The unit requires the ability to identify carpet construction, including the backing materials used, classify the carpet fibre and assess the installation method.</w:t>
      </w:r>
    </w:p>
    <w:p w:rsidR="00C53031" w:rsidP="006429BE">
      <w:pPr>
        <w:pStyle w:val="BodyText"/>
      </w:pPr>
      <w:r w:rsidRPr="006429BE">
        <w:t>The correct identification of these elements is an ess</w:t>
      </w:r>
      <w:r w:rsidRPr="006429BE">
        <w:t>ential activity prior to undertaking any cleaning, maintenance or restorative work on carpet, rugs or related soft floor coverings. The application of this unit requires the attainment of a wide range of underpinning knowledge, as well as completion of a n</w:t>
      </w:r>
      <w:r w:rsidRPr="006429BE">
        <w:t>umber of basic testing procedures.</w:t>
      </w:r>
    </w:p>
    <w:p w:rsidR="00C53031" w:rsidP="006429BE">
      <w:pPr>
        <w:pStyle w:val="BodyText"/>
      </w:pPr>
    </w:p>
    <w:p w:rsidR="00000000" w:rsidRPr="006429BE" w:rsidP="006429BE">
      <w:pPr>
        <w:pStyle w:val="Heading1"/>
      </w:pPr>
      <w:bookmarkStart w:id="3" w:name="O_275692"/>
      <w:bookmarkEnd w:id="3"/>
      <w:r w:rsidRPr="006429BE">
        <w:t>Application of the Unit</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4" w:name="O_281101"/>
      <w:bookmarkEnd w:id="4"/>
      <w:r w:rsidRPr="006429BE">
        <w:t>Licensing/Regulatory Information</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5" w:name="O_284406"/>
      <w:bookmarkEnd w:id="5"/>
      <w:r w:rsidRPr="006429BE">
        <w:t>Pre-Requisites</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6" w:name="O_285151"/>
      <w:bookmarkEnd w:id="6"/>
      <w:r w:rsidRPr="006429BE">
        <w:t>Employability Skills Information</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7" w:name="O_290887"/>
      <w:bookmarkEnd w:id="7"/>
      <w:r w:rsidRPr="006429BE">
        <w:t>Elements and Performance Criteria Pre-Content</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8" w:name="O_237555"/>
      <w:bookmarkEnd w:id="8"/>
      <w:r w:rsidRPr="006429B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5303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429BE" w:rsidP="006429BE">
            <w:pPr>
              <w:pStyle w:val="List"/>
            </w:pPr>
            <w:r w:rsidRPr="006429B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429BE">
            <w:pPr>
              <w:pStyle w:val="List"/>
              <w:rPr>
                <w:lang w:val="en-NZ"/>
              </w:rPr>
            </w:pPr>
            <w:r w:rsidRPr="006429BE">
              <w:rPr>
                <w:rStyle w:val="SpecialBold"/>
              </w:rPr>
              <w:t>PERFORMANCE CRITERIA</w:t>
            </w:r>
          </w:p>
        </w:tc>
      </w:tr>
      <w:tr w:rsidTr="00C530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429BE">
            <w:pPr>
              <w:pStyle w:val="List"/>
              <w:rPr>
                <w:lang w:val="en-NZ"/>
              </w:rPr>
            </w:pPr>
            <w:r w:rsidRPr="006429BE">
              <w:t>1</w:t>
            </w:r>
            <w:r w:rsidRPr="006429BE">
              <w:tab/>
              <w:t>Identify carpet construction</w:t>
            </w:r>
          </w:p>
        </w:tc>
        <w:tc>
          <w:tcPr>
            <w:tcW w:w="5010" w:type="dxa"/>
            <w:gridSpan w:val="2"/>
            <w:tcBorders>
              <w:top w:val="nil"/>
              <w:left w:val="nil"/>
              <w:bottom w:val="nil"/>
              <w:right w:val="nil"/>
            </w:tcBorders>
            <w:tcMar>
              <w:top w:w="0" w:type="dxa"/>
              <w:left w:w="62" w:type="dxa"/>
              <w:bottom w:w="0" w:type="dxa"/>
              <w:right w:w="62" w:type="dxa"/>
            </w:tcMar>
          </w:tcPr>
          <w:p w:rsidR="00000000" w:rsidRPr="006429BE" w:rsidP="006429BE">
            <w:pPr>
              <w:pStyle w:val="List"/>
            </w:pPr>
            <w:r w:rsidRPr="006429BE">
              <w:t>1.1</w:t>
            </w:r>
            <w:r w:rsidRPr="006429BE">
              <w:tab/>
              <w:t xml:space="preserve">Determine type of </w:t>
            </w:r>
            <w:r w:rsidRPr="006429BE">
              <w:rPr>
                <w:rStyle w:val="Emphasis"/>
              </w:rPr>
              <w:t>yarn</w:t>
            </w:r>
            <w:r w:rsidRPr="006429BE">
              <w:t xml:space="preserve">, </w:t>
            </w:r>
            <w:r w:rsidRPr="006429BE">
              <w:rPr>
                <w:rStyle w:val="Emphasis"/>
              </w:rPr>
              <w:t>fibre</w:t>
            </w:r>
            <w:r w:rsidRPr="006429BE">
              <w:t xml:space="preserve"> and </w:t>
            </w:r>
            <w:r w:rsidRPr="006429BE">
              <w:rPr>
                <w:rStyle w:val="Emphasis"/>
              </w:rPr>
              <w:t>carpet</w:t>
            </w:r>
            <w:r w:rsidRPr="006429BE">
              <w:t xml:space="preserve"> </w:t>
            </w:r>
            <w:r w:rsidRPr="006429BE">
              <w:rPr>
                <w:rStyle w:val="Emphasis"/>
              </w:rPr>
              <w:t>constr</w:t>
            </w:r>
            <w:r w:rsidRPr="006429BE">
              <w:rPr>
                <w:rStyle w:val="Emphasis"/>
              </w:rPr>
              <w:t>uction method</w:t>
            </w:r>
            <w:r w:rsidRPr="006429BE">
              <w:t xml:space="preserve"> used by checking </w:t>
            </w:r>
            <w:r w:rsidRPr="006429BE">
              <w:rPr>
                <w:rStyle w:val="Emphasis"/>
              </w:rPr>
              <w:t>carpet</w:t>
            </w:r>
            <w:r w:rsidRPr="006429BE">
              <w:t>(</w:t>
            </w:r>
            <w:r w:rsidRPr="006429BE">
              <w:rPr>
                <w:rStyle w:val="Emphasis"/>
              </w:rPr>
              <w:t>s</w:t>
            </w:r>
            <w:r w:rsidRPr="006429BE">
              <w:t xml:space="preserve">) visually in accordance with </w:t>
            </w:r>
            <w:r w:rsidRPr="006429BE">
              <w:rPr>
                <w:rStyle w:val="Emphasis"/>
              </w:rPr>
              <w:t>company requirements</w:t>
            </w:r>
          </w:p>
          <w:p w:rsidR="00000000" w:rsidRPr="006429BE" w:rsidP="006429BE">
            <w:pPr>
              <w:pStyle w:val="List"/>
            </w:pPr>
            <w:r w:rsidRPr="006429BE">
              <w:t>1.2</w:t>
            </w:r>
            <w:r w:rsidRPr="006429BE">
              <w:tab/>
              <w:t xml:space="preserve">Establish the type of </w:t>
            </w:r>
            <w:r w:rsidRPr="006429BE">
              <w:rPr>
                <w:rStyle w:val="Emphasis"/>
              </w:rPr>
              <w:t>pile or tuft</w:t>
            </w:r>
            <w:r w:rsidRPr="006429BE">
              <w:t xml:space="preserve"> through observation and touch in accordance with </w:t>
            </w:r>
            <w:r w:rsidRPr="006429BE">
              <w:rPr>
                <w:rStyle w:val="Emphasis"/>
              </w:rPr>
              <w:t>manufacturers' specifications</w:t>
            </w:r>
            <w:r w:rsidRPr="006429BE">
              <w:t xml:space="preserve"> and </w:t>
            </w:r>
            <w:r w:rsidRPr="006429BE">
              <w:rPr>
                <w:rStyle w:val="Emphasis"/>
              </w:rPr>
              <w:t>company requirements</w:t>
            </w:r>
          </w:p>
          <w:p w:rsidR="00000000" w:rsidRPr="006429BE" w:rsidP="006429BE">
            <w:pPr>
              <w:pStyle w:val="List"/>
            </w:pPr>
            <w:r w:rsidRPr="006429BE">
              <w:t>1.3</w:t>
            </w:r>
            <w:r w:rsidRPr="006429BE">
              <w:tab/>
            </w:r>
            <w:r w:rsidRPr="006429BE">
              <w:t xml:space="preserve">Inspect and identify the </w:t>
            </w:r>
            <w:r w:rsidRPr="006429BE">
              <w:rPr>
                <w:rStyle w:val="Emphasis"/>
              </w:rPr>
              <w:t>backing materials</w:t>
            </w:r>
            <w:r w:rsidRPr="006429BE">
              <w:t xml:space="preserve"> used through observation after lifting a corner of the </w:t>
            </w:r>
            <w:r w:rsidRPr="006429BE">
              <w:rPr>
                <w:rStyle w:val="Emphasis"/>
              </w:rPr>
              <w:t>carpet</w:t>
            </w:r>
            <w:r w:rsidRPr="006429BE">
              <w:t>(</w:t>
            </w:r>
            <w:r w:rsidRPr="006429BE">
              <w:rPr>
                <w:rStyle w:val="Emphasis"/>
              </w:rPr>
              <w:t>s</w:t>
            </w:r>
            <w:r w:rsidRPr="006429BE">
              <w:t xml:space="preserve">) in accordance with </w:t>
            </w:r>
            <w:r w:rsidRPr="006429BE">
              <w:rPr>
                <w:rStyle w:val="Emphasis"/>
              </w:rPr>
              <w:t>manufacturers' specifications</w:t>
            </w:r>
            <w:r w:rsidRPr="006429BE">
              <w:t xml:space="preserve">, </w:t>
            </w:r>
            <w:r w:rsidRPr="006429BE">
              <w:rPr>
                <w:rStyle w:val="Emphasis"/>
              </w:rPr>
              <w:t>occupational health and safety</w:t>
            </w:r>
            <w:r w:rsidRPr="006429BE">
              <w:t xml:space="preserve"> (</w:t>
            </w:r>
            <w:r w:rsidRPr="006429BE">
              <w:rPr>
                <w:rStyle w:val="Emphasis"/>
              </w:rPr>
              <w:t>OHS</w:t>
            </w:r>
            <w:r w:rsidRPr="006429BE">
              <w:t xml:space="preserve">) and </w:t>
            </w:r>
            <w:r w:rsidRPr="006429BE">
              <w:rPr>
                <w:rStyle w:val="Emphasis"/>
              </w:rPr>
              <w:t>company requirements</w:t>
            </w:r>
          </w:p>
          <w:p w:rsidR="00000000" w:rsidP="006429BE">
            <w:pPr>
              <w:pStyle w:val="List"/>
              <w:rPr>
                <w:lang w:val="en-NZ"/>
              </w:rPr>
            </w:pPr>
            <w:r w:rsidRPr="006429BE">
              <w:t>1.4</w:t>
            </w:r>
            <w:r w:rsidRPr="006429BE">
              <w:tab/>
              <w:t xml:space="preserve">Confirm </w:t>
            </w:r>
            <w:r w:rsidRPr="006429BE">
              <w:rPr>
                <w:rStyle w:val="Emphasis"/>
              </w:rPr>
              <w:t>carpet construction meth</w:t>
            </w:r>
            <w:r w:rsidRPr="006429BE">
              <w:rPr>
                <w:rStyle w:val="Emphasis"/>
              </w:rPr>
              <w:t>od</w:t>
            </w:r>
            <w:r w:rsidRPr="006429BE">
              <w:t xml:space="preserve"> with </w:t>
            </w:r>
            <w:r w:rsidRPr="006429BE">
              <w:rPr>
                <w:rStyle w:val="Emphasis"/>
              </w:rPr>
              <w:t>appropriate person</w:t>
            </w:r>
            <w:r w:rsidRPr="006429BE">
              <w:t>(</w:t>
            </w:r>
            <w:r w:rsidRPr="006429BE">
              <w:rPr>
                <w:rStyle w:val="Emphasis"/>
              </w:rPr>
              <w:t>s</w:t>
            </w:r>
            <w:r w:rsidRPr="006429BE">
              <w:t xml:space="preserve">) in accordance with </w:t>
            </w:r>
            <w:r w:rsidRPr="006429BE">
              <w:rPr>
                <w:rStyle w:val="Emphasis"/>
              </w:rPr>
              <w:t>company requirements</w:t>
            </w:r>
          </w:p>
        </w:tc>
      </w:tr>
      <w:tr w:rsidTr="00C530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429BE">
            <w:pPr>
              <w:pStyle w:val="List"/>
              <w:rPr>
                <w:lang w:val="en-NZ"/>
              </w:rPr>
            </w:pPr>
            <w:r w:rsidRPr="006429BE">
              <w:t>2</w:t>
            </w:r>
            <w:r w:rsidRPr="006429BE">
              <w:tab/>
              <w:t>Classify carpet fibre</w:t>
            </w:r>
          </w:p>
        </w:tc>
        <w:tc>
          <w:tcPr>
            <w:tcW w:w="5010" w:type="dxa"/>
            <w:gridSpan w:val="2"/>
            <w:tcBorders>
              <w:top w:val="nil"/>
              <w:left w:val="nil"/>
              <w:bottom w:val="nil"/>
              <w:right w:val="nil"/>
            </w:tcBorders>
            <w:tcMar>
              <w:top w:w="0" w:type="dxa"/>
              <w:left w:w="62" w:type="dxa"/>
              <w:bottom w:w="0" w:type="dxa"/>
              <w:right w:w="62" w:type="dxa"/>
            </w:tcMar>
          </w:tcPr>
          <w:p w:rsidR="00000000" w:rsidRPr="006429BE" w:rsidP="006429BE">
            <w:pPr>
              <w:pStyle w:val="List"/>
            </w:pPr>
            <w:r w:rsidRPr="006429BE">
              <w:t>2.1</w:t>
            </w:r>
            <w:r w:rsidRPr="006429BE">
              <w:tab/>
              <w:t xml:space="preserve">Obtain small sample of carpet </w:t>
            </w:r>
            <w:r w:rsidRPr="006429BE">
              <w:rPr>
                <w:rStyle w:val="Emphasis"/>
              </w:rPr>
              <w:t>fibre</w:t>
            </w:r>
            <w:r w:rsidRPr="006429BE">
              <w:t xml:space="preserve"> and perform appropriate </w:t>
            </w:r>
            <w:r w:rsidRPr="006429BE">
              <w:rPr>
                <w:rStyle w:val="Emphasis"/>
              </w:rPr>
              <w:t>test</w:t>
            </w:r>
            <w:r w:rsidRPr="006429BE">
              <w:t>(</w:t>
            </w:r>
            <w:r w:rsidRPr="006429BE">
              <w:rPr>
                <w:rStyle w:val="Emphasis"/>
              </w:rPr>
              <w:t>s</w:t>
            </w:r>
            <w:r w:rsidRPr="006429BE">
              <w:t xml:space="preserve">) to identify </w:t>
            </w:r>
            <w:r w:rsidRPr="006429BE">
              <w:rPr>
                <w:rStyle w:val="Emphasis"/>
              </w:rPr>
              <w:t>fibre</w:t>
            </w:r>
            <w:r w:rsidRPr="006429BE">
              <w:t xml:space="preserve"> type(s) in accordance with </w:t>
            </w:r>
            <w:r w:rsidRPr="006429BE">
              <w:rPr>
                <w:rStyle w:val="Emphasis"/>
              </w:rPr>
              <w:t>OHS</w:t>
            </w:r>
            <w:r w:rsidRPr="006429BE">
              <w:t xml:space="preserve"> and </w:t>
            </w:r>
            <w:r w:rsidRPr="006429BE">
              <w:rPr>
                <w:rStyle w:val="Emphasis"/>
              </w:rPr>
              <w:t>company requirements</w:t>
            </w:r>
          </w:p>
          <w:p w:rsidR="00000000" w:rsidRPr="006429BE" w:rsidP="006429BE">
            <w:pPr>
              <w:pStyle w:val="List"/>
            </w:pPr>
            <w:r w:rsidRPr="006429BE">
              <w:t>2.2</w:t>
            </w:r>
            <w:r w:rsidRPr="006429BE">
              <w:tab/>
              <w:t xml:space="preserve">Inspect </w:t>
            </w:r>
            <w:r w:rsidRPr="006429BE">
              <w:rPr>
                <w:rStyle w:val="Emphasis"/>
              </w:rPr>
              <w:t>fibre</w:t>
            </w:r>
            <w:r w:rsidRPr="006429BE">
              <w:t xml:space="preserve"> to determine possible </w:t>
            </w:r>
            <w:r w:rsidRPr="006429BE">
              <w:rPr>
                <w:rStyle w:val="Emphasis"/>
              </w:rPr>
              <w:t>dye methods</w:t>
            </w:r>
            <w:r w:rsidRPr="006429BE">
              <w:t xml:space="preserve"> used during manufacture in accordance with </w:t>
            </w:r>
            <w:r w:rsidRPr="006429BE">
              <w:rPr>
                <w:rStyle w:val="Emphasis"/>
              </w:rPr>
              <w:t>manufacturers' specifications</w:t>
            </w:r>
            <w:r w:rsidRPr="006429BE">
              <w:t xml:space="preserve"> and </w:t>
            </w:r>
            <w:r w:rsidRPr="006429BE">
              <w:rPr>
                <w:rStyle w:val="Emphasis"/>
              </w:rPr>
              <w:t>company requirements</w:t>
            </w:r>
          </w:p>
          <w:p w:rsidR="00000000" w:rsidRPr="006429BE" w:rsidP="006429BE">
            <w:pPr>
              <w:pStyle w:val="List"/>
            </w:pPr>
            <w:r w:rsidRPr="006429BE">
              <w:t>2.3</w:t>
            </w:r>
            <w:r w:rsidRPr="006429BE">
              <w:tab/>
              <w:t xml:space="preserve">Confirm </w:t>
            </w:r>
            <w:r w:rsidRPr="006429BE">
              <w:rPr>
                <w:rStyle w:val="Emphasis"/>
              </w:rPr>
              <w:t>fibre</w:t>
            </w:r>
            <w:r w:rsidRPr="006429BE">
              <w:t xml:space="preserve"> classification with </w:t>
            </w:r>
            <w:r w:rsidRPr="006429BE">
              <w:rPr>
                <w:rStyle w:val="Emphasis"/>
              </w:rPr>
              <w:t>appropriate</w:t>
            </w:r>
            <w:r w:rsidRPr="006429BE">
              <w:t xml:space="preserve"> </w:t>
            </w:r>
            <w:r w:rsidRPr="006429BE">
              <w:rPr>
                <w:rStyle w:val="Emphasis"/>
              </w:rPr>
              <w:t>person</w:t>
            </w:r>
            <w:r w:rsidRPr="006429BE">
              <w:t>(</w:t>
            </w:r>
            <w:r w:rsidRPr="006429BE">
              <w:rPr>
                <w:rStyle w:val="Emphasis"/>
              </w:rPr>
              <w:t>s</w:t>
            </w:r>
            <w:r w:rsidRPr="006429BE">
              <w:t xml:space="preserve">) in accordance with </w:t>
            </w:r>
            <w:r w:rsidRPr="006429BE">
              <w:rPr>
                <w:rStyle w:val="Emphasis"/>
              </w:rPr>
              <w:t>company requirements</w:t>
            </w:r>
          </w:p>
          <w:p w:rsidR="00000000" w:rsidP="006429BE">
            <w:pPr>
              <w:pStyle w:val="List"/>
              <w:rPr>
                <w:lang w:val="en-NZ"/>
              </w:rPr>
            </w:pPr>
            <w:r w:rsidRPr="006429BE">
              <w:t>2.4</w:t>
            </w:r>
            <w:r w:rsidRPr="006429BE">
              <w:tab/>
              <w:t xml:space="preserve">Identify any </w:t>
            </w:r>
            <w:r w:rsidRPr="006429BE">
              <w:rPr>
                <w:rStyle w:val="Emphasis"/>
              </w:rPr>
              <w:t>p</w:t>
            </w:r>
            <w:r w:rsidRPr="006429BE">
              <w:rPr>
                <w:rStyle w:val="Emphasis"/>
              </w:rPr>
              <w:t>re</w:t>
            </w:r>
            <w:r w:rsidRPr="006429BE">
              <w:t>-</w:t>
            </w:r>
            <w:r w:rsidRPr="006429BE">
              <w:rPr>
                <w:rStyle w:val="Emphasis"/>
              </w:rPr>
              <w:t>existing conditions</w:t>
            </w:r>
            <w:r w:rsidRPr="006429BE">
              <w:t xml:space="preserve"> in accordance with </w:t>
            </w:r>
            <w:r w:rsidRPr="006429BE">
              <w:rPr>
                <w:rStyle w:val="Emphasis"/>
              </w:rPr>
              <w:t>work order</w:t>
            </w:r>
            <w:r w:rsidRPr="006429BE">
              <w:t xml:space="preserve"> and </w:t>
            </w:r>
            <w:r w:rsidRPr="006429BE">
              <w:rPr>
                <w:rStyle w:val="Emphasis"/>
              </w:rPr>
              <w:t>company requirements</w:t>
            </w:r>
          </w:p>
        </w:tc>
      </w:tr>
      <w:tr w:rsidTr="00C5303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429BE">
            <w:pPr>
              <w:pStyle w:val="List"/>
              <w:rPr>
                <w:lang w:val="en-NZ"/>
              </w:rPr>
            </w:pPr>
            <w:r w:rsidRPr="006429BE">
              <w:t>3</w:t>
            </w:r>
            <w:r w:rsidRPr="006429BE">
              <w:tab/>
              <w:t>Identify installation method</w:t>
            </w:r>
          </w:p>
        </w:tc>
        <w:tc>
          <w:tcPr>
            <w:tcW w:w="5010" w:type="dxa"/>
            <w:gridSpan w:val="2"/>
            <w:tcBorders>
              <w:top w:val="nil"/>
              <w:left w:val="nil"/>
              <w:bottom w:val="nil"/>
              <w:right w:val="nil"/>
            </w:tcBorders>
            <w:tcMar>
              <w:top w:w="0" w:type="dxa"/>
              <w:left w:w="62" w:type="dxa"/>
              <w:bottom w:w="0" w:type="dxa"/>
              <w:right w:w="62" w:type="dxa"/>
            </w:tcMar>
          </w:tcPr>
          <w:p w:rsidR="00000000" w:rsidRPr="006429BE" w:rsidP="006429BE">
            <w:pPr>
              <w:pStyle w:val="List"/>
            </w:pPr>
            <w:r w:rsidRPr="006429BE">
              <w:t>3.1</w:t>
            </w:r>
            <w:r w:rsidRPr="006429BE">
              <w:tab/>
              <w:t xml:space="preserve">Inspect and identify the </w:t>
            </w:r>
            <w:r w:rsidRPr="006429BE">
              <w:rPr>
                <w:rStyle w:val="Emphasis"/>
              </w:rPr>
              <w:t>installation method</w:t>
            </w:r>
            <w:r w:rsidRPr="006429BE">
              <w:t xml:space="preserve"> and </w:t>
            </w:r>
            <w:r w:rsidRPr="006429BE">
              <w:rPr>
                <w:rStyle w:val="Emphasis"/>
              </w:rPr>
              <w:t>underlay</w:t>
            </w:r>
            <w:r w:rsidRPr="006429BE">
              <w:t xml:space="preserve"> used during initial installation by lifting a corner of the </w:t>
            </w:r>
            <w:r w:rsidRPr="006429BE">
              <w:rPr>
                <w:rStyle w:val="Emphasis"/>
              </w:rPr>
              <w:t>carpet</w:t>
            </w:r>
            <w:r w:rsidRPr="006429BE">
              <w:t xml:space="preserve"> in accordance wit</w:t>
            </w:r>
            <w:r w:rsidRPr="006429BE">
              <w:t xml:space="preserve">h </w:t>
            </w:r>
            <w:r w:rsidRPr="006429BE">
              <w:rPr>
                <w:rStyle w:val="Emphasis"/>
              </w:rPr>
              <w:t>work order</w:t>
            </w:r>
            <w:r w:rsidRPr="006429BE">
              <w:t xml:space="preserve">, </w:t>
            </w:r>
            <w:r w:rsidRPr="006429BE">
              <w:rPr>
                <w:rStyle w:val="Emphasis"/>
              </w:rPr>
              <w:t>OHS</w:t>
            </w:r>
            <w:r w:rsidRPr="006429BE">
              <w:t xml:space="preserve"> and </w:t>
            </w:r>
            <w:r w:rsidRPr="006429BE">
              <w:rPr>
                <w:rStyle w:val="Emphasis"/>
              </w:rPr>
              <w:t>company requirements</w:t>
            </w:r>
          </w:p>
          <w:p w:rsidR="00000000" w:rsidRPr="006429BE" w:rsidP="006429BE">
            <w:pPr>
              <w:pStyle w:val="List"/>
            </w:pPr>
            <w:r w:rsidRPr="006429BE">
              <w:t>3.2</w:t>
            </w:r>
            <w:r w:rsidRPr="006429BE">
              <w:tab/>
              <w:t xml:space="preserve">Confirm </w:t>
            </w:r>
            <w:r w:rsidRPr="006429BE">
              <w:rPr>
                <w:rStyle w:val="Emphasis"/>
              </w:rPr>
              <w:t>installation method</w:t>
            </w:r>
            <w:r w:rsidRPr="006429BE">
              <w:t xml:space="preserve"> with </w:t>
            </w:r>
            <w:r w:rsidRPr="006429BE">
              <w:rPr>
                <w:rStyle w:val="Emphasis"/>
              </w:rPr>
              <w:t>appropriate person</w:t>
            </w:r>
            <w:r w:rsidRPr="006429BE">
              <w:t>(</w:t>
            </w:r>
            <w:r w:rsidRPr="006429BE">
              <w:rPr>
                <w:rStyle w:val="Emphasis"/>
              </w:rPr>
              <w:t>s</w:t>
            </w:r>
            <w:r w:rsidRPr="006429BE">
              <w:t xml:space="preserve">) in accordance with </w:t>
            </w:r>
            <w:r w:rsidRPr="006429BE">
              <w:rPr>
                <w:rStyle w:val="Emphasis"/>
              </w:rPr>
              <w:t>company requirements</w:t>
            </w:r>
          </w:p>
        </w:tc>
      </w:tr>
    </w:tbl>
    <w:p w:rsidR="00C53031" w:rsidP="006429BE">
      <w:pPr>
        <w:pStyle w:val="BodyText"/>
      </w:pPr>
    </w:p>
    <w:p w:rsidR="00C53031" w:rsidP="006429BE">
      <w:pPr>
        <w:pStyle w:val="BodyText"/>
      </w:pPr>
    </w:p>
    <w:p w:rsidR="00000000" w:rsidRPr="006429BE" w:rsidP="006429BE">
      <w:pPr>
        <w:pStyle w:val="Heading1"/>
      </w:pPr>
      <w:bookmarkStart w:id="9" w:name="O_293649"/>
      <w:bookmarkEnd w:id="9"/>
      <w:r w:rsidRPr="006429BE">
        <w:t>Required Skills and Knowledge</w:t>
      </w:r>
    </w:p>
    <w:p w:rsidR="00000000" w:rsidRPr="006429BE" w:rsidP="006429BE">
      <w:pPr>
        <w:pStyle w:val="BodyText"/>
      </w:pPr>
      <w:r w:rsidRPr="006429BE">
        <w:t>Refer to Evidence Guide</w:t>
      </w:r>
    </w:p>
    <w:p w:rsidR="00000000" w:rsidRPr="006429BE" w:rsidP="006429BE">
      <w:pPr>
        <w:pStyle w:val="AllowPageBreak"/>
      </w:pPr>
    </w:p>
    <w:p w:rsidR="00000000" w:rsidRPr="006429BE" w:rsidP="006429BE">
      <w:pPr>
        <w:pStyle w:val="Heading1"/>
      </w:pPr>
      <w:bookmarkStart w:id="10" w:name="O_245539"/>
      <w:bookmarkEnd w:id="10"/>
      <w:r w:rsidRPr="006429BE">
        <w:t>Evidence Guide</w:t>
      </w:r>
    </w:p>
    <w:p w:rsidR="00000000" w:rsidRPr="006429BE" w:rsidP="006429BE">
      <w:pPr>
        <w:pStyle w:val="BodyText"/>
      </w:pPr>
      <w:r w:rsidRPr="006429BE">
        <w:rPr>
          <w:rStyle w:val="SpecialBold"/>
        </w:rPr>
        <w:t>EVIDENCE GUIDE</w:t>
      </w:r>
    </w:p>
    <w:p w:rsidR="00000000" w:rsidRPr="006429BE" w:rsidP="006429BE">
      <w:pPr>
        <w:pStyle w:val="BodyText"/>
      </w:pPr>
      <w:r w:rsidRPr="006429BE">
        <w:t>The evidence guide identifies the requirements to be demonstrated to confirm competence for this unit. Assessment must confirm sufficient ability to use appropriate skills and knowledge to identify carpet fibre and construction method. Assessment of perfor</w:t>
      </w:r>
      <w:r w:rsidRPr="006429BE">
        <w:t>mance should be over a period of time covering all categories within the range statement that are applicable in the working environment.</w:t>
      </w:r>
    </w:p>
    <w:p w:rsidR="00000000" w:rsidRPr="006429BE" w:rsidP="006429BE">
      <w:pPr>
        <w:pStyle w:val="BodyText"/>
      </w:pPr>
      <w:r w:rsidRPr="006429BE">
        <w:rPr>
          <w:rStyle w:val="SpecialBold"/>
        </w:rPr>
        <w:t>Critical aspects of competency</w:t>
      </w:r>
    </w:p>
    <w:p w:rsidR="00000000" w:rsidRPr="006429BE" w:rsidP="006429BE">
      <w:pPr>
        <w:pStyle w:val="ListBullet"/>
      </w:pPr>
      <w:r w:rsidRPr="006429BE">
        <w:t>Accurate analysis of data gathered during visual and tactile inspection.</w:t>
      </w:r>
    </w:p>
    <w:p w:rsidR="00000000" w:rsidRPr="006429BE" w:rsidP="006429BE">
      <w:pPr>
        <w:pStyle w:val="ListBullet"/>
      </w:pPr>
      <w:r w:rsidRPr="006429BE">
        <w:t>Accurate ident</w:t>
      </w:r>
      <w:r w:rsidRPr="006429BE">
        <w:t>ification of type of yarns, fibres, construction methods, dyes and backing used in carpet making.</w:t>
      </w:r>
    </w:p>
    <w:p w:rsidR="00000000" w:rsidRPr="006429BE" w:rsidP="006429BE">
      <w:pPr>
        <w:pStyle w:val="ListBullet"/>
      </w:pPr>
      <w:r w:rsidRPr="006429BE">
        <w:t>Accurate identification of installation methods used during carpet installation.</w:t>
      </w:r>
    </w:p>
    <w:p w:rsidR="00000000" w:rsidRPr="006429BE" w:rsidP="006429BE">
      <w:pPr>
        <w:pStyle w:val="ListBullet"/>
      </w:pPr>
      <w:r w:rsidRPr="006429BE">
        <w:t>Compliance with company and legislative requirements.</w:t>
      </w:r>
    </w:p>
    <w:p w:rsidR="00000000" w:rsidRPr="006429BE" w:rsidP="006429BE">
      <w:pPr>
        <w:pStyle w:val="ListBullet"/>
      </w:pPr>
      <w:r w:rsidRPr="006429BE">
        <w:t>Outcomes achieved in re</w:t>
      </w:r>
      <w:r w:rsidRPr="006429BE">
        <w:t>lation to customer work order and company requirements.</w:t>
      </w:r>
    </w:p>
    <w:p w:rsidR="00000000" w:rsidRPr="006429BE" w:rsidP="006429BE">
      <w:pPr>
        <w:pStyle w:val="BodyText"/>
      </w:pPr>
      <w:r w:rsidRPr="006429BE">
        <w:rPr>
          <w:rStyle w:val="SpecialBold"/>
        </w:rPr>
        <w:t>Knowledge needed to achieve the performance criteria</w:t>
      </w:r>
    </w:p>
    <w:p w:rsidR="00000000" w:rsidRPr="006429BE" w:rsidP="006429BE">
      <w:pPr>
        <w:pStyle w:val="BodyText"/>
      </w:pPr>
      <w:r w:rsidRPr="006429BE">
        <w:t>Knowledge and understanding are essential to apply this unit in the workplace, to transfer the skills to other contexts, and to deal with unplanned</w:t>
      </w:r>
      <w:r w:rsidRPr="006429BE">
        <w:t xml:space="preserve"> events. The knowledge requirements for this unit are listed below.</w:t>
      </w:r>
    </w:p>
    <w:p w:rsidR="00000000" w:rsidRPr="006429BE" w:rsidP="006429BE">
      <w:pPr>
        <w:pStyle w:val="ListBullet"/>
      </w:pPr>
      <w:r w:rsidRPr="006429BE">
        <w:t>Types of yarns, fibres and piles used in carpet construction and their characteristic features.</w:t>
      </w:r>
    </w:p>
    <w:p w:rsidR="00000000" w:rsidRPr="006429BE" w:rsidP="006429BE">
      <w:pPr>
        <w:pStyle w:val="ListBullet"/>
      </w:pPr>
      <w:r w:rsidRPr="006429BE">
        <w:t>Knowledge of a range of dying methods.</w:t>
      </w:r>
    </w:p>
    <w:p w:rsidR="00000000" w:rsidRPr="006429BE" w:rsidP="006429BE">
      <w:pPr>
        <w:pStyle w:val="ListBullet"/>
      </w:pPr>
      <w:r w:rsidRPr="006429BE">
        <w:t>Knowledge of the range of carpet installation method</w:t>
      </w:r>
      <w:r w:rsidRPr="006429BE">
        <w:t>s.</w:t>
      </w:r>
    </w:p>
    <w:p w:rsidR="00000000" w:rsidRPr="006429BE" w:rsidP="006429BE">
      <w:pPr>
        <w:pStyle w:val="ListBullet"/>
      </w:pPr>
      <w:r w:rsidRPr="006429BE">
        <w:t>Awareness of applicable legislation, regulations, codes of practice and industry advisory standards.</w:t>
      </w:r>
    </w:p>
    <w:p w:rsidR="00000000" w:rsidRPr="006429BE" w:rsidP="006429BE">
      <w:pPr>
        <w:pStyle w:val="ListBullet"/>
      </w:pPr>
      <w:r w:rsidRPr="006429BE">
        <w:t>Awareness of OHS legislation and procedures.</w:t>
      </w:r>
    </w:p>
    <w:p w:rsidR="00000000" w:rsidRPr="006429BE" w:rsidP="006429BE">
      <w:pPr>
        <w:pStyle w:val="ListBullet"/>
      </w:pPr>
      <w:r w:rsidRPr="006429BE">
        <w:t>Company management structure and reporting procedures.</w:t>
      </w:r>
    </w:p>
    <w:p w:rsidR="00000000" w:rsidRPr="006429BE" w:rsidP="006429BE">
      <w:pPr>
        <w:pStyle w:val="ListBullet"/>
      </w:pPr>
      <w:r w:rsidRPr="006429BE">
        <w:t>Emergency response and evacuation procedures.</w:t>
      </w:r>
    </w:p>
    <w:p w:rsidR="00000000" w:rsidRPr="006429BE" w:rsidP="006429BE">
      <w:pPr>
        <w:pStyle w:val="ListBullet"/>
      </w:pPr>
      <w:r w:rsidRPr="006429BE">
        <w:t>Injury</w:t>
      </w:r>
      <w:r w:rsidRPr="006429BE">
        <w:t>, dangerous occurrence and incident reporting.</w:t>
      </w:r>
    </w:p>
    <w:p w:rsidR="00000000" w:rsidRPr="006429BE" w:rsidP="006429BE">
      <w:pPr>
        <w:pStyle w:val="ListBullet"/>
      </w:pPr>
      <w:r w:rsidRPr="006429BE">
        <w:t>Knowledge of biological and viral control procedures.</w:t>
      </w:r>
    </w:p>
    <w:p w:rsidR="00000000" w:rsidRPr="006429BE" w:rsidP="006429BE">
      <w:pPr>
        <w:pStyle w:val="BodyText"/>
      </w:pPr>
      <w:r w:rsidRPr="006429BE">
        <w:rPr>
          <w:rStyle w:val="SpecialBold"/>
        </w:rPr>
        <w:t>Specific skills needed to achieve the performance criteria</w:t>
      </w:r>
    </w:p>
    <w:p w:rsidR="00000000" w:rsidRPr="006429BE" w:rsidP="006429BE">
      <w:pPr>
        <w:pStyle w:val="BodyText"/>
      </w:pPr>
      <w:r w:rsidRPr="006429BE">
        <w:t>To achieve the performance criteria, some complementary skills are required. These are:</w:t>
      </w:r>
    </w:p>
    <w:p w:rsidR="00000000" w:rsidRPr="006429BE" w:rsidP="006429BE">
      <w:pPr>
        <w:pStyle w:val="ListBullet"/>
      </w:pPr>
      <w:r w:rsidRPr="006429BE">
        <w:t>communicating clearly and concisely using written and verbal modes</w:t>
      </w:r>
    </w:p>
    <w:p w:rsidR="00000000" w:rsidRPr="006429BE" w:rsidP="006429BE">
      <w:pPr>
        <w:pStyle w:val="ListBullet"/>
      </w:pPr>
      <w:r w:rsidRPr="006429BE">
        <w:t>handling and disposing of chemicals safely</w:t>
      </w:r>
    </w:p>
    <w:p w:rsidR="00000000" w:rsidRPr="006429BE" w:rsidP="006429BE">
      <w:pPr>
        <w:pStyle w:val="ListBullet"/>
      </w:pPr>
      <w:r w:rsidRPr="006429BE">
        <w:t>reading and responding appropriately to directions and safety instructions in equipment manuals and MSDS and on chemical labels</w:t>
      </w:r>
    </w:p>
    <w:p w:rsidR="00000000" w:rsidRPr="006429BE" w:rsidP="006429BE">
      <w:pPr>
        <w:pStyle w:val="ListBullet"/>
      </w:pPr>
      <w:r w:rsidRPr="006429BE">
        <w:t xml:space="preserve">requesting advice </w:t>
      </w:r>
      <w:r w:rsidRPr="006429BE">
        <w:t>or further information</w:t>
      </w:r>
    </w:p>
    <w:p w:rsidR="00000000" w:rsidRPr="006429BE" w:rsidP="006429BE">
      <w:pPr>
        <w:pStyle w:val="ListBullet"/>
      </w:pPr>
      <w:r w:rsidRPr="006429BE">
        <w:t>seeking and receiving feedback</w:t>
      </w:r>
    </w:p>
    <w:p w:rsidR="00000000" w:rsidRPr="006429BE" w:rsidP="006429BE">
      <w:pPr>
        <w:pStyle w:val="ListBullet"/>
      </w:pPr>
      <w:r w:rsidRPr="006429BE">
        <w:t>sourcing, organising and recording information</w:t>
      </w:r>
    </w:p>
    <w:p w:rsidR="00000000" w:rsidRPr="006429BE" w:rsidP="006429BE">
      <w:pPr>
        <w:pStyle w:val="ListBullet"/>
      </w:pPr>
      <w:r w:rsidRPr="006429BE">
        <w:t>working on an individual basis or as part of a team.</w:t>
      </w:r>
    </w:p>
    <w:p w:rsidR="00000000" w:rsidRPr="006429BE" w:rsidP="006429BE">
      <w:pPr>
        <w:pStyle w:val="BodyText"/>
      </w:pPr>
      <w:r w:rsidRPr="006429BE">
        <w:rPr>
          <w:rStyle w:val="SpecialBold"/>
        </w:rPr>
        <w:t>Resources required to assess this unit</w:t>
      </w:r>
    </w:p>
    <w:p w:rsidR="00000000" w:rsidRPr="006429BE" w:rsidP="006429BE">
      <w:pPr>
        <w:pStyle w:val="BodyText"/>
      </w:pPr>
      <w:r w:rsidRPr="006429BE">
        <w:t>The following resources should be available:</w:t>
      </w:r>
    </w:p>
    <w:p w:rsidR="00000000" w:rsidRPr="006429BE" w:rsidP="006429BE">
      <w:pPr>
        <w:pStyle w:val="ListBullet"/>
      </w:pPr>
      <w:r w:rsidRPr="006429BE">
        <w:t>access to a suita</w:t>
      </w:r>
      <w:r w:rsidRPr="006429BE">
        <w:t>ble work site or venue with carpet</w:t>
      </w:r>
    </w:p>
    <w:p w:rsidR="00000000" w:rsidRPr="006429BE" w:rsidP="006429BE">
      <w:pPr>
        <w:pStyle w:val="ListBullet"/>
      </w:pPr>
      <w:r w:rsidRPr="006429BE">
        <w:t>access to a range of samples of carpet materials</w:t>
      </w:r>
    </w:p>
    <w:p w:rsidR="00000000" w:rsidRPr="006429BE" w:rsidP="006429BE">
      <w:pPr>
        <w:pStyle w:val="ListBullet"/>
      </w:pPr>
      <w:r w:rsidRPr="006429BE">
        <w:t>access to suitable equipment and chemicals</w:t>
      </w:r>
    </w:p>
    <w:p w:rsidR="00000000" w:rsidRPr="006429BE" w:rsidP="006429BE">
      <w:pPr>
        <w:pStyle w:val="ListBullet"/>
      </w:pPr>
      <w:r w:rsidRPr="006429BE">
        <w:t>access to personal protective equipment</w:t>
      </w:r>
    </w:p>
    <w:p w:rsidR="00000000" w:rsidRPr="006429BE" w:rsidP="006429BE">
      <w:pPr>
        <w:pStyle w:val="ListBullet"/>
      </w:pPr>
      <w:r w:rsidRPr="006429BE">
        <w:t>assessment instruments, including personal planner and assessment record book.</w:t>
      </w:r>
    </w:p>
    <w:p w:rsidR="00000000" w:rsidRPr="006429BE" w:rsidP="006429BE">
      <w:pPr>
        <w:pStyle w:val="BodyText"/>
      </w:pPr>
      <w:r w:rsidRPr="006429BE">
        <w:rPr>
          <w:rStyle w:val="SpecialBold"/>
        </w:rPr>
        <w:t>Gaining ev</w:t>
      </w:r>
      <w:r w:rsidRPr="006429BE">
        <w:rPr>
          <w:rStyle w:val="SpecialBold"/>
        </w:rPr>
        <w:t>idence to assess this unit</w:t>
      </w:r>
    </w:p>
    <w:p w:rsidR="00000000" w:rsidRPr="006429BE" w:rsidP="006429BE">
      <w:pPr>
        <w:pStyle w:val="BodyText"/>
      </w:pPr>
      <w:r w:rsidRPr="006429BE">
        <w:t>For valid and reliable assessment of this unit, the competency should be demonstrated over a period of time and be observed by the assessor.</w:t>
      </w:r>
    </w:p>
    <w:p w:rsidR="00000000" w:rsidRPr="006429BE" w:rsidP="006429BE">
      <w:pPr>
        <w:pStyle w:val="BodyText"/>
      </w:pPr>
      <w:r w:rsidRPr="006429BE">
        <w:t>The competency is to be demonstrated in a range of situations, which may include custome</w:t>
      </w:r>
      <w:r w:rsidRPr="006429BE">
        <w:t>r/workplace interruptions and involvement in related activities normally experienced in the workplace.</w:t>
      </w:r>
    </w:p>
    <w:p w:rsidR="00000000" w:rsidRPr="006429BE" w:rsidP="006429BE">
      <w:pPr>
        <w:pStyle w:val="BodyText"/>
      </w:pPr>
      <w:r w:rsidRPr="006429BE">
        <w:t>Assessment of competency may be made through written or oral examination, practical demonstration in the work environment or in a simulated work environm</w:t>
      </w:r>
      <w:r w:rsidRPr="006429BE">
        <w:t>ent.</w:t>
      </w:r>
    </w:p>
    <w:p w:rsidR="00000000" w:rsidRPr="006429BE" w:rsidP="006429BE">
      <w:pPr>
        <w:pStyle w:val="BodyText"/>
      </w:pPr>
      <w:r w:rsidRPr="006429BE">
        <w:rPr>
          <w:rStyle w:val="SpecialBold"/>
        </w:rPr>
        <w:t>Key competency levels</w:t>
      </w:r>
    </w:p>
    <w:p w:rsidR="00000000" w:rsidRPr="006429BE" w:rsidP="006429BE">
      <w:pPr>
        <w:pStyle w:val="BodyText"/>
      </w:pPr>
      <w:r w:rsidRPr="006429BE">
        <w:t>There are a number of processes that are learnt throughout work and life that are required in all jobs. They are fundamental processes and generally transferable to other work functions. Some of these are covered by the key compe</w:t>
      </w:r>
      <w:r w:rsidRPr="006429BE">
        <w:t xml:space="preserve">tencies, although others may be added. </w:t>
      </w:r>
    </w:p>
    <w:p w:rsidR="00000000" w:rsidRPr="006429BE" w:rsidP="006429BE">
      <w:pPr>
        <w:pStyle w:val="BodyText"/>
      </w:pPr>
      <w:r w:rsidRPr="006429BE">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C5303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429BE" w:rsidP="006429BE">
            <w:pPr>
              <w:pStyle w:val="BodyText"/>
            </w:pPr>
            <w:r w:rsidRPr="006429BE">
              <w:t>Perform the process</w:t>
            </w:r>
          </w:p>
        </w:tc>
        <w:tc>
          <w:tcPr>
            <w:tcW w:w="435" w:type="dxa"/>
            <w:tcBorders>
              <w:top w:val="nil"/>
              <w:left w:val="nil"/>
              <w:bottom w:val="nil"/>
              <w:right w:val="nil"/>
            </w:tcBorders>
            <w:tcMar>
              <w:top w:w="0" w:type="dxa"/>
              <w:left w:w="62" w:type="dxa"/>
              <w:bottom w:w="0" w:type="dxa"/>
              <w:right w:w="62" w:type="dxa"/>
            </w:tcMar>
          </w:tcPr>
          <w:p w:rsidR="00000000" w:rsidP="006429BE">
            <w:pPr>
              <w:pStyle w:val="BodyText"/>
              <w:rPr>
                <w:lang w:val="en-NZ"/>
              </w:rPr>
            </w:pPr>
            <w:r w:rsidRPr="006429B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6429BE" w:rsidP="006429BE">
            <w:pPr>
              <w:pStyle w:val="BodyText"/>
            </w:pPr>
            <w:r w:rsidRPr="006429B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429BE">
            <w:pPr>
              <w:pStyle w:val="BodyText"/>
              <w:rPr>
                <w:lang w:val="en-NZ"/>
              </w:rPr>
            </w:pPr>
            <w:r w:rsidRPr="006429B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6429BE">
            <w:pPr>
              <w:pStyle w:val="BodyText"/>
              <w:rPr>
                <w:lang w:val="en-NZ"/>
              </w:rPr>
            </w:pPr>
            <w:r w:rsidRPr="006429BE">
              <w:t>Perform, administer and design the process</w:t>
            </w:r>
          </w:p>
        </w:tc>
      </w:tr>
      <w:tr w:rsidTr="00C53031">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6429BE">
            <w:pPr>
              <w:pStyle w:val="BodyText"/>
              <w:rPr>
                <w:lang w:val="en-NZ"/>
              </w:rPr>
            </w:pP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can </w:t>
            </w:r>
            <w:r w:rsidRPr="006429BE">
              <w:rPr>
                <w:rStyle w:val="SpecialBold"/>
              </w:rPr>
              <w:t>communication of ideas and information</w:t>
            </w:r>
            <w:r w:rsidRPr="006429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t>Confirm own role and responsibilities with colleagues and supervisors to ensure compliance with work order and company requirements such as OHS.</w:t>
            </w: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can </w:t>
            </w:r>
            <w:r w:rsidRPr="006429BE">
              <w:rPr>
                <w:rStyle w:val="SpecialBold"/>
              </w:rPr>
              <w:t>information be collected</w:t>
            </w:r>
            <w:r w:rsidRPr="006429BE">
              <w:t xml:space="preserve">, </w:t>
            </w:r>
            <w:r w:rsidRPr="006429BE">
              <w:rPr>
                <w:rStyle w:val="SpecialBold"/>
              </w:rPr>
              <w:t xml:space="preserve">analysed </w:t>
            </w:r>
            <w:r w:rsidRPr="006429BE">
              <w:rPr>
                <w:rStyle w:val="SpecialBold"/>
              </w:rPr>
              <w:t>and organised</w:t>
            </w:r>
            <w:r w:rsidRPr="006429B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t>Collect and analyse information regarding work site in line with company procedures.</w:t>
            </w: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are </w:t>
            </w:r>
            <w:r w:rsidRPr="006429BE">
              <w:rPr>
                <w:rStyle w:val="SpecialBold"/>
              </w:rPr>
              <w:t>activities planned and organised</w:t>
            </w:r>
            <w:r w:rsidRPr="006429B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t>Organise and prioritise work tasks to meet work order and company requirements.</w:t>
            </w: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can </w:t>
            </w:r>
            <w:r w:rsidRPr="006429BE">
              <w:rPr>
                <w:rStyle w:val="SpecialBold"/>
              </w:rPr>
              <w:t>teamwork</w:t>
            </w:r>
            <w:r w:rsidRPr="006429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t>Provide support and assistance to team members to complete work tasks within designated timelines and to meet company requirements.</w:t>
            </w: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can the use of </w:t>
            </w:r>
            <w:r w:rsidRPr="006429BE">
              <w:rPr>
                <w:rStyle w:val="SpecialBold"/>
              </w:rPr>
              <w:t>mathematical ideas and techniques</w:t>
            </w:r>
            <w:r w:rsidRPr="006429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t xml:space="preserve">Calculate floor area to be cleaned </w:t>
            </w:r>
            <w:r w:rsidRPr="006429BE">
              <w:t>and measure and carry out chemical applications.</w:t>
            </w: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can </w:t>
            </w:r>
            <w:r w:rsidRPr="006429BE">
              <w:rPr>
                <w:rStyle w:val="SpecialBold"/>
              </w:rPr>
              <w:t>problem-solving skills</w:t>
            </w:r>
            <w:r w:rsidRPr="006429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t>Discuss with management/clients/site managers, supervisors and team members how to help solve problems that may arise.</w:t>
            </w:r>
          </w:p>
        </w:tc>
      </w:tr>
      <w:tr w:rsidTr="00C5303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 xml:space="preserve">How can the </w:t>
            </w:r>
            <w:r w:rsidRPr="006429BE">
              <w:rPr>
                <w:rStyle w:val="SpecialBold"/>
              </w:rPr>
              <w:t>use of technology</w:t>
            </w:r>
            <w:r w:rsidRPr="006429B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429BE">
            <w:pPr>
              <w:pStyle w:val="BodyText"/>
              <w:rPr>
                <w:lang w:val="en-NZ"/>
              </w:rPr>
            </w:pPr>
            <w:r w:rsidRPr="006429B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429BE" w:rsidP="006429BE">
            <w:pPr>
              <w:pStyle w:val="BodyText"/>
            </w:pPr>
            <w:r w:rsidRPr="006429BE">
              <w:t>Record data for future use such as stock control.</w:t>
            </w:r>
          </w:p>
        </w:tc>
      </w:tr>
    </w:tbl>
    <w:p w:rsidR="00C53031" w:rsidP="006429BE">
      <w:pPr>
        <w:pStyle w:val="BodyText"/>
      </w:pPr>
    </w:p>
    <w:p w:rsidR="00C53031" w:rsidP="006429BE">
      <w:pPr>
        <w:pStyle w:val="BodyText"/>
      </w:pPr>
    </w:p>
    <w:p w:rsidR="00000000" w:rsidRPr="006429BE" w:rsidP="006429BE">
      <w:pPr>
        <w:pStyle w:val="Heading1"/>
      </w:pPr>
      <w:bookmarkStart w:id="11" w:name="O_253522"/>
      <w:bookmarkEnd w:id="11"/>
      <w:r w:rsidRPr="006429BE">
        <w:t>Range Statement</w:t>
      </w:r>
    </w:p>
    <w:p w:rsidR="00000000" w:rsidRPr="006429BE" w:rsidP="006429BE">
      <w:pPr>
        <w:pStyle w:val="BodyText"/>
      </w:pPr>
      <w:r w:rsidRPr="006429BE">
        <w:rPr>
          <w:rStyle w:val="SpecialBold"/>
        </w:rPr>
        <w:t>RANGE STATEMENT</w:t>
      </w:r>
    </w:p>
    <w:p w:rsidR="00000000" w:rsidRPr="006429BE" w:rsidP="006429BE">
      <w:pPr>
        <w:pStyle w:val="BodyText"/>
      </w:pPr>
      <w:r w:rsidRPr="006429BE">
        <w:t>The range statement links the required knowledge and organisational and technical requirements to the workplace context. It describes any contextual variables that will be used or encountered when applying the competency in work situations. It allows for d</w:t>
      </w:r>
      <w:r w:rsidRPr="006429BE">
        <w:t>ifferent work practices and work and knowledge requirements as well as for differences between organisations and workplaces. The following variables are listed in alphabetical order and may be present for this particular unit.</w:t>
      </w:r>
    </w:p>
    <w:p w:rsidR="00000000" w:rsidRPr="006429BE" w:rsidP="006429BE">
      <w:pPr>
        <w:pStyle w:val="BodyText"/>
      </w:pPr>
      <w:r w:rsidRPr="006429BE">
        <w:rPr>
          <w:rStyle w:val="SpecialBold"/>
        </w:rPr>
        <w:t>Appropriate person</w:t>
      </w:r>
      <w:r w:rsidRPr="006429BE">
        <w:t>(</w:t>
      </w:r>
      <w:r w:rsidRPr="006429BE">
        <w:rPr>
          <w:rStyle w:val="SpecialBold"/>
        </w:rPr>
        <w:t>s</w:t>
      </w:r>
      <w:r w:rsidRPr="006429BE">
        <w:t>) may inc</w:t>
      </w:r>
      <w:r w:rsidRPr="006429BE">
        <w:t>lude:</w:t>
      </w:r>
    </w:p>
    <w:p w:rsidR="00000000" w:rsidRPr="006429BE" w:rsidP="006429BE">
      <w:pPr>
        <w:pStyle w:val="ListBullet"/>
      </w:pPr>
      <w:r w:rsidRPr="006429BE">
        <w:t>clients</w:t>
      </w:r>
    </w:p>
    <w:p w:rsidR="00000000" w:rsidRPr="006429BE" w:rsidP="006429BE">
      <w:pPr>
        <w:pStyle w:val="ListBullet"/>
      </w:pPr>
      <w:r w:rsidRPr="006429BE">
        <w:t>colleagues</w:t>
      </w:r>
    </w:p>
    <w:p w:rsidR="00000000" w:rsidRPr="006429BE" w:rsidP="006429BE">
      <w:pPr>
        <w:pStyle w:val="ListBullet"/>
      </w:pPr>
      <w:r w:rsidRPr="006429BE">
        <w:t>managers</w:t>
      </w:r>
    </w:p>
    <w:p w:rsidR="00000000" w:rsidRPr="006429BE" w:rsidP="006429BE">
      <w:pPr>
        <w:pStyle w:val="ListBullet"/>
      </w:pPr>
      <w:r w:rsidRPr="006429BE">
        <w:t>person(s) in control of work site(s)</w:t>
      </w:r>
    </w:p>
    <w:p w:rsidR="00000000" w:rsidRPr="006429BE" w:rsidP="006429BE">
      <w:pPr>
        <w:pStyle w:val="ListBullet"/>
      </w:pPr>
      <w:r w:rsidRPr="006429BE">
        <w:t>supervisors.</w:t>
      </w:r>
    </w:p>
    <w:p w:rsidR="00000000" w:rsidRPr="006429BE" w:rsidP="006429BE">
      <w:pPr>
        <w:pStyle w:val="BodyText"/>
      </w:pPr>
      <w:r w:rsidRPr="006429BE">
        <w:rPr>
          <w:rStyle w:val="SpecialBold"/>
        </w:rPr>
        <w:t>Backing materials</w:t>
      </w:r>
      <w:r w:rsidRPr="006429BE">
        <w:t xml:space="preserve"> may include:</w:t>
      </w:r>
    </w:p>
    <w:p w:rsidR="00000000" w:rsidRPr="006429BE" w:rsidP="006429BE">
      <w:pPr>
        <w:pStyle w:val="ListBullet"/>
      </w:pPr>
      <w:r w:rsidRPr="006429BE">
        <w:t>cotton</w:t>
      </w:r>
    </w:p>
    <w:p w:rsidR="00000000" w:rsidRPr="006429BE" w:rsidP="006429BE">
      <w:pPr>
        <w:pStyle w:val="ListBullet"/>
      </w:pPr>
      <w:r w:rsidRPr="006429BE">
        <w:t>jute</w:t>
      </w:r>
    </w:p>
    <w:p w:rsidR="00000000" w:rsidRPr="006429BE" w:rsidP="006429BE">
      <w:pPr>
        <w:pStyle w:val="ListBullet"/>
      </w:pPr>
      <w:r w:rsidRPr="006429BE">
        <w:t>latex</w:t>
      </w:r>
    </w:p>
    <w:p w:rsidR="00000000" w:rsidRPr="006429BE" w:rsidP="006429BE">
      <w:pPr>
        <w:pStyle w:val="ListBullet"/>
      </w:pPr>
      <w:r w:rsidRPr="006429BE">
        <w:t>polyester</w:t>
      </w:r>
    </w:p>
    <w:p w:rsidR="00000000" w:rsidRPr="006429BE" w:rsidP="006429BE">
      <w:pPr>
        <w:pStyle w:val="ListBullet"/>
      </w:pPr>
      <w:r w:rsidRPr="006429BE">
        <w:t>polypropylene</w:t>
      </w:r>
    </w:p>
    <w:p w:rsidR="00000000" w:rsidRPr="006429BE" w:rsidP="006429BE">
      <w:pPr>
        <w:pStyle w:val="ListBullet"/>
      </w:pPr>
      <w:r w:rsidRPr="006429BE">
        <w:t>PVC.</w:t>
      </w:r>
    </w:p>
    <w:p w:rsidR="00000000" w:rsidRPr="006429BE" w:rsidP="006429BE">
      <w:pPr>
        <w:pStyle w:val="BodyText"/>
      </w:pPr>
      <w:r w:rsidRPr="006429BE">
        <w:rPr>
          <w:rStyle w:val="SpecialBold"/>
        </w:rPr>
        <w:t>Carpet construction method</w:t>
      </w:r>
      <w:r w:rsidRPr="006429BE">
        <w:t xml:space="preserve"> may include:</w:t>
      </w:r>
    </w:p>
    <w:p w:rsidR="00000000" w:rsidRPr="006429BE" w:rsidP="006429BE">
      <w:pPr>
        <w:pStyle w:val="ListBullet"/>
      </w:pPr>
      <w:r w:rsidRPr="006429BE">
        <w:t>flocked</w:t>
      </w:r>
    </w:p>
    <w:p w:rsidR="00000000" w:rsidRPr="006429BE" w:rsidP="006429BE">
      <w:pPr>
        <w:pStyle w:val="ListBullet"/>
      </w:pPr>
      <w:r w:rsidRPr="006429BE">
        <w:t>fusion bonded</w:t>
      </w:r>
    </w:p>
    <w:p w:rsidR="00000000" w:rsidRPr="006429BE" w:rsidP="006429BE">
      <w:pPr>
        <w:pStyle w:val="ListBullet"/>
      </w:pPr>
      <w:r w:rsidRPr="006429BE">
        <w:t>needle punched</w:t>
      </w:r>
    </w:p>
    <w:p w:rsidR="00000000" w:rsidRPr="006429BE" w:rsidP="006429BE">
      <w:pPr>
        <w:pStyle w:val="ListBullet"/>
      </w:pPr>
      <w:r w:rsidRPr="006429BE">
        <w:t>tufted</w:t>
      </w:r>
    </w:p>
    <w:p w:rsidR="00000000" w:rsidRPr="006429BE" w:rsidP="006429BE">
      <w:pPr>
        <w:pStyle w:val="ListBullet"/>
      </w:pPr>
      <w:r w:rsidRPr="006429BE">
        <w:t>woven.</w:t>
      </w:r>
    </w:p>
    <w:p w:rsidR="00000000" w:rsidRPr="006429BE" w:rsidP="006429BE">
      <w:pPr>
        <w:pStyle w:val="BodyText"/>
      </w:pPr>
      <w:r w:rsidRPr="006429BE">
        <w:rPr>
          <w:rStyle w:val="SpecialBold"/>
        </w:rPr>
        <w:t>Carpet</w:t>
      </w:r>
      <w:r w:rsidRPr="006429BE">
        <w:t>(</w:t>
      </w:r>
      <w:r w:rsidRPr="006429BE">
        <w:rPr>
          <w:rStyle w:val="SpecialBold"/>
        </w:rPr>
        <w:t>s</w:t>
      </w:r>
      <w:r w:rsidRPr="006429BE">
        <w:t>) may include carpet, mats and rugs made from:</w:t>
      </w:r>
    </w:p>
    <w:p w:rsidR="00000000" w:rsidRPr="006429BE" w:rsidP="006429BE">
      <w:pPr>
        <w:pStyle w:val="ListBullet"/>
      </w:pPr>
      <w:r w:rsidRPr="006429BE">
        <w:t>mixed blends</w:t>
      </w:r>
    </w:p>
    <w:p w:rsidR="00000000" w:rsidRPr="006429BE" w:rsidP="006429BE">
      <w:pPr>
        <w:pStyle w:val="ListBullet"/>
      </w:pPr>
      <w:r w:rsidRPr="006429BE">
        <w:t>natural fibres e.g. wool, silk and organic (plant) fibres such as cotton and sisal</w:t>
      </w:r>
    </w:p>
    <w:p w:rsidR="00000000" w:rsidRPr="006429BE" w:rsidP="006429BE">
      <w:pPr>
        <w:pStyle w:val="ListBullet"/>
      </w:pPr>
      <w:r w:rsidRPr="006429BE">
        <w:t>synthetic fibres e.g. nylon, polypropylene, acrylic and polyester.</w:t>
      </w:r>
    </w:p>
    <w:p w:rsidR="00000000" w:rsidRPr="006429BE" w:rsidP="006429BE">
      <w:pPr>
        <w:pStyle w:val="BodyText"/>
      </w:pPr>
      <w:r w:rsidRPr="006429BE">
        <w:rPr>
          <w:rStyle w:val="SpecialBold"/>
        </w:rPr>
        <w:t>Company requirements</w:t>
      </w:r>
      <w:r w:rsidRPr="006429BE">
        <w:t xml:space="preserve"> may include:</w:t>
      </w:r>
    </w:p>
    <w:p w:rsidR="00000000" w:rsidRPr="006429BE" w:rsidP="006429BE">
      <w:pPr>
        <w:pStyle w:val="ListBullet"/>
      </w:pPr>
      <w:r w:rsidRPr="006429BE">
        <w:t>ac</w:t>
      </w:r>
      <w:r w:rsidRPr="006429BE">
        <w:t>cess and equity policy, principles and practice</w:t>
      </w:r>
    </w:p>
    <w:p w:rsidR="00000000" w:rsidRPr="006429BE" w:rsidP="006429BE">
      <w:pPr>
        <w:pStyle w:val="ListBullet"/>
      </w:pPr>
      <w:r w:rsidRPr="006429BE">
        <w:t>business and performance plans</w:t>
      </w:r>
    </w:p>
    <w:p w:rsidR="00000000" w:rsidRPr="006429BE" w:rsidP="006429BE">
      <w:pPr>
        <w:pStyle w:val="ListBullet"/>
      </w:pPr>
      <w:r w:rsidRPr="006429BE">
        <w:t>client communication procedures</w:t>
      </w:r>
    </w:p>
    <w:p w:rsidR="00000000" w:rsidRPr="006429BE" w:rsidP="006429BE">
      <w:pPr>
        <w:pStyle w:val="ListBullet"/>
      </w:pPr>
      <w:r w:rsidRPr="006429BE">
        <w:t>client confidentiality procedures</w:t>
      </w:r>
    </w:p>
    <w:p w:rsidR="00000000" w:rsidRPr="006429BE" w:rsidP="006429BE">
      <w:pPr>
        <w:pStyle w:val="ListBullet"/>
      </w:pPr>
      <w:r w:rsidRPr="006429BE">
        <w:t>client service standards</w:t>
      </w:r>
    </w:p>
    <w:p w:rsidR="00000000" w:rsidRPr="006429BE" w:rsidP="006429BE">
      <w:pPr>
        <w:pStyle w:val="ListBullet"/>
      </w:pPr>
      <w:r w:rsidRPr="006429BE">
        <w:t>communication channels and reporting procedures</w:t>
      </w:r>
    </w:p>
    <w:p w:rsidR="00000000" w:rsidRPr="006429BE" w:rsidP="006429BE">
      <w:pPr>
        <w:pStyle w:val="ListBullet"/>
      </w:pPr>
      <w:r w:rsidRPr="006429BE">
        <w:t>company goals, objectives, plans, syst</w:t>
      </w:r>
      <w:r w:rsidRPr="006429BE">
        <w:t>ems and processes</w:t>
      </w:r>
    </w:p>
    <w:p w:rsidR="00000000" w:rsidRPr="006429BE" w:rsidP="006429BE">
      <w:pPr>
        <w:pStyle w:val="ListBullet"/>
      </w:pPr>
      <w:r w:rsidRPr="006429BE">
        <w:t>company issued identification badge/card/pass</w:t>
      </w:r>
    </w:p>
    <w:p w:rsidR="00000000" w:rsidRPr="006429BE" w:rsidP="006429BE">
      <w:pPr>
        <w:pStyle w:val="ListBullet"/>
      </w:pPr>
      <w:r w:rsidRPr="006429BE">
        <w:t xml:space="preserve">company policy and procedures </w:t>
      </w:r>
    </w:p>
    <w:p w:rsidR="00000000" w:rsidRPr="006429BE" w:rsidP="006429BE">
      <w:pPr>
        <w:pStyle w:val="ListBullet"/>
      </w:pPr>
      <w:r w:rsidRPr="006429BE">
        <w:t>company service standards</w:t>
      </w:r>
    </w:p>
    <w:p w:rsidR="00000000" w:rsidRPr="006429BE" w:rsidP="006429BE">
      <w:pPr>
        <w:pStyle w:val="ListBullet"/>
      </w:pPr>
      <w:r w:rsidRPr="006429BE">
        <w:t>dress and presentation requirements</w:t>
      </w:r>
    </w:p>
    <w:p w:rsidR="00000000" w:rsidRPr="006429BE" w:rsidP="006429BE">
      <w:pPr>
        <w:pStyle w:val="ListBullet"/>
      </w:pPr>
      <w:r w:rsidRPr="006429BE">
        <w:t xml:space="preserve">duty of care, code of conduct, code of ethics </w:t>
      </w:r>
    </w:p>
    <w:p w:rsidR="00000000" w:rsidRPr="006429BE" w:rsidP="006429BE">
      <w:pPr>
        <w:pStyle w:val="ListBullet"/>
      </w:pPr>
      <w:r w:rsidRPr="006429BE">
        <w:t>emergency response and evacuation procedures</w:t>
      </w:r>
    </w:p>
    <w:p w:rsidR="00000000" w:rsidRPr="006429BE" w:rsidP="006429BE">
      <w:pPr>
        <w:pStyle w:val="ListBullet"/>
      </w:pPr>
      <w:r w:rsidRPr="006429BE">
        <w:t>maintenance procedures for equipment and PPE</w:t>
      </w:r>
    </w:p>
    <w:p w:rsidR="00000000" w:rsidRPr="006429BE" w:rsidP="006429BE">
      <w:pPr>
        <w:pStyle w:val="ListBullet"/>
      </w:pPr>
      <w:r w:rsidRPr="006429BE">
        <w:t>OHS control procedures (e.g. health and safety plans, job plans, job safety analysis, risk assessments, safe operating practices/procedures, safe work instructions, work method statements, safe system of work st</w:t>
      </w:r>
      <w:r w:rsidRPr="006429BE">
        <w:t>atements)</w:t>
      </w:r>
    </w:p>
    <w:p w:rsidR="00000000" w:rsidRPr="006429BE" w:rsidP="006429BE">
      <w:pPr>
        <w:pStyle w:val="ListBullet"/>
      </w:pPr>
      <w:r w:rsidRPr="006429BE">
        <w:t>OHS policies and procedures</w:t>
      </w:r>
    </w:p>
    <w:p w:rsidR="00000000" w:rsidRPr="006429BE" w:rsidP="006429BE">
      <w:pPr>
        <w:pStyle w:val="ListBullet"/>
      </w:pPr>
      <w:r w:rsidRPr="006429BE">
        <w:t>personnel practices and guidelines</w:t>
      </w:r>
    </w:p>
    <w:p w:rsidR="00000000" w:rsidRPr="006429BE" w:rsidP="006429BE">
      <w:pPr>
        <w:pStyle w:val="ListBullet"/>
      </w:pPr>
      <w:r w:rsidRPr="006429BE">
        <w:t>policies and procedures relating to own role, responsibility and delegation</w:t>
      </w:r>
    </w:p>
    <w:p w:rsidR="00000000" w:rsidRPr="006429BE" w:rsidP="006429BE">
      <w:pPr>
        <w:pStyle w:val="ListBullet"/>
      </w:pPr>
      <w:r w:rsidRPr="006429BE">
        <w:t>quality and continuous improvement processes and standards</w:t>
      </w:r>
    </w:p>
    <w:p w:rsidR="00000000" w:rsidRPr="006429BE" w:rsidP="006429BE">
      <w:pPr>
        <w:pStyle w:val="ListBullet"/>
      </w:pPr>
      <w:r w:rsidRPr="006429BE">
        <w:t>records and information systems and processes</w:t>
      </w:r>
    </w:p>
    <w:p w:rsidR="00000000" w:rsidRPr="006429BE" w:rsidP="006429BE">
      <w:pPr>
        <w:pStyle w:val="ListBullet"/>
      </w:pPr>
      <w:r w:rsidRPr="006429BE">
        <w:t>ri</w:t>
      </w:r>
      <w:r w:rsidRPr="006429BE">
        <w:t xml:space="preserve">ghts and responsibilities of employees and employers </w:t>
      </w:r>
    </w:p>
    <w:p w:rsidR="00000000" w:rsidRPr="006429BE" w:rsidP="006429BE">
      <w:pPr>
        <w:pStyle w:val="ListBullet"/>
      </w:pPr>
      <w:r w:rsidRPr="006429BE">
        <w:t>training (induction, refresher and new skills) materials</w:t>
      </w:r>
    </w:p>
    <w:p w:rsidR="00000000" w:rsidRPr="006429BE" w:rsidP="006429BE">
      <w:pPr>
        <w:pStyle w:val="ListBullet"/>
      </w:pPr>
      <w:r w:rsidRPr="006429BE">
        <w:t>use of contractors</w:t>
      </w:r>
    </w:p>
    <w:p w:rsidR="00000000" w:rsidRPr="006429BE" w:rsidP="006429BE">
      <w:pPr>
        <w:pStyle w:val="ListBullet"/>
      </w:pPr>
      <w:r w:rsidRPr="006429BE">
        <w:t>work site access security clearance procedures.</w:t>
      </w:r>
    </w:p>
    <w:p w:rsidR="00000000" w:rsidRPr="006429BE" w:rsidP="006429BE">
      <w:pPr>
        <w:pStyle w:val="BodyText"/>
      </w:pPr>
      <w:r w:rsidRPr="006429BE">
        <w:rPr>
          <w:rStyle w:val="SpecialBold"/>
        </w:rPr>
        <w:t>Dye methods</w:t>
      </w:r>
      <w:r w:rsidRPr="006429BE">
        <w:t xml:space="preserve"> may include:</w:t>
      </w:r>
    </w:p>
    <w:p w:rsidR="00000000" w:rsidRPr="006429BE" w:rsidP="006429BE">
      <w:pPr>
        <w:pStyle w:val="ListBullet"/>
      </w:pPr>
      <w:r w:rsidRPr="006429BE">
        <w:t>acid</w:t>
      </w:r>
    </w:p>
    <w:p w:rsidR="00000000" w:rsidRPr="006429BE" w:rsidP="006429BE">
      <w:pPr>
        <w:pStyle w:val="ListBullet"/>
      </w:pPr>
      <w:r w:rsidRPr="006429BE">
        <w:t>beck</w:t>
      </w:r>
    </w:p>
    <w:p w:rsidR="00000000" w:rsidRPr="006429BE" w:rsidP="006429BE">
      <w:pPr>
        <w:pStyle w:val="ListBullet"/>
      </w:pPr>
      <w:r w:rsidRPr="006429BE">
        <w:t>continuous</w:t>
      </w:r>
    </w:p>
    <w:p w:rsidR="00000000" w:rsidRPr="006429BE" w:rsidP="006429BE">
      <w:pPr>
        <w:pStyle w:val="ListBullet"/>
      </w:pPr>
      <w:r w:rsidRPr="006429BE">
        <w:t>differential</w:t>
      </w:r>
    </w:p>
    <w:p w:rsidR="00000000" w:rsidRPr="006429BE" w:rsidP="006429BE">
      <w:pPr>
        <w:pStyle w:val="ListBullet"/>
      </w:pPr>
      <w:r w:rsidRPr="006429BE">
        <w:t>print</w:t>
      </w:r>
    </w:p>
    <w:p w:rsidR="00000000" w:rsidRPr="006429BE" w:rsidP="006429BE">
      <w:pPr>
        <w:pStyle w:val="ListBullet"/>
      </w:pPr>
      <w:r w:rsidRPr="006429BE">
        <w:t xml:space="preserve">solution </w:t>
      </w:r>
    </w:p>
    <w:p w:rsidR="00000000" w:rsidRPr="006429BE" w:rsidP="006429BE">
      <w:pPr>
        <w:pStyle w:val="ListBullet"/>
      </w:pPr>
      <w:r w:rsidRPr="006429BE">
        <w:t>sp</w:t>
      </w:r>
      <w:r w:rsidRPr="006429BE">
        <w:t>ace</w:t>
      </w:r>
    </w:p>
    <w:p w:rsidR="00000000" w:rsidRPr="006429BE" w:rsidP="006429BE">
      <w:pPr>
        <w:pStyle w:val="ListBullet"/>
      </w:pPr>
      <w:r w:rsidRPr="006429BE">
        <w:t>spray</w:t>
      </w:r>
    </w:p>
    <w:p w:rsidR="00000000" w:rsidRPr="006429BE" w:rsidP="006429BE">
      <w:pPr>
        <w:pStyle w:val="ListBullet"/>
      </w:pPr>
      <w:r w:rsidRPr="006429BE">
        <w:t>stock</w:t>
      </w:r>
    </w:p>
    <w:p w:rsidR="00000000" w:rsidRPr="006429BE" w:rsidP="006429BE">
      <w:pPr>
        <w:pStyle w:val="ListBullet"/>
      </w:pPr>
      <w:r w:rsidRPr="006429BE">
        <w:t>yarn.</w:t>
      </w:r>
    </w:p>
    <w:p w:rsidR="00000000" w:rsidRPr="006429BE" w:rsidP="006429BE">
      <w:pPr>
        <w:pStyle w:val="BodyText"/>
      </w:pPr>
      <w:r w:rsidRPr="006429BE">
        <w:rPr>
          <w:rStyle w:val="SpecialBold"/>
        </w:rPr>
        <w:t>Fibre</w:t>
      </w:r>
      <w:r w:rsidRPr="006429BE">
        <w:t xml:space="preserve"> type may include continuous filament and staple yarn.</w:t>
      </w:r>
    </w:p>
    <w:p w:rsidR="00000000" w:rsidRPr="006429BE" w:rsidP="006429BE">
      <w:pPr>
        <w:pStyle w:val="BodyText"/>
      </w:pPr>
      <w:r w:rsidRPr="006429BE">
        <w:rPr>
          <w:rStyle w:val="SpecialBold"/>
        </w:rPr>
        <w:t>Hazards</w:t>
      </w:r>
      <w:r w:rsidRPr="006429BE">
        <w:t xml:space="preserve"> may include:</w:t>
      </w:r>
    </w:p>
    <w:p w:rsidR="00000000" w:rsidRPr="006429BE" w:rsidP="006429BE">
      <w:pPr>
        <w:pStyle w:val="ListBullet"/>
      </w:pPr>
      <w:r w:rsidRPr="006429BE">
        <w:t>allergic reactions to chemicals and/or equipment, including latex allergies</w:t>
      </w:r>
    </w:p>
    <w:p w:rsidR="00000000" w:rsidRPr="006429BE" w:rsidP="006429BE">
      <w:pPr>
        <w:pStyle w:val="ListBullet"/>
      </w:pPr>
      <w:r w:rsidRPr="006429BE">
        <w:t>biological waste</w:t>
      </w:r>
    </w:p>
    <w:p w:rsidR="00000000" w:rsidRPr="006429BE" w:rsidP="006429BE">
      <w:pPr>
        <w:pStyle w:val="ListBullet"/>
      </w:pPr>
      <w:r w:rsidRPr="006429BE">
        <w:t>bites and stings</w:t>
      </w:r>
    </w:p>
    <w:p w:rsidR="00000000" w:rsidRPr="006429BE" w:rsidP="006429BE">
      <w:pPr>
        <w:pStyle w:val="ListBullet"/>
      </w:pPr>
      <w:r w:rsidRPr="006429BE">
        <w:t>blood and blood-stained products</w:t>
      </w:r>
    </w:p>
    <w:p w:rsidR="00000000" w:rsidRPr="006429BE" w:rsidP="006429BE">
      <w:pPr>
        <w:pStyle w:val="ListBullet"/>
      </w:pPr>
      <w:r w:rsidRPr="006429BE">
        <w:t>broken glass and other sharp surfaces</w:t>
      </w:r>
    </w:p>
    <w:p w:rsidR="00000000" w:rsidRPr="006429BE" w:rsidP="006429BE">
      <w:pPr>
        <w:pStyle w:val="ListBullet"/>
      </w:pPr>
      <w:r w:rsidRPr="006429BE">
        <w:t>chemical containers and/or decanted chemical storage containers labelled incorrectly</w:t>
      </w:r>
    </w:p>
    <w:p w:rsidR="00000000" w:rsidRPr="006429BE" w:rsidP="006429BE">
      <w:pPr>
        <w:pStyle w:val="ListBullet"/>
      </w:pPr>
      <w:r w:rsidRPr="006429BE">
        <w:t>confined/restricted spaces</w:t>
      </w:r>
    </w:p>
    <w:p w:rsidR="00000000" w:rsidRPr="006429BE" w:rsidP="006429BE">
      <w:pPr>
        <w:pStyle w:val="ListBullet"/>
      </w:pPr>
      <w:r w:rsidRPr="006429BE">
        <w:t>contaminated clothing, materials and/or equipment</w:t>
      </w:r>
    </w:p>
    <w:p w:rsidR="00000000" w:rsidRPr="006429BE" w:rsidP="006429BE">
      <w:pPr>
        <w:pStyle w:val="ListBullet"/>
      </w:pPr>
      <w:r w:rsidRPr="006429BE">
        <w:t>damaged or inappropriate equipment</w:t>
      </w:r>
    </w:p>
    <w:p w:rsidR="00000000" w:rsidRPr="006429BE" w:rsidP="006429BE">
      <w:pPr>
        <w:pStyle w:val="ListBullet"/>
      </w:pPr>
      <w:r w:rsidRPr="006429BE">
        <w:t>dust and fibres</w:t>
      </w:r>
    </w:p>
    <w:p w:rsidR="00000000" w:rsidRPr="006429BE" w:rsidP="006429BE">
      <w:pPr>
        <w:pStyle w:val="ListBullet"/>
      </w:pPr>
      <w:r w:rsidRPr="006429BE">
        <w:t>elect</w:t>
      </w:r>
      <w:r w:rsidRPr="006429BE">
        <w:t>rical hazards arising from cables, electrical fittings (switches and lights) and untested electrical equipment</w:t>
      </w:r>
    </w:p>
    <w:p w:rsidR="00000000" w:rsidRPr="006429BE" w:rsidP="006429BE">
      <w:pPr>
        <w:pStyle w:val="ListBullet"/>
      </w:pPr>
      <w:r w:rsidRPr="006429BE">
        <w:t>environmental impact</w:t>
      </w:r>
    </w:p>
    <w:p w:rsidR="00000000" w:rsidRPr="006429BE" w:rsidP="006429BE">
      <w:pPr>
        <w:pStyle w:val="ListBullet"/>
      </w:pPr>
      <w:r w:rsidRPr="006429BE">
        <w:t>extremes of heat and temperature</w:t>
      </w:r>
    </w:p>
    <w:p w:rsidR="00000000" w:rsidRPr="006429BE" w:rsidP="006429BE">
      <w:pPr>
        <w:pStyle w:val="ListBullet"/>
      </w:pPr>
      <w:r w:rsidRPr="006429BE">
        <w:t>fatigue</w:t>
      </w:r>
    </w:p>
    <w:p w:rsidR="00000000" w:rsidRPr="006429BE" w:rsidP="006429BE">
      <w:pPr>
        <w:pStyle w:val="ListBullet"/>
      </w:pPr>
      <w:r w:rsidRPr="006429BE">
        <w:t>fire</w:t>
      </w:r>
    </w:p>
    <w:p w:rsidR="00000000" w:rsidRPr="006429BE" w:rsidP="006429BE">
      <w:pPr>
        <w:pStyle w:val="ListBullet"/>
      </w:pPr>
      <w:r w:rsidRPr="006429BE">
        <w:t>gas</w:t>
      </w:r>
    </w:p>
    <w:p w:rsidR="00000000" w:rsidRPr="006429BE" w:rsidP="006429BE">
      <w:pPr>
        <w:pStyle w:val="ListBullet"/>
      </w:pPr>
      <w:r w:rsidRPr="006429BE">
        <w:t>heights</w:t>
      </w:r>
    </w:p>
    <w:p w:rsidR="00000000" w:rsidRPr="006429BE" w:rsidP="006429BE">
      <w:pPr>
        <w:pStyle w:val="ListBullet"/>
      </w:pPr>
      <w:r w:rsidRPr="006429BE">
        <w:t xml:space="preserve">human/animal waste (faeces, urine, vomit) </w:t>
      </w:r>
    </w:p>
    <w:p w:rsidR="00000000" w:rsidRPr="006429BE" w:rsidP="006429BE">
      <w:pPr>
        <w:pStyle w:val="ListBullet"/>
      </w:pPr>
      <w:r w:rsidRPr="006429BE">
        <w:t>inadequate lighting and ventilation</w:t>
      </w:r>
    </w:p>
    <w:p w:rsidR="00000000" w:rsidRPr="006429BE" w:rsidP="006429BE">
      <w:pPr>
        <w:pStyle w:val="ListBullet"/>
      </w:pPr>
      <w:r w:rsidRPr="006429BE">
        <w:t xml:space="preserve">infectious and zoonotic diseases e.g. scabies/Q fever </w:t>
      </w:r>
    </w:p>
    <w:p w:rsidR="00000000" w:rsidRPr="006429BE" w:rsidP="006429BE">
      <w:pPr>
        <w:pStyle w:val="ListBullet"/>
      </w:pPr>
      <w:r w:rsidRPr="006429BE">
        <w:t>inhaling chemical fumes</w:t>
      </w:r>
    </w:p>
    <w:p w:rsidR="00000000" w:rsidRPr="006429BE" w:rsidP="006429BE">
      <w:pPr>
        <w:pStyle w:val="ListBullet"/>
      </w:pPr>
      <w:r w:rsidRPr="006429BE">
        <w:t>leaks, spill, splash and spray</w:t>
      </w:r>
    </w:p>
    <w:p w:rsidR="00000000" w:rsidRPr="006429BE" w:rsidP="006429BE">
      <w:pPr>
        <w:pStyle w:val="ListBullet"/>
      </w:pPr>
      <w:r w:rsidRPr="006429BE">
        <w:t>manual handling techniques including awkward and repetitive postures</w:t>
      </w:r>
    </w:p>
    <w:p w:rsidR="00000000" w:rsidRPr="006429BE" w:rsidP="006429BE">
      <w:pPr>
        <w:pStyle w:val="ListBullet"/>
      </w:pPr>
      <w:r w:rsidRPr="006429BE">
        <w:t>mobile/vehicle hazards around plant and v</w:t>
      </w:r>
      <w:r w:rsidRPr="006429BE">
        <w:t>ehicles</w:t>
      </w:r>
    </w:p>
    <w:p w:rsidR="00000000" w:rsidRPr="006429BE" w:rsidP="006429BE">
      <w:pPr>
        <w:pStyle w:val="ListBullet"/>
      </w:pPr>
      <w:r w:rsidRPr="006429BE">
        <w:t>moving and/or unguarded machinery and equipment</w:t>
      </w:r>
    </w:p>
    <w:p w:rsidR="00000000" w:rsidRPr="006429BE" w:rsidP="006429BE">
      <w:pPr>
        <w:pStyle w:val="ListBullet"/>
      </w:pPr>
      <w:r w:rsidRPr="006429BE">
        <w:t>noise</w:t>
      </w:r>
    </w:p>
    <w:p w:rsidR="00000000" w:rsidRPr="006429BE" w:rsidP="006429BE">
      <w:pPr>
        <w:pStyle w:val="ListBullet"/>
      </w:pPr>
      <w:r w:rsidRPr="006429BE">
        <w:t>occupational violence and bullying</w:t>
      </w:r>
    </w:p>
    <w:p w:rsidR="00000000" w:rsidRPr="006429BE" w:rsidP="006429BE">
      <w:pPr>
        <w:pStyle w:val="ListBullet"/>
      </w:pPr>
      <w:r w:rsidRPr="006429BE">
        <w:t>poor manual handling techniques</w:t>
      </w:r>
    </w:p>
    <w:p w:rsidR="00000000" w:rsidRPr="006429BE" w:rsidP="006429BE">
      <w:pPr>
        <w:pStyle w:val="ListBullet"/>
      </w:pPr>
      <w:r w:rsidRPr="006429BE">
        <w:t>poor personal hygiene practices</w:t>
      </w:r>
    </w:p>
    <w:p w:rsidR="00000000" w:rsidRPr="006429BE" w:rsidP="006429BE">
      <w:pPr>
        <w:pStyle w:val="ListBullet"/>
      </w:pPr>
      <w:r w:rsidRPr="006429BE">
        <w:t xml:space="preserve">repetitive motion, force and vibration </w:t>
      </w:r>
    </w:p>
    <w:p w:rsidR="00000000" w:rsidRPr="006429BE" w:rsidP="006429BE">
      <w:pPr>
        <w:pStyle w:val="ListBullet"/>
      </w:pPr>
      <w:r w:rsidRPr="006429BE">
        <w:t>synergistic chemical reactions (hazardous incompatibili</w:t>
      </w:r>
      <w:r w:rsidRPr="006429BE">
        <w:t>ty or reactivity)</w:t>
      </w:r>
    </w:p>
    <w:p w:rsidR="00000000" w:rsidRPr="006429BE" w:rsidP="006429BE">
      <w:pPr>
        <w:pStyle w:val="ListBullet"/>
      </w:pPr>
      <w:r w:rsidRPr="006429BE">
        <w:t>syringes or other sharps</w:t>
      </w:r>
    </w:p>
    <w:p w:rsidR="00000000" w:rsidRPr="006429BE" w:rsidP="006429BE">
      <w:pPr>
        <w:pStyle w:val="ListBullet"/>
      </w:pPr>
      <w:r w:rsidRPr="006429BE">
        <w:t>ultraviolet light</w:t>
      </w:r>
    </w:p>
    <w:p w:rsidR="00000000" w:rsidRPr="006429BE" w:rsidP="006429BE">
      <w:pPr>
        <w:pStyle w:val="ListBullet"/>
      </w:pPr>
      <w:r w:rsidRPr="006429BE">
        <w:t>underfoot conditions e.g. slippery, uneven and rough surfaces</w:t>
      </w:r>
    </w:p>
    <w:p w:rsidR="00000000" w:rsidRPr="006429BE" w:rsidP="006429BE">
      <w:pPr>
        <w:pStyle w:val="ListBullet"/>
      </w:pPr>
      <w:r w:rsidRPr="006429BE">
        <w:t xml:space="preserve">unrestricted people access </w:t>
      </w:r>
    </w:p>
    <w:p w:rsidR="00000000" w:rsidRPr="006429BE" w:rsidP="006429BE">
      <w:pPr>
        <w:pStyle w:val="ListBullet"/>
      </w:pPr>
      <w:r w:rsidRPr="006429BE">
        <w:t>waste and waste disposal</w:t>
      </w:r>
    </w:p>
    <w:p w:rsidR="00000000" w:rsidRPr="006429BE" w:rsidP="006429BE">
      <w:pPr>
        <w:pStyle w:val="ListBullet"/>
      </w:pPr>
      <w:r w:rsidRPr="006429BE">
        <w:t>work in isolated/remote environments.</w:t>
      </w:r>
    </w:p>
    <w:p w:rsidR="00000000" w:rsidRPr="006429BE" w:rsidP="006429BE">
      <w:pPr>
        <w:pStyle w:val="BodyText"/>
      </w:pPr>
      <w:r w:rsidRPr="006429BE">
        <w:rPr>
          <w:rStyle w:val="SpecialBold"/>
        </w:rPr>
        <w:t>Installation methods</w:t>
      </w:r>
      <w:r w:rsidRPr="006429BE">
        <w:t xml:space="preserve"> may include:</w:t>
      </w:r>
    </w:p>
    <w:p w:rsidR="00000000" w:rsidRPr="006429BE" w:rsidP="006429BE">
      <w:pPr>
        <w:pStyle w:val="ListBullet"/>
      </w:pPr>
      <w:r w:rsidRPr="006429BE">
        <w:t>direct stick</w:t>
      </w:r>
    </w:p>
    <w:p w:rsidR="00000000" w:rsidRPr="006429BE" w:rsidP="006429BE">
      <w:pPr>
        <w:pStyle w:val="ListBullet"/>
      </w:pPr>
      <w:r w:rsidRPr="006429BE">
        <w:t>double bond</w:t>
      </w:r>
    </w:p>
    <w:p w:rsidR="00000000" w:rsidRPr="006429BE" w:rsidP="006429BE">
      <w:pPr>
        <w:pStyle w:val="ListBullet"/>
      </w:pPr>
      <w:r w:rsidRPr="006429BE">
        <w:t>loose lay</w:t>
      </w:r>
    </w:p>
    <w:p w:rsidR="00000000" w:rsidRPr="006429BE" w:rsidP="006429BE">
      <w:pPr>
        <w:pStyle w:val="ListBullet"/>
      </w:pPr>
      <w:r w:rsidRPr="006429BE">
        <w:t>stretch in</w:t>
      </w:r>
    </w:p>
    <w:p w:rsidR="00000000" w:rsidRPr="006429BE" w:rsidP="006429BE">
      <w:pPr>
        <w:pStyle w:val="ListBullet"/>
      </w:pPr>
      <w:r w:rsidRPr="006429BE">
        <w:t>tackless carpet gripper</w:t>
      </w:r>
    </w:p>
    <w:p w:rsidR="00000000" w:rsidRPr="006429BE" w:rsidP="006429BE">
      <w:pPr>
        <w:pStyle w:val="ListBullet"/>
      </w:pPr>
      <w:r w:rsidRPr="006429BE">
        <w:t>turn and tack</w:t>
      </w:r>
    </w:p>
    <w:p w:rsidR="00000000" w:rsidRPr="006429BE" w:rsidP="006429BE">
      <w:pPr>
        <w:pStyle w:val="ListBullet"/>
      </w:pPr>
      <w:r w:rsidRPr="006429BE">
        <w:t>two-sided tape.</w:t>
      </w:r>
    </w:p>
    <w:p w:rsidR="00000000" w:rsidRPr="006429BE" w:rsidP="006429BE">
      <w:pPr>
        <w:pStyle w:val="BodyText"/>
      </w:pPr>
      <w:r w:rsidRPr="006429BE">
        <w:rPr>
          <w:rStyle w:val="SpecialBold"/>
        </w:rPr>
        <w:t>Manufacturers' specifications</w:t>
      </w:r>
      <w:r w:rsidRPr="006429BE">
        <w:t xml:space="preserve"> may include:</w:t>
      </w:r>
    </w:p>
    <w:p w:rsidR="00000000" w:rsidRPr="006429BE" w:rsidP="006429BE">
      <w:pPr>
        <w:pStyle w:val="ListBullet"/>
      </w:pPr>
      <w:r w:rsidRPr="006429BE">
        <w:t>equipment operational manuals</w:t>
      </w:r>
    </w:p>
    <w:p w:rsidR="00000000" w:rsidRPr="006429BE" w:rsidP="006429BE">
      <w:pPr>
        <w:pStyle w:val="ListBullet"/>
      </w:pPr>
      <w:r w:rsidRPr="006429BE">
        <w:t>instructional guides</w:t>
      </w:r>
    </w:p>
    <w:p w:rsidR="00000000" w:rsidRPr="006429BE" w:rsidP="006429BE">
      <w:pPr>
        <w:pStyle w:val="ListBullet"/>
      </w:pPr>
      <w:r w:rsidRPr="006429BE">
        <w:t>material safety data sheets (MSDS)</w:t>
      </w:r>
    </w:p>
    <w:p w:rsidR="00000000" w:rsidRPr="006429BE" w:rsidP="006429BE">
      <w:pPr>
        <w:pStyle w:val="ListBullet"/>
      </w:pPr>
      <w:r w:rsidRPr="006429BE">
        <w:t>other resources supplied b</w:t>
      </w:r>
      <w:r w:rsidRPr="006429BE">
        <w:t>y the manufacturer (such as laminated cards, notices and wall posters)</w:t>
      </w:r>
    </w:p>
    <w:p w:rsidR="00000000" w:rsidRPr="006429BE" w:rsidP="006429BE">
      <w:pPr>
        <w:pStyle w:val="ListBullet"/>
      </w:pPr>
      <w:r w:rsidRPr="006429BE">
        <w:t>product labels</w:t>
      </w:r>
    </w:p>
    <w:p w:rsidR="00000000" w:rsidRPr="006429BE" w:rsidP="006429BE">
      <w:pPr>
        <w:pStyle w:val="ListBullet"/>
      </w:pPr>
      <w:r w:rsidRPr="006429BE">
        <w:t>safety instructions pre-printed on equipment.</w:t>
      </w:r>
    </w:p>
    <w:p w:rsidR="00000000" w:rsidRPr="006429BE" w:rsidP="006429BE">
      <w:pPr>
        <w:pStyle w:val="BodyText"/>
      </w:pPr>
      <w:r w:rsidRPr="006429BE">
        <w:rPr>
          <w:rStyle w:val="SpecialBold"/>
        </w:rPr>
        <w:t>Occupational health and safety</w:t>
      </w:r>
      <w:r w:rsidRPr="006429BE">
        <w:t>* (</w:t>
      </w:r>
      <w:r w:rsidRPr="006429BE">
        <w:rPr>
          <w:rStyle w:val="SpecialBold"/>
        </w:rPr>
        <w:t>OHS</w:t>
      </w:r>
      <w:r w:rsidRPr="006429BE">
        <w:t xml:space="preserve">) </w:t>
      </w:r>
      <w:r w:rsidRPr="006429BE">
        <w:rPr>
          <w:rStyle w:val="SpecialBold"/>
        </w:rPr>
        <w:t>requirements</w:t>
      </w:r>
      <w:r w:rsidRPr="006429BE">
        <w:t xml:space="preserve"> may relate to:</w:t>
      </w:r>
    </w:p>
    <w:p w:rsidR="00000000" w:rsidRPr="006429BE" w:rsidP="006429BE">
      <w:pPr>
        <w:pStyle w:val="ListBullet"/>
      </w:pPr>
      <w:r w:rsidRPr="006429BE">
        <w:t>allergic reactions (contact dermatitis, etc)</w:t>
      </w:r>
    </w:p>
    <w:p w:rsidR="00000000" w:rsidRPr="006429BE" w:rsidP="006429BE">
      <w:pPr>
        <w:pStyle w:val="ListBullet"/>
      </w:pPr>
      <w:r w:rsidRPr="006429BE">
        <w:t>communicatio</w:t>
      </w:r>
      <w:r w:rsidRPr="006429BE">
        <w:t>n devices for remote and isolated locations e.g. mobile phone, two-way radio, etc</w:t>
      </w:r>
    </w:p>
    <w:p w:rsidR="00000000" w:rsidRPr="006429BE" w:rsidP="006429BE">
      <w:pPr>
        <w:pStyle w:val="ListBullet"/>
      </w:pPr>
      <w:r w:rsidRPr="006429BE">
        <w:t>dermatoxicological control and prevention measures</w:t>
      </w:r>
    </w:p>
    <w:p w:rsidR="00000000" w:rsidRPr="006429BE" w:rsidP="006429BE">
      <w:pPr>
        <w:pStyle w:val="ListBullet"/>
      </w:pPr>
      <w:r w:rsidRPr="006429BE">
        <w:t>emergency procedures for eye and skin contact, inhalation and ingestion of toxic substances</w:t>
      </w:r>
    </w:p>
    <w:p w:rsidR="00000000" w:rsidRPr="006429BE" w:rsidP="006429BE">
      <w:pPr>
        <w:pStyle w:val="ListBullet"/>
      </w:pPr>
      <w:r w:rsidRPr="006429BE">
        <w:t xml:space="preserve">hazard identification and risk </w:t>
      </w:r>
      <w:r w:rsidRPr="006429BE">
        <w:t>assessment mechanisms</w:t>
      </w:r>
    </w:p>
    <w:p w:rsidR="00000000" w:rsidRPr="006429BE" w:rsidP="006429BE">
      <w:pPr>
        <w:pStyle w:val="ListBullet"/>
      </w:pPr>
      <w:r w:rsidRPr="006429BE">
        <w:t>hazard reporting</w:t>
      </w:r>
    </w:p>
    <w:p w:rsidR="00000000" w:rsidRPr="006429BE" w:rsidP="006429BE">
      <w:pPr>
        <w:pStyle w:val="ListBullet"/>
      </w:pPr>
      <w:r w:rsidRPr="006429BE">
        <w:t>hierarchy of hazard control procedures</w:t>
      </w:r>
    </w:p>
    <w:p w:rsidR="00000000" w:rsidRPr="006429BE" w:rsidP="006429BE">
      <w:pPr>
        <w:pStyle w:val="ListBullet"/>
      </w:pPr>
      <w:r w:rsidRPr="006429BE">
        <w:t>injury, dangerous occurrence and incident reporting requirements</w:t>
      </w:r>
    </w:p>
    <w:p w:rsidR="00000000" w:rsidRPr="006429BE" w:rsidP="006429BE">
      <w:pPr>
        <w:pStyle w:val="ListBullet"/>
      </w:pPr>
      <w:r w:rsidRPr="006429BE">
        <w:t>irregular blood testing (health surveillance and monitoring)</w:t>
      </w:r>
    </w:p>
    <w:p w:rsidR="00000000" w:rsidRPr="006429BE" w:rsidP="006429BE">
      <w:pPr>
        <w:pStyle w:val="ListBullet"/>
      </w:pPr>
      <w:r w:rsidRPr="006429BE">
        <w:t>keeping access ways clear from obstruction</w:t>
      </w:r>
    </w:p>
    <w:p w:rsidR="00000000" w:rsidRPr="006429BE" w:rsidP="006429BE">
      <w:pPr>
        <w:pStyle w:val="ListBullet"/>
      </w:pPr>
      <w:r w:rsidRPr="006429BE">
        <w:t>maintaining clear access ways</w:t>
      </w:r>
    </w:p>
    <w:p w:rsidR="00000000" w:rsidRPr="006429BE" w:rsidP="006429BE">
      <w:pPr>
        <w:pStyle w:val="ListBullet"/>
      </w:pPr>
      <w:r w:rsidRPr="006429BE">
        <w:t xml:space="preserve">maintenance procedures for equipment and PPE </w:t>
      </w:r>
    </w:p>
    <w:p w:rsidR="00000000" w:rsidRPr="006429BE" w:rsidP="006429BE">
      <w:pPr>
        <w:pStyle w:val="ListBullet"/>
      </w:pPr>
      <w:r w:rsidRPr="006429BE">
        <w:t>national industry standards/codes of practice</w:t>
      </w:r>
    </w:p>
    <w:p w:rsidR="00000000" w:rsidRPr="006429BE" w:rsidP="006429BE">
      <w:pPr>
        <w:pStyle w:val="ListBullet"/>
      </w:pPr>
      <w:r w:rsidRPr="006429BE">
        <w:t>OHS control procedures (e.g. health and safety plans, job plans, job safety analysis, risk assessments, safe operating practices/proce</w:t>
      </w:r>
      <w:r w:rsidRPr="006429BE">
        <w:t>dures, safe work instructions, work method statements, safe system of work statements)</w:t>
      </w:r>
    </w:p>
    <w:p w:rsidR="00000000" w:rsidRPr="006429BE" w:rsidP="006429BE">
      <w:pPr>
        <w:pStyle w:val="ListBullet"/>
      </w:pPr>
      <w:r w:rsidRPr="006429BE">
        <w:t>protection from hazardous substances, noise and dust</w:t>
      </w:r>
    </w:p>
    <w:p w:rsidR="00000000" w:rsidRPr="006429BE" w:rsidP="006429BE">
      <w:pPr>
        <w:pStyle w:val="ListBullet"/>
      </w:pPr>
      <w:r w:rsidRPr="006429BE">
        <w:t>protection of people in the workplace</w:t>
      </w:r>
    </w:p>
    <w:p w:rsidR="00000000" w:rsidRPr="006429BE" w:rsidP="006429BE">
      <w:pPr>
        <w:pStyle w:val="ListBullet"/>
      </w:pPr>
      <w:r w:rsidRPr="006429BE">
        <w:t>routes of entry and potential symptoms of exposure from chemicals</w:t>
      </w:r>
    </w:p>
    <w:p w:rsidR="00000000" w:rsidRPr="006429BE" w:rsidP="006429BE">
      <w:pPr>
        <w:pStyle w:val="ListBullet"/>
      </w:pPr>
      <w:r w:rsidRPr="006429BE">
        <w:t>safety train</w:t>
      </w:r>
      <w:r w:rsidRPr="006429BE">
        <w:t>ing (induction and refresher)</w:t>
      </w:r>
    </w:p>
    <w:p w:rsidR="00000000" w:rsidRPr="006429BE" w:rsidP="006429BE">
      <w:pPr>
        <w:pStyle w:val="ListBullet"/>
      </w:pPr>
      <w:r w:rsidRPr="006429BE">
        <w:t>ultraviolet light</w:t>
      </w:r>
    </w:p>
    <w:p w:rsidR="00000000" w:rsidRPr="006429BE" w:rsidP="006429BE">
      <w:pPr>
        <w:pStyle w:val="ListBullet"/>
      </w:pPr>
      <w:r w:rsidRPr="006429BE">
        <w:t xml:space="preserve">up-to-date electrical test and tag compliance </w:t>
      </w:r>
    </w:p>
    <w:p w:rsidR="00000000" w:rsidRPr="006429BE" w:rsidP="006429BE">
      <w:pPr>
        <w:pStyle w:val="ListBullet"/>
      </w:pPr>
      <w:r w:rsidRPr="006429BE">
        <w:t>use of chemicals in accordance with labels</w:t>
      </w:r>
    </w:p>
    <w:p w:rsidR="00000000" w:rsidRPr="006429BE" w:rsidP="006429BE">
      <w:pPr>
        <w:pStyle w:val="ListBullet"/>
      </w:pPr>
      <w:r w:rsidRPr="006429BE">
        <w:t>use, storage and maintenance of equipment in accordance with manufacturers' specifications and equipment operating man</w:t>
      </w:r>
      <w:r w:rsidRPr="006429BE">
        <w:t>uals</w:t>
      </w:r>
    </w:p>
    <w:p w:rsidR="00000000" w:rsidRPr="006429BE" w:rsidP="006429BE">
      <w:pPr>
        <w:pStyle w:val="ListBullet"/>
      </w:pPr>
      <w:r w:rsidRPr="006429BE">
        <w:t>use, storage and maintenance of personal protective equipment and clothing.</w:t>
      </w:r>
    </w:p>
    <w:p w:rsidR="00000000" w:rsidRPr="006429BE" w:rsidP="006429BE">
      <w:pPr>
        <w:pStyle w:val="BodyText"/>
      </w:pPr>
      <w:r w:rsidRPr="006429BE">
        <w:t xml:space="preserve">* </w:t>
      </w:r>
      <w:r w:rsidRPr="006429BE">
        <w:rPr>
          <w:rStyle w:val="Emphasis"/>
        </w:rPr>
        <w:t>Also known as workplace health and safety</w:t>
      </w:r>
    </w:p>
    <w:p w:rsidR="00000000" w:rsidRPr="006429BE" w:rsidP="006429BE">
      <w:pPr>
        <w:pStyle w:val="BodyText"/>
      </w:pPr>
      <w:r w:rsidRPr="006429BE">
        <w:rPr>
          <w:rStyle w:val="SpecialBold"/>
        </w:rPr>
        <w:t>Personal protective equipment</w:t>
      </w:r>
      <w:r w:rsidRPr="006429BE">
        <w:t xml:space="preserve"> (</w:t>
      </w:r>
      <w:r w:rsidRPr="006429BE">
        <w:rPr>
          <w:rStyle w:val="SpecialBold"/>
        </w:rPr>
        <w:t>PPE</w:t>
      </w:r>
      <w:r w:rsidRPr="006429BE">
        <w:t>) may include:</w:t>
      </w:r>
    </w:p>
    <w:p w:rsidR="00000000" w:rsidRPr="006429BE" w:rsidP="006429BE">
      <w:pPr>
        <w:pStyle w:val="ListBullet"/>
      </w:pPr>
      <w:r w:rsidRPr="006429BE">
        <w:t>ear muffs/plugs</w:t>
      </w:r>
    </w:p>
    <w:p w:rsidR="00000000" w:rsidRPr="006429BE" w:rsidP="006429BE">
      <w:pPr>
        <w:pStyle w:val="ListBullet"/>
      </w:pPr>
      <w:r w:rsidRPr="006429BE">
        <w:t xml:space="preserve">gloves - non-permeable </w:t>
      </w:r>
    </w:p>
    <w:p w:rsidR="00000000" w:rsidRPr="006429BE" w:rsidP="006429BE">
      <w:pPr>
        <w:pStyle w:val="ListBullet"/>
      </w:pPr>
      <w:r w:rsidRPr="006429BE">
        <w:t>goggles</w:t>
      </w:r>
    </w:p>
    <w:p w:rsidR="00000000" w:rsidRPr="006429BE" w:rsidP="006429BE">
      <w:pPr>
        <w:pStyle w:val="ListBullet"/>
      </w:pPr>
      <w:r w:rsidRPr="006429BE">
        <w:t>high-visibility vests/clothing</w:t>
      </w:r>
    </w:p>
    <w:p w:rsidR="00000000" w:rsidRPr="006429BE" w:rsidP="006429BE">
      <w:pPr>
        <w:pStyle w:val="ListBullet"/>
      </w:pPr>
      <w:r w:rsidRPr="006429BE">
        <w:t>overalls and other protective clothing</w:t>
      </w:r>
    </w:p>
    <w:p w:rsidR="00000000" w:rsidRPr="006429BE" w:rsidP="006429BE">
      <w:pPr>
        <w:pStyle w:val="ListBullet"/>
      </w:pPr>
      <w:r w:rsidRPr="006429BE">
        <w:t>respirator</w:t>
      </w:r>
    </w:p>
    <w:p w:rsidR="00000000" w:rsidRPr="006429BE" w:rsidP="006429BE">
      <w:pPr>
        <w:pStyle w:val="ListBullet"/>
      </w:pPr>
      <w:r w:rsidRPr="006429BE">
        <w:t>safety glasses</w:t>
      </w:r>
    </w:p>
    <w:p w:rsidR="00000000" w:rsidRPr="006429BE" w:rsidP="006429BE">
      <w:pPr>
        <w:pStyle w:val="ListBullet"/>
      </w:pPr>
      <w:r w:rsidRPr="006429BE">
        <w:t>safety shoes</w:t>
      </w:r>
    </w:p>
    <w:p w:rsidR="00000000" w:rsidRPr="006429BE" w:rsidP="006429BE">
      <w:pPr>
        <w:pStyle w:val="ListBullet"/>
      </w:pPr>
      <w:r w:rsidRPr="006429BE">
        <w:t>splash-proof face masks</w:t>
      </w:r>
    </w:p>
    <w:p w:rsidR="00000000" w:rsidRPr="006429BE" w:rsidP="006429BE">
      <w:pPr>
        <w:pStyle w:val="ListBullet"/>
      </w:pPr>
      <w:r w:rsidRPr="006429BE">
        <w:t>sun protection</w:t>
      </w:r>
    </w:p>
    <w:p w:rsidR="00000000" w:rsidRPr="006429BE" w:rsidP="006429BE">
      <w:pPr>
        <w:pStyle w:val="ListBullet"/>
      </w:pPr>
      <w:r w:rsidRPr="006429BE">
        <w:t>tongs</w:t>
      </w:r>
    </w:p>
    <w:p w:rsidR="00000000" w:rsidRPr="006429BE" w:rsidP="006429BE">
      <w:pPr>
        <w:pStyle w:val="ListBullet"/>
      </w:pPr>
      <w:r w:rsidRPr="006429BE">
        <w:t>ultraviolet protection</w:t>
      </w:r>
    </w:p>
    <w:p w:rsidR="00000000" w:rsidRPr="006429BE" w:rsidP="006429BE">
      <w:pPr>
        <w:pStyle w:val="ListBullet"/>
      </w:pPr>
      <w:r w:rsidRPr="006429BE">
        <w:t>wet-work clothing.</w:t>
      </w:r>
    </w:p>
    <w:p w:rsidR="00000000" w:rsidRPr="006429BE" w:rsidP="006429BE">
      <w:pPr>
        <w:pStyle w:val="BodyText"/>
      </w:pPr>
      <w:r w:rsidRPr="006429BE">
        <w:rPr>
          <w:rStyle w:val="SpecialBold"/>
        </w:rPr>
        <w:t>Pile or tuft</w:t>
      </w:r>
      <w:r w:rsidRPr="006429BE">
        <w:t xml:space="preserve"> type may include:</w:t>
      </w:r>
    </w:p>
    <w:p w:rsidR="00000000" w:rsidRPr="006429BE" w:rsidP="006429BE">
      <w:pPr>
        <w:pStyle w:val="ListBullet"/>
      </w:pPr>
      <w:r w:rsidRPr="006429BE">
        <w:t>cut</w:t>
      </w:r>
    </w:p>
    <w:p w:rsidR="00000000" w:rsidRPr="006429BE" w:rsidP="006429BE">
      <w:pPr>
        <w:pStyle w:val="ListBullet"/>
      </w:pPr>
      <w:r w:rsidRPr="006429BE">
        <w:t>cut and loop</w:t>
      </w:r>
    </w:p>
    <w:p w:rsidR="00000000" w:rsidRPr="006429BE" w:rsidP="006429BE">
      <w:pPr>
        <w:pStyle w:val="ListBullet"/>
      </w:pPr>
      <w:r w:rsidRPr="006429BE">
        <w:t>loop</w:t>
      </w:r>
    </w:p>
    <w:p w:rsidR="00000000" w:rsidRPr="006429BE" w:rsidP="006429BE">
      <w:pPr>
        <w:pStyle w:val="ListBullet"/>
      </w:pPr>
      <w:r w:rsidRPr="006429BE">
        <w:t>shag.</w:t>
      </w:r>
    </w:p>
    <w:p w:rsidR="00000000" w:rsidRPr="006429BE" w:rsidP="006429BE">
      <w:pPr>
        <w:pStyle w:val="BodyText"/>
      </w:pPr>
      <w:r w:rsidRPr="006429BE">
        <w:rPr>
          <w:rStyle w:val="SpecialBold"/>
        </w:rPr>
        <w:t>Pre-existing conditions</w:t>
      </w:r>
      <w:r w:rsidRPr="006429BE">
        <w:t xml:space="preserve"> may inc</w:t>
      </w:r>
      <w:r w:rsidRPr="006429BE">
        <w:t>lude:</w:t>
      </w:r>
    </w:p>
    <w:p w:rsidR="00000000" w:rsidRPr="006429BE" w:rsidP="006429BE">
      <w:pPr>
        <w:pStyle w:val="ListBullet"/>
      </w:pPr>
      <w:r w:rsidRPr="006429BE">
        <w:t>abrading</w:t>
      </w:r>
    </w:p>
    <w:p w:rsidR="00000000" w:rsidRPr="006429BE" w:rsidP="006429BE">
      <w:pPr>
        <w:pStyle w:val="ListBullet"/>
      </w:pPr>
      <w:r w:rsidRPr="006429BE">
        <w:t>corn rowing</w:t>
      </w:r>
    </w:p>
    <w:p w:rsidR="00000000" w:rsidRPr="006429BE" w:rsidP="006429BE">
      <w:pPr>
        <w:pStyle w:val="ListBullet"/>
      </w:pPr>
      <w:r w:rsidRPr="006429BE">
        <w:t>crimp loss</w:t>
      </w:r>
    </w:p>
    <w:p w:rsidR="00000000" w:rsidRPr="006429BE" w:rsidP="006429BE">
      <w:pPr>
        <w:pStyle w:val="ListBullet"/>
      </w:pPr>
      <w:r w:rsidRPr="006429BE">
        <w:t>crocking</w:t>
      </w:r>
    </w:p>
    <w:p w:rsidR="00000000" w:rsidRPr="006429BE" w:rsidP="006429BE">
      <w:pPr>
        <w:pStyle w:val="ListBullet"/>
      </w:pPr>
      <w:r w:rsidRPr="006429BE">
        <w:t>delamination</w:t>
      </w:r>
    </w:p>
    <w:p w:rsidR="00000000" w:rsidRPr="006429BE" w:rsidP="006429BE">
      <w:pPr>
        <w:pStyle w:val="ListBullet"/>
      </w:pPr>
      <w:r w:rsidRPr="006429BE">
        <w:t>dye migration</w:t>
      </w:r>
    </w:p>
    <w:p w:rsidR="00000000" w:rsidRPr="006429BE" w:rsidP="006429BE">
      <w:pPr>
        <w:pStyle w:val="ListBullet"/>
      </w:pPr>
      <w:r w:rsidRPr="006429BE">
        <w:t>fading</w:t>
      </w:r>
    </w:p>
    <w:p w:rsidR="00000000" w:rsidRPr="006429BE" w:rsidP="006429BE">
      <w:pPr>
        <w:pStyle w:val="ListBullet"/>
      </w:pPr>
      <w:r w:rsidRPr="006429BE">
        <w:t>fume fading</w:t>
      </w:r>
    </w:p>
    <w:p w:rsidR="00000000" w:rsidRPr="006429BE" w:rsidP="006429BE">
      <w:pPr>
        <w:pStyle w:val="ListBullet"/>
      </w:pPr>
      <w:r w:rsidRPr="006429BE">
        <w:t>pile reversal</w:t>
      </w:r>
    </w:p>
    <w:p w:rsidR="00000000" w:rsidRPr="006429BE" w:rsidP="006429BE">
      <w:pPr>
        <w:pStyle w:val="ListBullet"/>
      </w:pPr>
      <w:r w:rsidRPr="006429BE">
        <w:t>pooling</w:t>
      </w:r>
    </w:p>
    <w:p w:rsidR="00000000" w:rsidRPr="006429BE" w:rsidP="006429BE">
      <w:pPr>
        <w:pStyle w:val="ListBullet"/>
      </w:pPr>
      <w:r w:rsidRPr="006429BE">
        <w:t>shrinkage</w:t>
      </w:r>
    </w:p>
    <w:p w:rsidR="00000000" w:rsidRPr="006429BE" w:rsidP="006429BE">
      <w:pPr>
        <w:pStyle w:val="ListBullet"/>
      </w:pPr>
      <w:r w:rsidRPr="006429BE">
        <w:t>watermark</w:t>
      </w:r>
    </w:p>
    <w:p w:rsidR="00000000" w:rsidRPr="006429BE" w:rsidP="006429BE">
      <w:pPr>
        <w:pStyle w:val="ListBullet"/>
      </w:pPr>
      <w:r w:rsidRPr="006429BE">
        <w:t>wear.</w:t>
      </w:r>
    </w:p>
    <w:p w:rsidR="00000000" w:rsidRPr="006429BE" w:rsidP="006429BE">
      <w:pPr>
        <w:pStyle w:val="BodyText"/>
      </w:pPr>
      <w:r w:rsidRPr="006429BE">
        <w:rPr>
          <w:rStyle w:val="SpecialBold"/>
        </w:rPr>
        <w:t>Rights and responsibilities of employees</w:t>
      </w:r>
      <w:r w:rsidRPr="006429BE">
        <w:t xml:space="preserve"> may relate to:</w:t>
      </w:r>
    </w:p>
    <w:p w:rsidR="00000000" w:rsidRPr="006429BE" w:rsidP="006429BE">
      <w:pPr>
        <w:pStyle w:val="ListBullet"/>
      </w:pPr>
      <w:r w:rsidRPr="006429BE">
        <w:t>confidentiality and privacy rights</w:t>
      </w:r>
    </w:p>
    <w:p w:rsidR="00000000" w:rsidRPr="006429BE" w:rsidP="006429BE">
      <w:pPr>
        <w:pStyle w:val="ListBullet"/>
      </w:pPr>
      <w:r w:rsidRPr="006429BE">
        <w:t xml:space="preserve">duty of care </w:t>
      </w:r>
    </w:p>
    <w:p w:rsidR="00000000" w:rsidRPr="006429BE" w:rsidP="006429BE">
      <w:pPr>
        <w:pStyle w:val="ListBullet"/>
      </w:pPr>
      <w:r w:rsidRPr="006429BE">
        <w:t>knowing the appropriate personnel for reporting purposes</w:t>
      </w:r>
    </w:p>
    <w:p w:rsidR="00000000" w:rsidRPr="006429BE" w:rsidP="006429BE">
      <w:pPr>
        <w:pStyle w:val="ListBullet"/>
      </w:pPr>
      <w:r w:rsidRPr="006429BE">
        <w:t>knowing the location of manuals and/or related documents</w:t>
      </w:r>
    </w:p>
    <w:p w:rsidR="00000000" w:rsidRPr="006429BE" w:rsidP="006429BE">
      <w:pPr>
        <w:pStyle w:val="ListBullet"/>
      </w:pPr>
      <w:r w:rsidRPr="006429BE">
        <w:t>knowing the terms and conditions of own employment</w:t>
      </w:r>
    </w:p>
    <w:p w:rsidR="00000000" w:rsidRPr="006429BE" w:rsidP="006429BE">
      <w:pPr>
        <w:pStyle w:val="ListBullet"/>
      </w:pPr>
      <w:r w:rsidRPr="006429BE">
        <w:t>knowing the workplace procedures</w:t>
      </w:r>
    </w:p>
    <w:p w:rsidR="00000000" w:rsidRPr="006429BE" w:rsidP="006429BE">
      <w:pPr>
        <w:pStyle w:val="ListBullet"/>
      </w:pPr>
      <w:r w:rsidRPr="006429BE">
        <w:t>protection from discrimination and sexual harassment.</w:t>
      </w:r>
    </w:p>
    <w:p w:rsidR="00000000" w:rsidRPr="006429BE" w:rsidP="006429BE">
      <w:pPr>
        <w:pStyle w:val="BodyText"/>
      </w:pPr>
      <w:r w:rsidRPr="006429BE">
        <w:rPr>
          <w:rStyle w:val="SpecialBold"/>
        </w:rPr>
        <w:t>Righ</w:t>
      </w:r>
      <w:r w:rsidRPr="006429BE">
        <w:rPr>
          <w:rStyle w:val="SpecialBold"/>
        </w:rPr>
        <w:t>ts and responsibilities of employers</w:t>
      </w:r>
      <w:r w:rsidRPr="006429BE">
        <w:t xml:space="preserve"> may relate to:</w:t>
      </w:r>
    </w:p>
    <w:p w:rsidR="00000000" w:rsidRPr="006429BE" w:rsidP="006429BE">
      <w:pPr>
        <w:pStyle w:val="ListBullet"/>
      </w:pPr>
      <w:r w:rsidRPr="006429BE">
        <w:t>duty of care</w:t>
      </w:r>
    </w:p>
    <w:p w:rsidR="00000000" w:rsidRPr="006429BE" w:rsidP="006429BE">
      <w:pPr>
        <w:pStyle w:val="ListBullet"/>
      </w:pPr>
      <w:r w:rsidRPr="006429BE">
        <w:t>providing a safe environment free from discrimination and sexual harassment (see relevant state and Commonwealth anti-discrimination legislation</w:t>
      </w:r>
    </w:p>
    <w:p w:rsidR="00000000" w:rsidRPr="006429BE" w:rsidP="006429BE">
      <w:pPr>
        <w:pStyle w:val="ListBullet"/>
      </w:pPr>
      <w:r w:rsidRPr="006429BE">
        <w:t>providing a safe workplace in accordance with</w:t>
      </w:r>
      <w:r w:rsidRPr="006429BE">
        <w:t xml:space="preserve"> OHS legislation, codes of practice, regulations and standards</w:t>
      </w:r>
    </w:p>
    <w:p w:rsidR="00000000" w:rsidRPr="006429BE" w:rsidP="006429BE">
      <w:pPr>
        <w:pStyle w:val="ListBullet"/>
      </w:pPr>
      <w:r w:rsidRPr="006429BE">
        <w:t>providing information and training in work tasks, OHS and other employment related matters</w:t>
      </w:r>
    </w:p>
    <w:p w:rsidR="00000000" w:rsidRPr="006429BE" w:rsidP="006429BE">
      <w:pPr>
        <w:pStyle w:val="ListBullet"/>
      </w:pPr>
      <w:r w:rsidRPr="006429BE">
        <w:t xml:space="preserve">the right to dismiss you if you (see the Commonwealth </w:t>
      </w:r>
      <w:r w:rsidRPr="006429BE">
        <w:rPr>
          <w:rStyle w:val="Emphasis"/>
        </w:rPr>
        <w:t>Workplace Relations Act 1996</w:t>
      </w:r>
      <w:r w:rsidRPr="006429BE">
        <w:t>):</w:t>
      </w:r>
    </w:p>
    <w:p w:rsidR="00000000" w:rsidRPr="006429BE" w:rsidP="006429BE">
      <w:pPr>
        <w:pStyle w:val="ListBullet2"/>
      </w:pPr>
      <w:r w:rsidRPr="006429BE">
        <w:t>are negligent, careless or cause an accident</w:t>
      </w:r>
    </w:p>
    <w:p w:rsidR="00000000" w:rsidRPr="006429BE" w:rsidP="006429BE">
      <w:pPr>
        <w:pStyle w:val="ListBullet2"/>
      </w:pPr>
      <w:r w:rsidRPr="006429BE">
        <w:t>commit a criminal offence</w:t>
      </w:r>
    </w:p>
    <w:p w:rsidR="00000000" w:rsidRPr="006429BE" w:rsidP="006429BE">
      <w:pPr>
        <w:pStyle w:val="ListBullet2"/>
      </w:pPr>
      <w:r w:rsidRPr="006429BE">
        <w:t>commit acts of disloyalty such as revealing confidential information</w:t>
      </w:r>
    </w:p>
    <w:p w:rsidR="00000000" w:rsidRPr="006429BE" w:rsidP="006429BE">
      <w:pPr>
        <w:pStyle w:val="ListBullet2"/>
      </w:pPr>
      <w:r w:rsidRPr="006429BE">
        <w:t>use abusive language.</w:t>
      </w:r>
    </w:p>
    <w:p w:rsidR="00000000" w:rsidRPr="006429BE" w:rsidP="006429BE">
      <w:pPr>
        <w:pStyle w:val="BodyText"/>
      </w:pPr>
      <w:r w:rsidRPr="006429BE">
        <w:rPr>
          <w:rStyle w:val="SpecialBold"/>
        </w:rPr>
        <w:t>Tests</w:t>
      </w:r>
      <w:r w:rsidRPr="006429BE">
        <w:t xml:space="preserve"> may include:</w:t>
      </w:r>
    </w:p>
    <w:p w:rsidR="00000000" w:rsidRPr="006429BE" w:rsidP="006429BE">
      <w:pPr>
        <w:pStyle w:val="ListBullet"/>
      </w:pPr>
      <w:r w:rsidRPr="006429BE">
        <w:t>burn test</w:t>
      </w:r>
    </w:p>
    <w:p w:rsidR="00000000" w:rsidRPr="006429BE" w:rsidP="006429BE">
      <w:pPr>
        <w:pStyle w:val="ListBullet"/>
      </w:pPr>
      <w:r w:rsidRPr="006429BE">
        <w:t>chemical tests</w:t>
      </w:r>
    </w:p>
    <w:p w:rsidR="00000000" w:rsidRPr="006429BE" w:rsidP="006429BE">
      <w:pPr>
        <w:pStyle w:val="ListBullet"/>
      </w:pPr>
      <w:r w:rsidRPr="006429BE">
        <w:t>sink/float test.</w:t>
      </w:r>
    </w:p>
    <w:p w:rsidR="00000000" w:rsidRPr="006429BE" w:rsidP="006429BE">
      <w:pPr>
        <w:pStyle w:val="BodyText"/>
      </w:pPr>
      <w:r w:rsidRPr="006429BE">
        <w:rPr>
          <w:rStyle w:val="SpecialBold"/>
        </w:rPr>
        <w:t>Underlay</w:t>
      </w:r>
      <w:r w:rsidRPr="006429BE">
        <w:t xml:space="preserve"> may include:</w:t>
      </w:r>
    </w:p>
    <w:p w:rsidR="00000000" w:rsidRPr="006429BE" w:rsidP="006429BE">
      <w:pPr>
        <w:pStyle w:val="ListBullet"/>
      </w:pPr>
      <w:r w:rsidRPr="006429BE">
        <w:t>crumble f</w:t>
      </w:r>
      <w:r w:rsidRPr="006429BE">
        <w:t>oam</w:t>
      </w:r>
    </w:p>
    <w:p w:rsidR="00000000" w:rsidRPr="006429BE" w:rsidP="006429BE">
      <w:pPr>
        <w:pStyle w:val="ListBullet"/>
      </w:pPr>
      <w:r w:rsidRPr="006429BE">
        <w:t>felt</w:t>
      </w:r>
    </w:p>
    <w:p w:rsidR="00000000" w:rsidRPr="006429BE" w:rsidP="006429BE">
      <w:pPr>
        <w:pStyle w:val="ListBullet"/>
      </w:pPr>
      <w:r w:rsidRPr="006429BE">
        <w:t>foam</w:t>
      </w:r>
    </w:p>
    <w:p w:rsidR="00000000" w:rsidRPr="006429BE" w:rsidP="006429BE">
      <w:pPr>
        <w:pStyle w:val="ListBullet"/>
      </w:pPr>
      <w:r w:rsidRPr="006429BE">
        <w:t>sandwich</w:t>
      </w:r>
    </w:p>
    <w:p w:rsidR="00000000" w:rsidRPr="006429BE" w:rsidP="006429BE">
      <w:pPr>
        <w:pStyle w:val="ListBullet"/>
      </w:pPr>
      <w:r w:rsidRPr="006429BE">
        <w:t>urethane</w:t>
      </w:r>
    </w:p>
    <w:p w:rsidR="00000000" w:rsidRPr="006429BE" w:rsidP="006429BE">
      <w:pPr>
        <w:pStyle w:val="ListBullet"/>
      </w:pPr>
      <w:r w:rsidRPr="006429BE">
        <w:t>waffle rubber.</w:t>
      </w:r>
    </w:p>
    <w:p w:rsidR="00000000" w:rsidRPr="006429BE" w:rsidP="006429BE">
      <w:pPr>
        <w:pStyle w:val="BodyText"/>
      </w:pPr>
      <w:r w:rsidRPr="006429BE">
        <w:rPr>
          <w:rStyle w:val="SpecialBold"/>
        </w:rPr>
        <w:t>Work order</w:t>
      </w:r>
      <w:r w:rsidRPr="006429BE">
        <w:t xml:space="preserve"> information may include:</w:t>
      </w:r>
    </w:p>
    <w:p w:rsidR="00000000" w:rsidRPr="006429BE" w:rsidP="006429BE">
      <w:pPr>
        <w:pStyle w:val="ListBullet"/>
      </w:pPr>
      <w:r w:rsidRPr="006429BE">
        <w:t>access to work site and egress points</w:t>
      </w:r>
    </w:p>
    <w:p w:rsidR="00000000" w:rsidRPr="006429BE" w:rsidP="006429BE">
      <w:pPr>
        <w:pStyle w:val="ListBullet"/>
      </w:pPr>
      <w:r w:rsidRPr="006429BE">
        <w:t>budget allocations</w:t>
      </w:r>
    </w:p>
    <w:p w:rsidR="00000000" w:rsidRPr="006429BE" w:rsidP="006429BE">
      <w:pPr>
        <w:pStyle w:val="ListBullet"/>
      </w:pPr>
      <w:r w:rsidRPr="006429BE">
        <w:t>completion times/dates</w:t>
      </w:r>
    </w:p>
    <w:p w:rsidR="00000000" w:rsidRPr="006429BE" w:rsidP="006429BE">
      <w:pPr>
        <w:pStyle w:val="ListBullet"/>
      </w:pPr>
      <w:r w:rsidRPr="006429BE">
        <w:t>insufficient people to complete the work task(s)</w:t>
      </w:r>
    </w:p>
    <w:p w:rsidR="00000000" w:rsidRPr="006429BE" w:rsidP="006429BE">
      <w:pPr>
        <w:pStyle w:val="ListBullet"/>
      </w:pPr>
      <w:r w:rsidRPr="006429BE">
        <w:t>job requirements and tasks</w:t>
      </w:r>
    </w:p>
    <w:p w:rsidR="00000000" w:rsidRPr="006429BE" w:rsidP="006429BE">
      <w:pPr>
        <w:pStyle w:val="ListBullet"/>
      </w:pPr>
      <w:r w:rsidRPr="006429BE">
        <w:t xml:space="preserve">legislative and local government requirements </w:t>
      </w:r>
    </w:p>
    <w:p w:rsidR="00000000" w:rsidRPr="006429BE" w:rsidP="006429BE">
      <w:pPr>
        <w:pStyle w:val="ListBullet"/>
      </w:pPr>
      <w:r w:rsidRPr="006429BE">
        <w:t>OHS requirements and emergency response procedures</w:t>
      </w:r>
    </w:p>
    <w:p w:rsidR="00000000" w:rsidRPr="006429BE" w:rsidP="006429BE">
      <w:pPr>
        <w:pStyle w:val="ListBullet"/>
      </w:pPr>
      <w:r w:rsidRPr="006429BE">
        <w:t>resource requirements - equipment and materials</w:t>
      </w:r>
    </w:p>
    <w:p w:rsidR="00000000" w:rsidRPr="006429BE" w:rsidP="006429BE">
      <w:pPr>
        <w:pStyle w:val="ListBullet"/>
      </w:pPr>
      <w:r w:rsidRPr="006429BE">
        <w:t xml:space="preserve">specific client requirements e.g. relationships with other activities, dress and presentation requirements </w:t>
      </w:r>
    </w:p>
    <w:p w:rsidR="00000000" w:rsidRPr="006429BE" w:rsidP="006429BE">
      <w:pPr>
        <w:pStyle w:val="ListBullet"/>
      </w:pPr>
      <w:r w:rsidRPr="006429BE">
        <w:t>us</w:t>
      </w:r>
      <w:r w:rsidRPr="006429BE">
        <w:t xml:space="preserve">e of signage and barriers </w:t>
      </w:r>
    </w:p>
    <w:p w:rsidR="00000000" w:rsidRPr="006429BE" w:rsidP="006429BE">
      <w:pPr>
        <w:pStyle w:val="ListBullet"/>
      </w:pPr>
      <w:r w:rsidRPr="006429BE">
        <w:t>work schedules</w:t>
      </w:r>
    </w:p>
    <w:p w:rsidR="00000000" w:rsidRPr="006429BE" w:rsidP="006429BE">
      <w:pPr>
        <w:pStyle w:val="ListBullet"/>
      </w:pPr>
      <w:r w:rsidRPr="006429BE">
        <w:t>work site contact person(s)</w:t>
      </w:r>
    </w:p>
    <w:p w:rsidR="00000000" w:rsidRPr="006429BE" w:rsidP="006429BE">
      <w:pPr>
        <w:pStyle w:val="ListBullet"/>
      </w:pPr>
      <w:r w:rsidRPr="006429BE">
        <w:t>working in isolated and remote locations.</w:t>
      </w:r>
    </w:p>
    <w:p w:rsidR="00000000" w:rsidRPr="006429BE" w:rsidP="006429BE">
      <w:pPr>
        <w:pStyle w:val="BodyText"/>
      </w:pPr>
      <w:r w:rsidRPr="006429BE">
        <w:rPr>
          <w:rStyle w:val="SpecialBold"/>
        </w:rPr>
        <w:t>Yarn</w:t>
      </w:r>
      <w:r w:rsidRPr="006429BE">
        <w:t xml:space="preserve"> type may include:</w:t>
      </w:r>
    </w:p>
    <w:p w:rsidR="00000000" w:rsidRPr="006429BE" w:rsidP="006429BE">
      <w:pPr>
        <w:pStyle w:val="ListBullet"/>
      </w:pPr>
      <w:r w:rsidRPr="006429BE">
        <w:t>heat set</w:t>
      </w:r>
    </w:p>
    <w:p w:rsidR="00000000" w:rsidRPr="006429BE" w:rsidP="006429BE">
      <w:pPr>
        <w:pStyle w:val="ListBullet"/>
      </w:pPr>
      <w:r w:rsidRPr="006429BE">
        <w:t>plied</w:t>
      </w:r>
    </w:p>
    <w:p w:rsidR="00000000" w:rsidRPr="006429BE" w:rsidP="006429BE">
      <w:pPr>
        <w:pStyle w:val="ListBullet"/>
      </w:pPr>
      <w:r w:rsidRPr="006429BE">
        <w:t>single</w:t>
      </w:r>
    </w:p>
    <w:p w:rsidR="00000000" w:rsidRPr="006429BE" w:rsidP="006429BE">
      <w:pPr>
        <w:pStyle w:val="ListBullet"/>
      </w:pPr>
      <w:r w:rsidRPr="006429BE">
        <w:t>textured</w:t>
      </w:r>
    </w:p>
    <w:p w:rsidR="00C53031" w:rsidP="006429BE">
      <w:pPr>
        <w:pStyle w:val="ListBullet"/>
      </w:pPr>
      <w:r w:rsidRPr="006429BE">
        <w:t>twist.</w:t>
      </w:r>
    </w:p>
    <w:p w:rsidR="00C53031" w:rsidP="006429BE">
      <w:pPr>
        <w:pStyle w:val="ListBullet"/>
      </w:pPr>
    </w:p>
    <w:p w:rsidR="00000000" w:rsidRPr="006429BE" w:rsidP="006429BE">
      <w:pPr>
        <w:pStyle w:val="Heading1"/>
      </w:pPr>
      <w:bookmarkStart w:id="12" w:name="O_295400"/>
      <w:bookmarkEnd w:id="12"/>
      <w:r w:rsidRPr="006429BE">
        <w:t>Unit Sector(s)</w:t>
      </w:r>
    </w:p>
    <w:p w:rsidR="00000000" w:rsidRPr="006429BE" w:rsidP="006429BE">
      <w:pPr>
        <w:pStyle w:val="BodyText"/>
      </w:pPr>
      <w:r w:rsidRPr="006429BE">
        <w:t>Not Applicable</w:t>
      </w:r>
    </w:p>
    <w:p w:rsidR="00000000" w:rsidRPr="006429BE" w:rsidP="006429BE">
      <w:pPr>
        <w:pStyle w:val="AllowPageBreak"/>
      </w:pPr>
    </w:p>
    <w:p w:rsidR="00000000" w:rsidRPr="006429BE" w:rsidP="006429BE">
      <w:pPr>
        <w:pStyle w:val="Heading1"/>
      </w:pPr>
      <w:bookmarkStart w:id="13" w:name="O_216308"/>
      <w:bookmarkEnd w:id="13"/>
      <w:r w:rsidRPr="006429BE">
        <w:t>Functional Area:</w:t>
      </w:r>
    </w:p>
    <w:p w:rsidR="00C53031" w:rsidP="006429BE">
      <w:pPr>
        <w:pStyle w:val="BodyText"/>
      </w:pPr>
      <w:r w:rsidRPr="006429BE">
        <w:t>Functional Area: Core. Carpet Cleaning</w:t>
      </w:r>
    </w:p>
    <w:p w:rsidR="00C53031" w:rsidP="006429BE">
      <w:pPr>
        <w:pStyle w:val="BodyText"/>
      </w:pPr>
    </w:p>
    <w:p w:rsidR="00000000" w:rsidRPr="006429BE" w:rsidP="006429BE"/>
    <w:sectPr w:rsidSect="00642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031" w:rsidP="00C53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031" w:rsidP="00642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53031" w:rsidP="006429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3031" w:rsidP="006429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3031" w:rsidP="00C530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031" w:rsidP="006429BE">
    <w:pPr>
      <w:pStyle w:val="Header"/>
      <w:framePr w:wrap="around"/>
    </w:pPr>
    <w:r>
      <w:fldChar w:fldCharType="begin"/>
    </w:r>
    <w:r>
      <w:instrText xml:space="preserve"> TITLE   \* MERGEFORMAT </w:instrText>
    </w:r>
    <w:r>
      <w:fldChar w:fldCharType="separate"/>
    </w:r>
    <w:r>
      <w:t>PRMCC06A Identify carpet fibre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3031" w:rsidP="006429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C9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AB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6D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9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9BE"/>
    <w:pPr>
      <w:spacing w:before="360" w:after="60"/>
      <w:outlineLvl w:val="0"/>
    </w:pPr>
    <w:rPr>
      <w:sz w:val="32"/>
    </w:rPr>
  </w:style>
  <w:style w:type="paragraph" w:styleId="Heading2">
    <w:name w:val="heading 2"/>
    <w:basedOn w:val="HeadingBase"/>
    <w:next w:val="BodyText"/>
    <w:link w:val="Heading2Char"/>
    <w:qFormat/>
    <w:rsid w:val="006429BE"/>
    <w:pPr>
      <w:keepLines/>
      <w:spacing w:before="240" w:after="120"/>
      <w:outlineLvl w:val="1"/>
    </w:pPr>
    <w:rPr>
      <w:sz w:val="28"/>
      <w:szCs w:val="40"/>
    </w:rPr>
  </w:style>
  <w:style w:type="paragraph" w:styleId="Heading3">
    <w:name w:val="heading 3"/>
    <w:basedOn w:val="HeadingBase"/>
    <w:next w:val="BodyText"/>
    <w:link w:val="Heading3Char"/>
    <w:qFormat/>
    <w:rsid w:val="006429BE"/>
    <w:pPr>
      <w:spacing w:before="180" w:after="120"/>
      <w:outlineLvl w:val="2"/>
    </w:pPr>
    <w:rPr>
      <w:spacing w:val="-10"/>
      <w:kern w:val="32"/>
    </w:rPr>
  </w:style>
  <w:style w:type="paragraph" w:styleId="Heading4">
    <w:name w:val="heading 4"/>
    <w:basedOn w:val="HeadingBase"/>
    <w:next w:val="BodyText"/>
    <w:link w:val="Heading4Char"/>
    <w:qFormat/>
    <w:rsid w:val="006429BE"/>
    <w:pPr>
      <w:spacing w:before="160" w:after="120"/>
      <w:outlineLvl w:val="3"/>
    </w:pPr>
    <w:rPr>
      <w:sz w:val="22"/>
    </w:rPr>
  </w:style>
  <w:style w:type="paragraph" w:styleId="Heading5">
    <w:name w:val="heading 5"/>
    <w:basedOn w:val="HeadingBase"/>
    <w:next w:val="Normal"/>
    <w:link w:val="Heading5Char"/>
    <w:qFormat/>
    <w:rsid w:val="006429BE"/>
    <w:pPr>
      <w:spacing w:before="80"/>
      <w:outlineLvl w:val="4"/>
    </w:pPr>
    <w:rPr>
      <w:color w:val="918585"/>
      <w:sz w:val="20"/>
    </w:rPr>
  </w:style>
  <w:style w:type="paragraph" w:styleId="Heading6">
    <w:name w:val="heading 6"/>
    <w:basedOn w:val="HeadingBase"/>
    <w:next w:val="Normal"/>
    <w:link w:val="Heading6Char"/>
    <w:qFormat/>
    <w:rsid w:val="006429BE"/>
    <w:pPr>
      <w:spacing w:before="60"/>
      <w:outlineLvl w:val="5"/>
    </w:pPr>
    <w:rPr>
      <w:color w:val="918585"/>
      <w:sz w:val="20"/>
    </w:rPr>
  </w:style>
  <w:style w:type="paragraph" w:styleId="Heading7">
    <w:name w:val="heading 7"/>
    <w:basedOn w:val="Normal"/>
    <w:next w:val="Normal"/>
    <w:link w:val="Heading7Char"/>
    <w:qFormat/>
    <w:rsid w:val="006429BE"/>
    <w:pPr>
      <w:ind w:left="720"/>
      <w:outlineLvl w:val="6"/>
    </w:pPr>
    <w:rPr>
      <w:i/>
    </w:rPr>
  </w:style>
  <w:style w:type="paragraph" w:styleId="Heading8">
    <w:name w:val="heading 8"/>
    <w:basedOn w:val="Normal"/>
    <w:next w:val="Normal"/>
    <w:link w:val="Heading8Char"/>
    <w:qFormat/>
    <w:rsid w:val="006429BE"/>
    <w:pPr>
      <w:ind w:left="720"/>
      <w:outlineLvl w:val="7"/>
    </w:pPr>
    <w:rPr>
      <w:i/>
    </w:rPr>
  </w:style>
  <w:style w:type="paragraph" w:styleId="Heading9">
    <w:name w:val="heading 9"/>
    <w:basedOn w:val="Normal"/>
    <w:next w:val="Normal"/>
    <w:link w:val="Heading9Char"/>
    <w:qFormat/>
    <w:rsid w:val="006429BE"/>
    <w:pPr>
      <w:ind w:left="720"/>
      <w:outlineLvl w:val="8"/>
    </w:pPr>
    <w:rPr>
      <w:i/>
    </w:rPr>
  </w:style>
  <w:style w:type="character" w:default="1" w:styleId="DefaultParagraphFont">
    <w:name w:val="Default Paragraph Font"/>
    <w:uiPriority w:val="1"/>
    <w:unhideWhenUsed/>
    <w:rsid w:val="00642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9BE"/>
  </w:style>
  <w:style w:type="character" w:customStyle="1" w:styleId="Heading1Char">
    <w:name w:val="Heading 1 Char"/>
    <w:link w:val="Heading1"/>
    <w:rsid w:val="006429BE"/>
    <w:rPr>
      <w:rFonts w:ascii="Times New Roman" w:eastAsia="Times New Roman" w:hAnsi="Times New Roman" w:cs="Times New Roman"/>
      <w:b/>
      <w:sz w:val="32"/>
      <w:szCs w:val="20"/>
      <w:lang w:eastAsia="en-US"/>
    </w:rPr>
  </w:style>
  <w:style w:type="paragraph" w:styleId="BodyText">
    <w:name w:val="Body Text"/>
    <w:basedOn w:val="Normal"/>
    <w:link w:val="BodyTextChar"/>
    <w:rsid w:val="006429BE"/>
    <w:pPr>
      <w:spacing w:before="120" w:after="120"/>
      <w:contextualSpacing/>
    </w:pPr>
    <w:rPr>
      <w:rFonts w:ascii="Times New Roman" w:hAnsi="Times New Roman"/>
      <w:sz w:val="24"/>
      <w:szCs w:val="22"/>
    </w:rPr>
  </w:style>
  <w:style w:type="character" w:customStyle="1" w:styleId="BodyTextChar">
    <w:name w:val="Body Text Char"/>
    <w:link w:val="BodyText"/>
    <w:rsid w:val="006429BE"/>
    <w:rPr>
      <w:rFonts w:ascii="Times New Roman" w:eastAsia="Times New Roman" w:hAnsi="Times New Roman" w:cs="Times New Roman"/>
      <w:sz w:val="24"/>
      <w:lang w:val="en-US" w:eastAsia="en-US"/>
    </w:rPr>
  </w:style>
  <w:style w:type="paragraph" w:styleId="Footer">
    <w:name w:val="footer"/>
    <w:basedOn w:val="Normal"/>
    <w:link w:val="FooterChar"/>
    <w:rsid w:val="00642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429BE"/>
    <w:rPr>
      <w:rFonts w:ascii="Times New Roman" w:eastAsia="Times New Roman" w:hAnsi="Times New Roman" w:cs="Times New Roman"/>
      <w:sz w:val="16"/>
      <w:lang w:val="en-US" w:eastAsia="en-US"/>
    </w:rPr>
  </w:style>
  <w:style w:type="paragraph" w:styleId="List">
    <w:name w:val="List"/>
    <w:basedOn w:val="BodyText"/>
    <w:next w:val="BodyText"/>
    <w:rsid w:val="006429BE"/>
    <w:pPr>
      <w:tabs>
        <w:tab w:val="left" w:pos="340"/>
      </w:tabs>
      <w:spacing w:before="60" w:after="60"/>
      <w:ind w:left="340" w:hanging="340"/>
    </w:pPr>
  </w:style>
  <w:style w:type="paragraph" w:styleId="ListBullet">
    <w:name w:val="List Bullet"/>
    <w:basedOn w:val="List"/>
    <w:rsid w:val="006429BE"/>
    <w:pPr>
      <w:numPr>
        <w:numId w:val="13"/>
      </w:numPr>
      <w:tabs>
        <w:tab w:val="clear" w:pos="340"/>
      </w:tabs>
      <w:spacing w:before="40" w:after="40"/>
    </w:pPr>
  </w:style>
  <w:style w:type="character" w:customStyle="1" w:styleId="SpecialBold">
    <w:name w:val="Special Bold"/>
    <w:rsid w:val="006429BE"/>
    <w:rPr>
      <w:b/>
      <w:spacing w:val="0"/>
    </w:rPr>
  </w:style>
  <w:style w:type="paragraph" w:styleId="ListBullet2">
    <w:name w:val="List Bullet 2"/>
    <w:basedOn w:val="List2"/>
    <w:rsid w:val="006429BE"/>
    <w:pPr>
      <w:numPr>
        <w:numId w:val="14"/>
      </w:numPr>
      <w:tabs>
        <w:tab w:val="clear" w:pos="680"/>
      </w:tabs>
    </w:pPr>
  </w:style>
  <w:style w:type="paragraph" w:styleId="Header">
    <w:name w:val="header"/>
    <w:basedOn w:val="Normal"/>
    <w:link w:val="HeaderChar"/>
    <w:rsid w:val="00642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429BE"/>
    <w:rPr>
      <w:rFonts w:ascii="Times New Roman" w:eastAsia="Times New Roman" w:hAnsi="Times New Roman" w:cs="Times New Roman"/>
      <w:sz w:val="16"/>
      <w:szCs w:val="20"/>
      <w:lang w:val="en-GB" w:eastAsia="en-US"/>
    </w:rPr>
  </w:style>
  <w:style w:type="character" w:styleId="Emphasis">
    <w:name w:val="Emphasis"/>
    <w:qFormat/>
    <w:rsid w:val="006429BE"/>
    <w:rPr>
      <w:i/>
    </w:rPr>
  </w:style>
  <w:style w:type="paragraph" w:customStyle="1" w:styleId="SuperHeading">
    <w:name w:val="SuperHeading"/>
    <w:basedOn w:val="Normal"/>
    <w:rsid w:val="006429BE"/>
    <w:pPr>
      <w:spacing w:before="240" w:after="120"/>
      <w:outlineLvl w:val="0"/>
    </w:pPr>
    <w:rPr>
      <w:rFonts w:ascii="Times New Roman" w:hAnsi="Times New Roman"/>
      <w:b/>
      <w:sz w:val="28"/>
    </w:rPr>
  </w:style>
  <w:style w:type="paragraph" w:customStyle="1" w:styleId="AllowPageBreak">
    <w:name w:val="AllowPageBreak"/>
    <w:rsid w:val="00642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429BE"/>
    <w:rPr>
      <w:rFonts w:ascii="Times New Roman" w:eastAsia="Times New Roman" w:hAnsi="Times New Roman" w:cs="Times New Roman"/>
      <w:b/>
      <w:sz w:val="28"/>
      <w:szCs w:val="40"/>
      <w:lang w:eastAsia="en-US"/>
    </w:rPr>
  </w:style>
  <w:style w:type="character" w:customStyle="1" w:styleId="Heading3Char">
    <w:name w:val="Heading 3 Char"/>
    <w:link w:val="Heading3"/>
    <w:rsid w:val="006429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429BE"/>
    <w:rPr>
      <w:rFonts w:ascii="Times New Roman" w:eastAsia="Times New Roman" w:hAnsi="Times New Roman" w:cs="Times New Roman"/>
      <w:b/>
      <w:szCs w:val="20"/>
      <w:lang w:eastAsia="en-US"/>
    </w:rPr>
  </w:style>
  <w:style w:type="character" w:customStyle="1" w:styleId="Heading5Char">
    <w:name w:val="Heading 5 Char"/>
    <w:link w:val="Heading5"/>
    <w:rsid w:val="006429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42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9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9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9BE"/>
    <w:rPr>
      <w:rFonts w:ascii="Courier New" w:eastAsia="Times New Roman" w:hAnsi="Courier New" w:cs="Times New Roman"/>
      <w:i/>
      <w:szCs w:val="20"/>
      <w:lang w:val="en-US" w:eastAsia="en-US"/>
    </w:rPr>
  </w:style>
  <w:style w:type="paragraph" w:customStyle="1" w:styleId="HeadingBase">
    <w:name w:val="Heading Base"/>
    <w:rsid w:val="00642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9BE"/>
    <w:pPr>
      <w:tabs>
        <w:tab w:val="right" w:leader="dot" w:pos="9072"/>
      </w:tabs>
      <w:ind w:left="567"/>
    </w:pPr>
    <w:rPr>
      <w:szCs w:val="22"/>
    </w:rPr>
  </w:style>
  <w:style w:type="paragraph" w:customStyle="1" w:styleId="TOCBase">
    <w:name w:val="TOC Base"/>
    <w:rsid w:val="00642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9BE"/>
    <w:pPr>
      <w:tabs>
        <w:tab w:val="right" w:leader="dot" w:pos="9072"/>
      </w:tabs>
      <w:spacing w:before="40" w:after="40"/>
      <w:ind w:left="284"/>
    </w:pPr>
    <w:rPr>
      <w:rFonts w:ascii="Times New Roman" w:hAnsi="Times New Roman"/>
    </w:rPr>
  </w:style>
  <w:style w:type="paragraph" w:styleId="TOC1">
    <w:name w:val="toc 1"/>
    <w:basedOn w:val="TOCBase"/>
    <w:next w:val="Normal"/>
    <w:rsid w:val="006429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9BE"/>
    <w:pPr>
      <w:spacing w:before="5040"/>
      <w:jc w:val="center"/>
    </w:pPr>
    <w:rPr>
      <w:sz w:val="48"/>
      <w:szCs w:val="72"/>
      <w:lang w:val="en-US"/>
    </w:rPr>
  </w:style>
  <w:style w:type="character" w:customStyle="1" w:styleId="TitleChar">
    <w:name w:val="Title Char"/>
    <w:link w:val="Title"/>
    <w:rsid w:val="00642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9BE"/>
    <w:pPr>
      <w:tabs>
        <w:tab w:val="left" w:pos="3600"/>
        <w:tab w:val="left" w:pos="3958"/>
      </w:tabs>
    </w:pPr>
  </w:style>
  <w:style w:type="paragraph" w:customStyle="1" w:styleId="Note">
    <w:name w:val="Note"/>
    <w:basedOn w:val="BodyText"/>
    <w:rsid w:val="00642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9BE"/>
    <w:pPr>
      <w:framePr w:wrap="auto" w:hAnchor="text" w:y="6049"/>
    </w:pPr>
    <w:rPr>
      <w:color w:val="000000"/>
      <w:sz w:val="40"/>
    </w:rPr>
  </w:style>
  <w:style w:type="paragraph" w:customStyle="1" w:styleId="TOCTitle">
    <w:name w:val="TOCTitle"/>
    <w:basedOn w:val="Heading1"/>
    <w:rsid w:val="006429BE"/>
    <w:pPr>
      <w:spacing w:after="240"/>
      <w:jc w:val="center"/>
      <w:outlineLvl w:val="9"/>
    </w:pPr>
    <w:rPr>
      <w:caps/>
    </w:rPr>
  </w:style>
  <w:style w:type="paragraph" w:customStyle="1" w:styleId="Version">
    <w:name w:val="Version"/>
    <w:rsid w:val="00642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9BE"/>
    <w:pPr>
      <w:keepNext w:val="0"/>
      <w:tabs>
        <w:tab w:val="right" w:pos="4176"/>
      </w:tabs>
      <w:ind w:left="198" w:hanging="198"/>
    </w:pPr>
    <w:rPr>
      <w:rFonts w:ascii="Garamond" w:hAnsi="Garamond"/>
    </w:rPr>
  </w:style>
  <w:style w:type="paragraph" w:styleId="IndexHeading">
    <w:name w:val="index heading"/>
    <w:basedOn w:val="Normal"/>
    <w:next w:val="Index1"/>
    <w:semiHidden/>
    <w:rsid w:val="006429BE"/>
    <w:pPr>
      <w:spacing w:before="120" w:after="120"/>
    </w:pPr>
    <w:rPr>
      <w:rFonts w:ascii="Arial" w:hAnsi="Arial"/>
      <w:b/>
      <w:color w:val="918585"/>
      <w:sz w:val="24"/>
    </w:rPr>
  </w:style>
  <w:style w:type="paragraph" w:customStyle="1" w:styleId="Chapter">
    <w:name w:val="Chapter"/>
    <w:basedOn w:val="Normal"/>
    <w:rsid w:val="006429BE"/>
    <w:pPr>
      <w:spacing w:before="240"/>
    </w:pPr>
    <w:rPr>
      <w:rFonts w:ascii="Times New Roman" w:hAnsi="Times New Roman"/>
      <w:smallCaps/>
      <w:spacing w:val="80"/>
      <w:sz w:val="28"/>
    </w:rPr>
  </w:style>
  <w:style w:type="paragraph" w:customStyle="1" w:styleId="InChapter">
    <w:name w:val="InChapter"/>
    <w:basedOn w:val="Heading3"/>
    <w:rsid w:val="006429BE"/>
    <w:pPr>
      <w:spacing w:after="240"/>
      <w:outlineLvl w:val="9"/>
    </w:pPr>
    <w:rPr>
      <w:noProof/>
    </w:rPr>
  </w:style>
  <w:style w:type="paragraph" w:styleId="Index2">
    <w:name w:val="index 2"/>
    <w:basedOn w:val="Normal"/>
    <w:next w:val="Normal"/>
    <w:semiHidden/>
    <w:rsid w:val="006429BE"/>
    <w:pPr>
      <w:tabs>
        <w:tab w:val="right" w:pos="4176"/>
      </w:tabs>
      <w:ind w:left="568" w:hanging="284"/>
    </w:pPr>
    <w:rPr>
      <w:rFonts w:ascii="Garamond" w:hAnsi="Garamond"/>
    </w:rPr>
  </w:style>
  <w:style w:type="paragraph" w:customStyle="1" w:styleId="Byline">
    <w:name w:val="Byline"/>
    <w:rsid w:val="00642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9BE"/>
    <w:pPr>
      <w:tabs>
        <w:tab w:val="clear" w:pos="3600"/>
        <w:tab w:val="clear" w:pos="3958"/>
      </w:tabs>
      <w:jc w:val="right"/>
    </w:pPr>
  </w:style>
  <w:style w:type="paragraph" w:styleId="Caption">
    <w:name w:val="caption"/>
    <w:basedOn w:val="BodyText"/>
    <w:next w:val="Normal"/>
    <w:qFormat/>
    <w:rsid w:val="006429BE"/>
    <w:pPr>
      <w:framePr w:w="2268" w:hSpace="181" w:vSpace="181" w:wrap="around" w:vAnchor="text" w:hAnchor="page" w:x="1135" w:y="285" w:anchorLock="1"/>
    </w:pPr>
    <w:rPr>
      <w:i/>
    </w:rPr>
  </w:style>
  <w:style w:type="paragraph" w:customStyle="1" w:styleId="MiniTOCTitle">
    <w:name w:val="MiniTOCTitle"/>
    <w:basedOn w:val="Heading4"/>
    <w:rsid w:val="006429BE"/>
    <w:pPr>
      <w:spacing w:before="240"/>
      <w:outlineLvl w:val="9"/>
    </w:pPr>
    <w:rPr>
      <w:noProof/>
      <w:sz w:val="24"/>
    </w:rPr>
  </w:style>
  <w:style w:type="paragraph" w:customStyle="1" w:styleId="MiniTOCItem">
    <w:name w:val="MiniTOCItem"/>
    <w:basedOn w:val="ListBullet"/>
    <w:rsid w:val="006429BE"/>
    <w:pPr>
      <w:numPr>
        <w:numId w:val="0"/>
      </w:numPr>
      <w:tabs>
        <w:tab w:val="right" w:leader="dot" w:pos="6521"/>
      </w:tabs>
      <w:spacing w:before="0" w:after="0"/>
    </w:pPr>
  </w:style>
  <w:style w:type="paragraph" w:customStyle="1" w:styleId="TOFTitle">
    <w:name w:val="TOFTitle"/>
    <w:basedOn w:val="TOCTitle"/>
    <w:rsid w:val="006429BE"/>
  </w:style>
  <w:style w:type="paragraph" w:styleId="TableofFigures">
    <w:name w:val="table of figures"/>
    <w:basedOn w:val="Normal"/>
    <w:next w:val="Normal"/>
    <w:semiHidden/>
    <w:rsid w:val="006429BE"/>
    <w:pPr>
      <w:tabs>
        <w:tab w:val="right" w:leader="dot" w:pos="9072"/>
      </w:tabs>
      <w:ind w:left="970" w:hanging="403"/>
    </w:pPr>
    <w:rPr>
      <w:rFonts w:ascii="Times New Roman" w:hAnsi="Times New Roman"/>
      <w:b/>
    </w:rPr>
  </w:style>
  <w:style w:type="paragraph" w:styleId="ListNumber">
    <w:name w:val="List Number"/>
    <w:basedOn w:val="List"/>
    <w:rsid w:val="006429BE"/>
    <w:pPr>
      <w:numPr>
        <w:numId w:val="11"/>
      </w:numPr>
    </w:pPr>
  </w:style>
  <w:style w:type="character" w:customStyle="1" w:styleId="WingdingSymbols">
    <w:name w:val="Wingding Symbols"/>
    <w:rsid w:val="006429BE"/>
    <w:rPr>
      <w:rFonts w:ascii="Wingdings" w:hAnsi="Wingdings"/>
    </w:rPr>
  </w:style>
  <w:style w:type="paragraph" w:customStyle="1" w:styleId="TableHeading">
    <w:name w:val="Table Heading"/>
    <w:basedOn w:val="HeadingBase"/>
    <w:rsid w:val="006429BE"/>
    <w:pPr>
      <w:keepLines/>
      <w:pBdr>
        <w:bottom w:val="single" w:sz="6" w:space="1" w:color="918585"/>
      </w:pBdr>
      <w:spacing w:before="240"/>
    </w:pPr>
  </w:style>
  <w:style w:type="character" w:customStyle="1" w:styleId="HotSpot">
    <w:name w:val="HotSpot"/>
    <w:rsid w:val="006429BE"/>
    <w:rPr>
      <w:color w:val="0033CC"/>
      <w:u w:val="none"/>
    </w:rPr>
  </w:style>
  <w:style w:type="paragraph" w:customStyle="1" w:styleId="BodyTextRight">
    <w:name w:val="Body Text Right"/>
    <w:basedOn w:val="BodyText"/>
    <w:rsid w:val="006429BE"/>
    <w:pPr>
      <w:spacing w:before="0" w:after="0"/>
      <w:jc w:val="right"/>
    </w:pPr>
  </w:style>
  <w:style w:type="paragraph" w:styleId="Index3">
    <w:name w:val="index 3"/>
    <w:basedOn w:val="ListNumber2"/>
    <w:next w:val="Normal"/>
    <w:semiHidden/>
    <w:rsid w:val="006429BE"/>
    <w:pPr>
      <w:numPr>
        <w:numId w:val="0"/>
      </w:numPr>
      <w:tabs>
        <w:tab w:val="right" w:leader="dot" w:pos="4176"/>
      </w:tabs>
    </w:pPr>
  </w:style>
  <w:style w:type="paragraph" w:styleId="ListNumber2">
    <w:name w:val="List Number 2"/>
    <w:basedOn w:val="List2"/>
    <w:rsid w:val="006429BE"/>
    <w:pPr>
      <w:numPr>
        <w:numId w:val="10"/>
      </w:numPr>
      <w:tabs>
        <w:tab w:val="clear" w:pos="1060"/>
      </w:tabs>
    </w:pPr>
  </w:style>
  <w:style w:type="paragraph" w:customStyle="1" w:styleId="MarginNote">
    <w:name w:val="Margin Note"/>
    <w:basedOn w:val="BodyText"/>
    <w:rsid w:val="00642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429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9BE"/>
    <w:rPr>
      <w:sz w:val="32"/>
    </w:rPr>
  </w:style>
  <w:style w:type="paragraph" w:customStyle="1" w:styleId="HeadingProcedure">
    <w:name w:val="Heading Procedure"/>
    <w:basedOn w:val="HeadingBase"/>
    <w:next w:val="Normal"/>
    <w:rsid w:val="006429BE"/>
    <w:pPr>
      <w:tabs>
        <w:tab w:val="left" w:pos="0"/>
      </w:tabs>
      <w:spacing w:before="120" w:after="60"/>
    </w:pPr>
    <w:rPr>
      <w:i/>
      <w:color w:val="918585"/>
      <w:sz w:val="22"/>
    </w:rPr>
  </w:style>
  <w:style w:type="paragraph" w:customStyle="1" w:styleId="TableBodyText">
    <w:name w:val="Table Body Text"/>
    <w:basedOn w:val="BodyText"/>
    <w:rsid w:val="006429BE"/>
    <w:pPr>
      <w:spacing w:before="60" w:after="60"/>
    </w:pPr>
  </w:style>
  <w:style w:type="paragraph" w:styleId="ListContinue">
    <w:name w:val="List Continue"/>
    <w:basedOn w:val="List"/>
    <w:rsid w:val="006429BE"/>
    <w:pPr>
      <w:ind w:firstLine="0"/>
    </w:pPr>
  </w:style>
  <w:style w:type="paragraph" w:customStyle="1" w:styleId="ListNote">
    <w:name w:val="List Note"/>
    <w:basedOn w:val="List"/>
    <w:rsid w:val="006429BE"/>
    <w:pPr>
      <w:pBdr>
        <w:top w:val="single" w:sz="6" w:space="2" w:color="918585"/>
        <w:bottom w:val="single" w:sz="6" w:space="2" w:color="918585"/>
      </w:pBdr>
      <w:tabs>
        <w:tab w:val="left" w:pos="1021"/>
      </w:tabs>
      <w:ind w:firstLine="0"/>
    </w:pPr>
  </w:style>
  <w:style w:type="paragraph" w:customStyle="1" w:styleId="Warning">
    <w:name w:val="Warning"/>
    <w:basedOn w:val="BodyText"/>
    <w:rsid w:val="006429BE"/>
    <w:pPr>
      <w:shd w:val="clear" w:color="auto" w:fill="D9D9D9"/>
      <w:tabs>
        <w:tab w:val="left" w:pos="992"/>
      </w:tabs>
      <w:ind w:left="119" w:right="119"/>
    </w:pPr>
    <w:rPr>
      <w:sz w:val="20"/>
    </w:rPr>
  </w:style>
  <w:style w:type="paragraph" w:customStyle="1" w:styleId="MarginIcons">
    <w:name w:val="Margin Icons"/>
    <w:basedOn w:val="BodyText"/>
    <w:rsid w:val="006429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429BE"/>
    <w:rPr>
      <w:rFonts w:ascii="Courier New" w:hAnsi="Courier New"/>
    </w:rPr>
  </w:style>
  <w:style w:type="paragraph" w:customStyle="1" w:styleId="NoteBullet">
    <w:name w:val="Note Bullet"/>
    <w:basedOn w:val="Note"/>
    <w:rsid w:val="006429BE"/>
    <w:pPr>
      <w:tabs>
        <w:tab w:val="clear" w:pos="680"/>
      </w:tabs>
      <w:spacing w:before="60" w:after="60"/>
    </w:pPr>
  </w:style>
  <w:style w:type="paragraph" w:customStyle="1" w:styleId="SubHeading2">
    <w:name w:val="SubHeading2"/>
    <w:basedOn w:val="HeadingBase"/>
    <w:rsid w:val="006429BE"/>
    <w:pPr>
      <w:spacing w:before="240" w:after="60"/>
    </w:pPr>
    <w:rPr>
      <w:sz w:val="20"/>
    </w:rPr>
  </w:style>
  <w:style w:type="paragraph" w:customStyle="1" w:styleId="SubHeading1">
    <w:name w:val="SubHeading1"/>
    <w:basedOn w:val="HeadingBase"/>
    <w:rsid w:val="006429BE"/>
    <w:pPr>
      <w:spacing w:before="240" w:after="60"/>
    </w:pPr>
    <w:rPr>
      <w:color w:val="918585"/>
      <w:sz w:val="22"/>
    </w:rPr>
  </w:style>
  <w:style w:type="paragraph" w:customStyle="1" w:styleId="SideHeading">
    <w:name w:val="Side Heading"/>
    <w:basedOn w:val="HeadingBase"/>
    <w:rsid w:val="00642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9BE"/>
    <w:pPr>
      <w:numPr>
        <w:numId w:val="12"/>
      </w:numPr>
    </w:pPr>
  </w:style>
  <w:style w:type="paragraph" w:styleId="PlainText">
    <w:name w:val="Plain Text"/>
    <w:basedOn w:val="Normal"/>
    <w:link w:val="PlainTextChar"/>
    <w:rsid w:val="006429BE"/>
    <w:rPr>
      <w:sz w:val="20"/>
    </w:rPr>
  </w:style>
  <w:style w:type="character" w:customStyle="1" w:styleId="PlainTextChar">
    <w:name w:val="Plain Text Char"/>
    <w:basedOn w:val="DefaultParagraphFont"/>
    <w:link w:val="PlainText"/>
    <w:rsid w:val="006429BE"/>
    <w:rPr>
      <w:rFonts w:ascii="Courier New" w:eastAsia="Times New Roman" w:hAnsi="Courier New" w:cs="Times New Roman"/>
      <w:sz w:val="20"/>
      <w:szCs w:val="20"/>
      <w:lang w:val="en-US" w:eastAsia="en-US"/>
    </w:rPr>
  </w:style>
  <w:style w:type="character" w:customStyle="1" w:styleId="MenuOption">
    <w:name w:val="Menu Option"/>
    <w:rsid w:val="006429BE"/>
    <w:rPr>
      <w:b/>
      <w:smallCaps/>
    </w:rPr>
  </w:style>
  <w:style w:type="paragraph" w:customStyle="1" w:styleId="TableListNumber">
    <w:name w:val="Table List Number"/>
    <w:basedOn w:val="ListNumber"/>
    <w:rsid w:val="006429BE"/>
    <w:pPr>
      <w:numPr>
        <w:numId w:val="0"/>
      </w:numPr>
    </w:pPr>
  </w:style>
  <w:style w:type="paragraph" w:styleId="TOC4">
    <w:name w:val="toc 4"/>
    <w:basedOn w:val="TOCBase"/>
    <w:next w:val="Normal"/>
    <w:semiHidden/>
    <w:rsid w:val="006429BE"/>
    <w:pPr>
      <w:tabs>
        <w:tab w:val="right" w:leader="dot" w:pos="9071"/>
      </w:tabs>
      <w:ind w:left="1701"/>
    </w:pPr>
  </w:style>
  <w:style w:type="paragraph" w:customStyle="1" w:styleId="ListAlpha">
    <w:name w:val="List Alpha"/>
    <w:basedOn w:val="List"/>
    <w:rsid w:val="006429BE"/>
    <w:pPr>
      <w:numPr>
        <w:numId w:val="9"/>
      </w:numPr>
    </w:pPr>
  </w:style>
  <w:style w:type="paragraph" w:customStyle="1" w:styleId="ListAlpha2">
    <w:name w:val="List Alpha 2"/>
    <w:basedOn w:val="List2"/>
    <w:rsid w:val="006429BE"/>
    <w:pPr>
      <w:numPr>
        <w:numId w:val="8"/>
      </w:numPr>
    </w:pPr>
  </w:style>
  <w:style w:type="paragraph" w:styleId="List2">
    <w:name w:val="List 2"/>
    <w:basedOn w:val="BodyText"/>
    <w:rsid w:val="006429BE"/>
    <w:pPr>
      <w:tabs>
        <w:tab w:val="left" w:pos="680"/>
      </w:tabs>
      <w:spacing w:before="60" w:after="60"/>
      <w:ind w:left="680" w:hanging="340"/>
    </w:pPr>
  </w:style>
  <w:style w:type="paragraph" w:styleId="List3">
    <w:name w:val="List 3"/>
    <w:basedOn w:val="BodyText"/>
    <w:rsid w:val="006429BE"/>
    <w:pPr>
      <w:tabs>
        <w:tab w:val="left" w:pos="1021"/>
      </w:tabs>
      <w:spacing w:before="60" w:after="60"/>
      <w:ind w:left="1020" w:hanging="340"/>
    </w:pPr>
  </w:style>
  <w:style w:type="paragraph" w:styleId="List4">
    <w:name w:val="List 4"/>
    <w:basedOn w:val="BodyText"/>
    <w:rsid w:val="006429BE"/>
    <w:pPr>
      <w:tabs>
        <w:tab w:val="left" w:pos="1361"/>
      </w:tabs>
      <w:spacing w:before="60" w:after="60"/>
      <w:ind w:left="1361" w:hanging="340"/>
    </w:pPr>
  </w:style>
  <w:style w:type="paragraph" w:styleId="List5">
    <w:name w:val="List 5"/>
    <w:basedOn w:val="BodyText"/>
    <w:rsid w:val="006429BE"/>
    <w:pPr>
      <w:tabs>
        <w:tab w:val="left" w:pos="1701"/>
      </w:tabs>
      <w:spacing w:before="60" w:after="60"/>
      <w:ind w:left="1701" w:hanging="340"/>
    </w:pPr>
  </w:style>
  <w:style w:type="paragraph" w:styleId="ListBullet3">
    <w:name w:val="List Bullet 3"/>
    <w:basedOn w:val="List3"/>
    <w:rsid w:val="006429BE"/>
    <w:pPr>
      <w:numPr>
        <w:numId w:val="15"/>
      </w:numPr>
      <w:tabs>
        <w:tab w:val="clear" w:pos="1021"/>
      </w:tabs>
      <w:ind w:left="1037" w:hanging="357"/>
    </w:pPr>
  </w:style>
  <w:style w:type="paragraph" w:styleId="ListBullet4">
    <w:name w:val="List Bullet 4"/>
    <w:basedOn w:val="List4"/>
    <w:rsid w:val="006429BE"/>
    <w:pPr>
      <w:numPr>
        <w:numId w:val="3"/>
      </w:numPr>
    </w:pPr>
  </w:style>
  <w:style w:type="paragraph" w:styleId="ListBullet5">
    <w:name w:val="List Bullet 5"/>
    <w:basedOn w:val="List5"/>
    <w:rsid w:val="006429BE"/>
    <w:pPr>
      <w:numPr>
        <w:numId w:val="4"/>
      </w:numPr>
    </w:pPr>
  </w:style>
  <w:style w:type="paragraph" w:styleId="ListContinue2">
    <w:name w:val="List Continue 2"/>
    <w:basedOn w:val="List2"/>
    <w:rsid w:val="006429BE"/>
    <w:pPr>
      <w:ind w:firstLine="0"/>
    </w:pPr>
  </w:style>
  <w:style w:type="paragraph" w:styleId="ListContinue3">
    <w:name w:val="List Continue 3"/>
    <w:basedOn w:val="List3"/>
    <w:rsid w:val="006429BE"/>
    <w:pPr>
      <w:ind w:left="1021" w:firstLine="0"/>
    </w:pPr>
  </w:style>
  <w:style w:type="paragraph" w:styleId="ListContinue4">
    <w:name w:val="List Continue 4"/>
    <w:basedOn w:val="List4"/>
    <w:rsid w:val="006429BE"/>
    <w:pPr>
      <w:ind w:firstLine="0"/>
    </w:pPr>
  </w:style>
  <w:style w:type="paragraph" w:styleId="ListContinue5">
    <w:name w:val="List Continue 5"/>
    <w:basedOn w:val="List5"/>
    <w:rsid w:val="006429BE"/>
    <w:pPr>
      <w:ind w:firstLine="0"/>
    </w:pPr>
  </w:style>
  <w:style w:type="paragraph" w:styleId="ListNumber3">
    <w:name w:val="List Number 3"/>
    <w:basedOn w:val="List3"/>
    <w:rsid w:val="006429BE"/>
    <w:pPr>
      <w:numPr>
        <w:numId w:val="5"/>
      </w:numPr>
    </w:pPr>
  </w:style>
  <w:style w:type="paragraph" w:styleId="ListNumber4">
    <w:name w:val="List Number 4"/>
    <w:basedOn w:val="List4"/>
    <w:rsid w:val="006429BE"/>
    <w:pPr>
      <w:numPr>
        <w:numId w:val="6"/>
      </w:numPr>
    </w:pPr>
  </w:style>
  <w:style w:type="paragraph" w:styleId="ListNumber5">
    <w:name w:val="List Number 5"/>
    <w:basedOn w:val="List5"/>
    <w:rsid w:val="006429BE"/>
    <w:pPr>
      <w:numPr>
        <w:numId w:val="7"/>
      </w:numPr>
    </w:pPr>
  </w:style>
  <w:style w:type="paragraph" w:styleId="BlockText">
    <w:name w:val="Block Text"/>
    <w:basedOn w:val="Normal"/>
    <w:rsid w:val="006429BE"/>
    <w:pPr>
      <w:spacing w:after="120"/>
      <w:ind w:left="1440" w:right="1440"/>
    </w:pPr>
  </w:style>
  <w:style w:type="character" w:customStyle="1" w:styleId="Subscript">
    <w:name w:val="Subscript"/>
    <w:rsid w:val="006429BE"/>
    <w:rPr>
      <w:sz w:val="16"/>
      <w:vertAlign w:val="subscript"/>
    </w:rPr>
  </w:style>
  <w:style w:type="character" w:customStyle="1" w:styleId="Superscript">
    <w:name w:val="Superscript"/>
    <w:rsid w:val="006429BE"/>
    <w:rPr>
      <w:sz w:val="16"/>
      <w:vertAlign w:val="superscript"/>
    </w:rPr>
  </w:style>
  <w:style w:type="character" w:customStyle="1" w:styleId="Symbols">
    <w:name w:val="Symbols"/>
    <w:rsid w:val="006429BE"/>
    <w:rPr>
      <w:rFonts w:ascii="Symbol" w:hAnsi="Symbol"/>
    </w:rPr>
  </w:style>
  <w:style w:type="character" w:customStyle="1" w:styleId="MenuOptions">
    <w:name w:val="Menu Options"/>
    <w:rsid w:val="006429BE"/>
    <w:rPr>
      <w:rFonts w:ascii="Arial Narrow" w:hAnsi="Arial Narrow"/>
      <w:smallCaps/>
    </w:rPr>
  </w:style>
  <w:style w:type="character" w:customStyle="1" w:styleId="Buttons">
    <w:name w:val="Buttons"/>
    <w:rsid w:val="006429BE"/>
    <w:rPr>
      <w:b/>
    </w:rPr>
  </w:style>
  <w:style w:type="character" w:customStyle="1" w:styleId="Underlined">
    <w:name w:val="Underlined"/>
    <w:rsid w:val="006429BE"/>
    <w:rPr>
      <w:u w:val="single"/>
    </w:rPr>
  </w:style>
  <w:style w:type="paragraph" w:customStyle="1" w:styleId="TableBodyTextRight">
    <w:name w:val="Table Body Text Right"/>
    <w:basedOn w:val="TableBodyText"/>
    <w:rsid w:val="006429BE"/>
    <w:pPr>
      <w:widowControl w:val="0"/>
      <w:autoSpaceDE w:val="0"/>
      <w:autoSpaceDN w:val="0"/>
      <w:adjustRightInd w:val="0"/>
      <w:jc w:val="right"/>
    </w:pPr>
    <w:rPr>
      <w:rFonts w:cs="Arial"/>
      <w:szCs w:val="18"/>
    </w:rPr>
  </w:style>
  <w:style w:type="paragraph" w:customStyle="1" w:styleId="CopyrightText">
    <w:name w:val="Copyright Text"/>
    <w:basedOn w:val="BodyText"/>
    <w:rsid w:val="006429BE"/>
    <w:rPr>
      <w:sz w:val="18"/>
    </w:rPr>
  </w:style>
  <w:style w:type="paragraph" w:customStyle="1" w:styleId="BodySmallRight">
    <w:name w:val="Body Small Right"/>
    <w:basedOn w:val="BodyTextRight"/>
    <w:rsid w:val="006429BE"/>
    <w:rPr>
      <w:sz w:val="18"/>
      <w:szCs w:val="18"/>
    </w:rPr>
  </w:style>
  <w:style w:type="paragraph" w:customStyle="1" w:styleId="MarginEdition">
    <w:name w:val="Margin Edition"/>
    <w:basedOn w:val="MarginNote"/>
    <w:rsid w:val="006429BE"/>
    <w:pPr>
      <w:spacing w:before="0" w:after="0"/>
    </w:pPr>
    <w:rPr>
      <w:rFonts w:ascii="Times New Roman" w:hAnsi="Times New Roman"/>
      <w:color w:val="999999"/>
    </w:rPr>
  </w:style>
  <w:style w:type="paragraph" w:customStyle="1" w:styleId="Spacer">
    <w:name w:val="Spacer"/>
    <w:basedOn w:val="Normal"/>
    <w:rsid w:val="006429BE"/>
    <w:rPr>
      <w:sz w:val="2"/>
      <w:szCs w:val="2"/>
    </w:rPr>
  </w:style>
  <w:style w:type="character" w:customStyle="1" w:styleId="Small">
    <w:name w:val="Small"/>
    <w:rsid w:val="006429BE"/>
    <w:rPr>
      <w:sz w:val="16"/>
    </w:rPr>
  </w:style>
  <w:style w:type="paragraph" w:customStyle="1" w:styleId="WideTable">
    <w:name w:val="Wide Table"/>
    <w:basedOn w:val="Normal"/>
    <w:rsid w:val="006429BE"/>
    <w:pPr>
      <w:ind w:left="-1418"/>
    </w:pPr>
    <w:rPr>
      <w:sz w:val="2"/>
      <w:szCs w:val="2"/>
    </w:rPr>
  </w:style>
  <w:style w:type="character" w:styleId="PageNumber">
    <w:name w:val="page number"/>
    <w:rsid w:val="006429BE"/>
  </w:style>
  <w:style w:type="paragraph" w:styleId="Quote">
    <w:name w:val="Quote"/>
    <w:basedOn w:val="Heading1"/>
    <w:link w:val="QuoteChar"/>
    <w:qFormat/>
    <w:rsid w:val="006429BE"/>
    <w:rPr>
      <w:b w:val="0"/>
      <w:sz w:val="72"/>
      <w:szCs w:val="72"/>
      <w:lang w:val="en-NZ"/>
    </w:rPr>
  </w:style>
  <w:style w:type="character" w:customStyle="1" w:styleId="QuoteChar">
    <w:name w:val="Quote Char"/>
    <w:link w:val="Quote"/>
    <w:rsid w:val="00642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9BE"/>
    <w:pPr>
      <w:pageBreakBefore/>
    </w:pPr>
  </w:style>
  <w:style w:type="paragraph" w:customStyle="1" w:styleId="Border">
    <w:name w:val="Border"/>
    <w:basedOn w:val="Normal"/>
    <w:qFormat/>
    <w:rsid w:val="006429BE"/>
    <w:pPr>
      <w:pBdr>
        <w:top w:val="single" w:sz="18" w:space="1" w:color="auto"/>
      </w:pBdr>
    </w:pPr>
    <w:rPr>
      <w:rFonts w:ascii="Times New Roman" w:hAnsi="Times New Roman"/>
      <w:color w:val="FFFFFF"/>
      <w:sz w:val="2"/>
    </w:rPr>
  </w:style>
  <w:style w:type="character" w:styleId="IntenseEmphasis">
    <w:name w:val="Intense Emphasis"/>
    <w:uiPriority w:val="21"/>
    <w:qFormat/>
    <w:rsid w:val="006429BE"/>
    <w:rPr>
      <w:b/>
      <w:bCs/>
      <w:i/>
      <w:iCs/>
      <w:color w:val="auto"/>
    </w:rPr>
  </w:style>
  <w:style w:type="paragraph" w:styleId="IntenseQuote">
    <w:name w:val="Intense Quote"/>
    <w:basedOn w:val="Normal"/>
    <w:next w:val="Normal"/>
    <w:link w:val="IntenseQuoteChar"/>
    <w:uiPriority w:val="30"/>
    <w:qFormat/>
    <w:rsid w:val="006429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429BE"/>
    <w:rPr>
      <w:rFonts w:ascii="Courier New" w:eastAsia="Times New Roman" w:hAnsi="Courier New" w:cs="Times New Roman"/>
      <w:b/>
      <w:bCs/>
      <w:i/>
      <w:iCs/>
      <w:szCs w:val="20"/>
      <w:lang w:val="en-US" w:eastAsia="en-US"/>
    </w:rPr>
  </w:style>
  <w:style w:type="character" w:styleId="SubtleReference">
    <w:name w:val="Subtle Reference"/>
    <w:uiPriority w:val="31"/>
    <w:qFormat/>
    <w:rsid w:val="006429BE"/>
    <w:rPr>
      <w:smallCaps/>
      <w:color w:val="auto"/>
      <w:u w:val="single"/>
    </w:rPr>
  </w:style>
  <w:style w:type="character" w:styleId="IntenseReference">
    <w:name w:val="Intense Reference"/>
    <w:uiPriority w:val="32"/>
    <w:qFormat/>
    <w:rsid w:val="006429BE"/>
    <w:rPr>
      <w:b/>
      <w:bCs/>
      <w:smallCaps/>
      <w:color w:val="auto"/>
      <w:spacing w:val="5"/>
      <w:u w:val="single"/>
    </w:rPr>
  </w:style>
  <w:style w:type="paragraph" w:customStyle="1" w:styleId="2ColumnHeading">
    <w:name w:val="2Column Heading"/>
    <w:basedOn w:val="BodyText"/>
    <w:qFormat/>
    <w:rsid w:val="006429BE"/>
    <w:pPr>
      <w:spacing w:after="60"/>
      <w:ind w:left="-2268"/>
    </w:pPr>
    <w:rPr>
      <w:b/>
    </w:rPr>
  </w:style>
  <w:style w:type="paragraph" w:customStyle="1" w:styleId="Heading1TOC">
    <w:name w:val="Heading1 TOC"/>
    <w:basedOn w:val="Normal"/>
    <w:qFormat/>
    <w:rsid w:val="006429BE"/>
    <w:pPr>
      <w:spacing w:before="240" w:after="120"/>
    </w:pPr>
    <w:rPr>
      <w:rFonts w:ascii="Times New Roman" w:hAnsi="Times New Roman"/>
      <w:b/>
      <w:sz w:val="32"/>
    </w:rPr>
  </w:style>
  <w:style w:type="paragraph" w:customStyle="1" w:styleId="Heading2TOC">
    <w:name w:val="Heading2 TOC"/>
    <w:basedOn w:val="Normal"/>
    <w:qFormat/>
    <w:rsid w:val="006429BE"/>
    <w:pPr>
      <w:spacing w:before="240" w:after="60"/>
    </w:pPr>
    <w:rPr>
      <w:rFonts w:ascii="Times New Roman" w:hAnsi="Times New Roman"/>
      <w:b/>
      <w:sz w:val="28"/>
    </w:rPr>
  </w:style>
  <w:style w:type="character" w:customStyle="1" w:styleId="Underline">
    <w:name w:val="Underline"/>
    <w:qFormat/>
    <w:rsid w:val="006429BE"/>
    <w:rPr>
      <w:u w:val="single"/>
    </w:rPr>
  </w:style>
  <w:style w:type="character" w:customStyle="1" w:styleId="BoldandItalics">
    <w:name w:val="Bold and Italics"/>
    <w:qFormat/>
    <w:rsid w:val="006429BE"/>
    <w:rPr>
      <w:b/>
      <w:i/>
      <w:u w:val="none"/>
    </w:rPr>
  </w:style>
  <w:style w:type="paragraph" w:styleId="BalloonText">
    <w:name w:val="Balloon Text"/>
    <w:basedOn w:val="Normal"/>
    <w:link w:val="BalloonTextChar"/>
    <w:rsid w:val="006429BE"/>
    <w:rPr>
      <w:rFonts w:ascii="Tahoma" w:hAnsi="Tahoma" w:cs="Tahoma"/>
      <w:sz w:val="16"/>
      <w:szCs w:val="16"/>
    </w:rPr>
  </w:style>
  <w:style w:type="character" w:customStyle="1" w:styleId="BalloonTextChar">
    <w:name w:val="Balloon Text Char"/>
    <w:link w:val="BalloonText"/>
    <w:rsid w:val="006429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9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429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2100</Words>
  <Characters>13484</Characters>
  <Application>Microsoft Office Word</Application>
  <DocSecurity>0</DocSecurity>
  <Lines>445</Lines>
  <Paragraphs>334</Paragraphs>
  <ScaleCrop>false</ScaleCrop>
  <Company>Author-it Software Corporation Ltd.</Company>
  <LinksUpToDate>false</LinksUpToDate>
  <CharactersWithSpaces>15491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PRMCC06A Identify carpet fibre and construction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2012-05-27T06:55:00Z</dcterms:created>
  <dcterms:modified xsi:type="dcterms:W3CDTF">2012-05-27T06:55:00Z</dcterms:modified>
</cp:coreProperties>
</file>