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A0F" w:rsidP="00EB4A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PRM30509 Certificate III in Asset Maintenance (Waste Management)</w:t>
      </w:r>
      <w:r>
        <w:fldChar w:fldCharType="end"/>
      </w:r>
    </w:p>
    <w:p w:rsidR="00EB4A0F" w:rsidP="00EB4A0F">
      <w:pPr>
        <w:pStyle w:val="Version"/>
        <w:sectPr w:rsidSect="00D251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12C" w:rsidP="00D2512C">
      <w:pPr>
        <w:pStyle w:val="SuperHeading"/>
      </w:pPr>
      <w:r w:rsidRPr="00D2512C">
        <w:t>PRM30509 Certificate III in Asset Maintenance (Waste Management)</w:t>
      </w:r>
    </w:p>
    <w:p w:rsidR="00000000" w:rsidRPr="00D2512C" w:rsidP="00D2512C">
      <w:pPr>
        <w:pStyle w:val="Heading1"/>
      </w:pPr>
      <w:bookmarkStart w:id="1" w:name="O_299691"/>
      <w:bookmarkEnd w:id="1"/>
      <w:r w:rsidRPr="00D2512C">
        <w:t>Modification History</w:t>
      </w:r>
    </w:p>
    <w:p w:rsidR="00000000" w:rsidRPr="00D2512C" w:rsidP="00D2512C">
      <w:pPr>
        <w:pStyle w:val="BodyText"/>
      </w:pPr>
      <w:r w:rsidRPr="00D2512C">
        <w:t>Not Applicable</w:t>
      </w:r>
    </w:p>
    <w:p w:rsidR="00000000" w:rsidRPr="00D2512C" w:rsidP="00D2512C">
      <w:pPr>
        <w:pStyle w:val="AllowPageBreak"/>
      </w:pPr>
    </w:p>
    <w:p w:rsidR="00000000" w:rsidRPr="00D2512C" w:rsidP="00D2512C">
      <w:pPr>
        <w:pStyle w:val="Heading1"/>
      </w:pPr>
      <w:bookmarkStart w:id="2" w:name="O_299685"/>
      <w:bookmarkEnd w:id="2"/>
      <w:r w:rsidRPr="00D2512C">
        <w:t>Description</w:t>
      </w:r>
    </w:p>
    <w:p w:rsidR="00000000" w:rsidRPr="00D2512C" w:rsidP="00D2512C">
      <w:pPr>
        <w:pStyle w:val="BodyText"/>
      </w:pPr>
      <w:r w:rsidRPr="00D2512C">
        <w:t>Not Applicable</w:t>
      </w:r>
    </w:p>
    <w:p w:rsidR="00000000" w:rsidRPr="00D2512C" w:rsidP="00D2512C">
      <w:pPr>
        <w:pStyle w:val="AllowPageBreak"/>
      </w:pPr>
    </w:p>
    <w:p w:rsidR="00000000" w:rsidRPr="00D2512C" w:rsidP="00D2512C">
      <w:pPr>
        <w:pStyle w:val="Heading1"/>
      </w:pPr>
      <w:bookmarkStart w:id="3" w:name="O_299686"/>
      <w:bookmarkEnd w:id="3"/>
      <w:r w:rsidRPr="00D2512C">
        <w:t>Pathways Information</w:t>
      </w:r>
    </w:p>
    <w:p w:rsidR="00000000" w:rsidRPr="00D2512C" w:rsidP="00D2512C">
      <w:pPr>
        <w:pStyle w:val="BodyText"/>
      </w:pPr>
      <w:r w:rsidRPr="00D2512C">
        <w:t>Not Applicable</w:t>
      </w:r>
    </w:p>
    <w:p w:rsidR="00000000" w:rsidRPr="00D2512C" w:rsidP="00D2512C">
      <w:pPr>
        <w:pStyle w:val="AllowPageBreak"/>
      </w:pPr>
    </w:p>
    <w:p w:rsidR="00000000" w:rsidRPr="00D2512C" w:rsidP="00D2512C">
      <w:pPr>
        <w:pStyle w:val="Heading1"/>
      </w:pPr>
      <w:bookmarkStart w:id="4" w:name="O_299689"/>
      <w:bookmarkEnd w:id="4"/>
      <w:r w:rsidRPr="00D2512C">
        <w:t>Licensi</w:t>
      </w:r>
      <w:r w:rsidRPr="00D2512C">
        <w:t>ng/Regulatory Information</w:t>
      </w:r>
    </w:p>
    <w:p w:rsidR="00000000" w:rsidRPr="00D2512C" w:rsidP="00D2512C">
      <w:pPr>
        <w:pStyle w:val="BodyText"/>
      </w:pPr>
      <w:r w:rsidRPr="00D2512C">
        <w:t>Not Applicable</w:t>
      </w:r>
    </w:p>
    <w:p w:rsidR="00000000" w:rsidRPr="00D2512C" w:rsidP="00D2512C">
      <w:pPr>
        <w:pStyle w:val="AllowPageBreak"/>
      </w:pPr>
    </w:p>
    <w:p w:rsidR="00000000" w:rsidRPr="00D2512C" w:rsidP="00D2512C">
      <w:pPr>
        <w:pStyle w:val="Heading1"/>
      </w:pPr>
      <w:bookmarkStart w:id="5" w:name="O_299688"/>
      <w:bookmarkEnd w:id="5"/>
      <w:r w:rsidRPr="00D2512C">
        <w:t>Entry Requirements</w:t>
      </w:r>
    </w:p>
    <w:p w:rsidR="00000000" w:rsidRPr="00D2512C" w:rsidP="00D2512C">
      <w:pPr>
        <w:pStyle w:val="BodyText"/>
      </w:pPr>
      <w:r w:rsidRPr="00D2512C">
        <w:t>Not Applicable</w:t>
      </w:r>
    </w:p>
    <w:p w:rsidR="00000000" w:rsidRPr="00D2512C" w:rsidP="00D2512C">
      <w:pPr>
        <w:pStyle w:val="AllowPageBreak"/>
      </w:pPr>
    </w:p>
    <w:p w:rsidR="00000000" w:rsidRPr="00D2512C" w:rsidP="00D2512C">
      <w:pPr>
        <w:pStyle w:val="Heading1"/>
      </w:pPr>
      <w:bookmarkStart w:id="6" w:name="O_299687"/>
      <w:bookmarkEnd w:id="6"/>
      <w:r w:rsidRPr="00D2512C">
        <w:t>Employability Skills Summary</w:t>
      </w:r>
    </w:p>
    <w:p w:rsidR="00000000" w:rsidRPr="00D2512C" w:rsidP="00D2512C">
      <w:pPr>
        <w:pStyle w:val="BodyText"/>
      </w:pPr>
      <w:r w:rsidRPr="00D2512C">
        <w:t>Not Applicable</w:t>
      </w:r>
    </w:p>
    <w:p w:rsidR="00000000" w:rsidRPr="00D2512C" w:rsidP="00D2512C">
      <w:pPr>
        <w:pStyle w:val="AllowPageBreak"/>
      </w:pPr>
    </w:p>
    <w:p w:rsidR="00000000" w:rsidRPr="00D2512C" w:rsidP="00D2512C">
      <w:pPr>
        <w:pStyle w:val="Heading1"/>
      </w:pPr>
      <w:bookmarkStart w:id="7" w:name="O_264707"/>
      <w:bookmarkEnd w:id="7"/>
      <w:r w:rsidRPr="00D2512C">
        <w:t>Packaging Rules</w:t>
      </w:r>
    </w:p>
    <w:p w:rsidR="00000000" w:rsidRPr="00D2512C" w:rsidP="00D2512C">
      <w:pPr>
        <w:pStyle w:val="BodyText"/>
      </w:pPr>
      <w:r w:rsidRPr="00D2512C">
        <w:t>To achieve Certificate III, the candidate for recognition must have demonstrated competency against all 6 specified core units and 11 elective units.</w:t>
      </w:r>
    </w:p>
    <w:p w:rsidR="00000000" w:rsidRPr="00D2512C" w:rsidP="00D2512C">
      <w:pPr>
        <w:pStyle w:val="BodyText"/>
      </w:pPr>
      <w:r w:rsidRPr="00D2512C">
        <w:t>Of the elective units: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8"/>
        <w:gridCol w:w="6930"/>
      </w:tblGrid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12C" w:rsidP="00D2512C">
            <w:pPr>
              <w:pStyle w:val="ListBullet"/>
            </w:pPr>
            <w:r w:rsidRPr="00D2512C">
              <w:t>a maximum of 4 may be from the Certificate II level units</w:t>
            </w:r>
          </w:p>
          <w:p w:rsidR="00000000" w:rsidRPr="00D2512C" w:rsidP="00D2512C">
            <w:pPr>
              <w:pStyle w:val="ListBullet"/>
            </w:pPr>
            <w:r w:rsidRPr="00D2512C">
              <w:t>a minimum of 4 must be f</w:t>
            </w:r>
            <w:r w:rsidRPr="00D2512C">
              <w:t>rom Elective list A: Waste-specific units</w:t>
            </w:r>
          </w:p>
          <w:p w:rsidR="00000000" w:rsidRPr="00D2512C" w:rsidP="00D2512C">
            <w:pPr>
              <w:pStyle w:val="ListBullet"/>
            </w:pPr>
            <w:r w:rsidRPr="00D2512C">
              <w:t xml:space="preserve">a maximum of 2 elective units may be chosen from any other approved Training Package, at level or above, as long as they contribute to a valid, industry supported vocational outcome and are not the same or similar </w:t>
            </w:r>
            <w:r w:rsidRPr="00D2512C">
              <w:t>to any of the units listed in either Elective list A: Waste-specific units or Elective list B: Non-specific industry-related units</w:t>
            </w:r>
          </w:p>
          <w:p w:rsidR="00000000" w:rsidRPr="00D2512C" w:rsidP="00D2512C">
            <w:pPr>
              <w:pStyle w:val="ListBullet"/>
            </w:pPr>
            <w:r w:rsidRPr="00D2512C">
              <w:t>the remaining elective units may be chosen from Elective list A: Waste-specific units and Elective list B: Non-specific indus</w:t>
            </w:r>
            <w:r w:rsidRPr="00D2512C">
              <w:t>try-related units.</w:t>
            </w:r>
          </w:p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rPr>
                <w:rStyle w:val="SpecialBold"/>
              </w:rPr>
              <w:t>Core units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BSBSUS201A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Participate in environmentally sustainable work practices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PRMCMN301A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Contribute to workplace safety arrangements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PRMCMN302A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Respond to customer inquiries and complaints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PRMWM11B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Respond to waste emergency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PRMWM30B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Determine waste management services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PRMWM44B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Identify wastes and hazards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rPr>
                <w:rStyle w:val="SpecialBold"/>
              </w:rPr>
              <w:t>Elective list A</w:t>
            </w:r>
            <w:r w:rsidRPr="00D2512C">
              <w:t xml:space="preserve">: </w:t>
            </w:r>
            <w:r w:rsidRPr="00D2512C">
              <w:rPr>
                <w:rStyle w:val="SpecialBold"/>
              </w:rPr>
              <w:t>Waste-specific units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PRMWM07B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Implement waste management plan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PRMWM22B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Monitor disposal site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PRMWM25B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Monitor contained waste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PRMWM32B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Inform and educate clients on waste management issues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PRMWM56A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Implement landfill rehabilitation plan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RTE3323A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Dispatch materials and composted product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RTE3512A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Prepare raw materials and compost the feedstocks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RTE3513A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Prepare value-added compost-based products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RTE4519A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Develop a composting recipe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rPr>
                <w:rStyle w:val="SpecialBold"/>
              </w:rPr>
              <w:t>Elective list B</w:t>
            </w:r>
            <w:r w:rsidRPr="00D2512C">
              <w:t xml:space="preserve">: </w:t>
            </w:r>
            <w:r w:rsidRPr="00D2512C">
              <w:rPr>
                <w:rStyle w:val="SpecialBold"/>
              </w:rPr>
              <w:t>Non-specific industry-related units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BSBFIA301A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Maintain financial records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BSBFIA302A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Process payroll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BSBFIA303A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Process accounts payable and receivable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BSBFIA304A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Maintain a general ledger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BSBRKG304B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Maintain business records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LGAWORK302A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Oversee traffic control plan around a work site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PRMWM54B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Maintain credit control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PRMWM55A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Provide quotation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TLIB607C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Carry out inspection of vehicles designed to carry special loads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TLIC407D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Drive heavy rigid vehicle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TLIC507D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Drive heavy combination vehicle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TLIC607C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Drive multi-combination vehicle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TLID2407C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Use specialised liquid bulk transfer equipment (gravity/pres</w:t>
            </w:r>
            <w:r w:rsidRPr="00D2512C">
              <w:t>surised)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TLIF1307C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Coordinate breakdowns and emergencies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TLIH207D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Plan and navigate routes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SIRXMER002A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Coordinate merchandise presentation</w:t>
            </w:r>
          </w:p>
        </w:tc>
      </w:tr>
      <w:tr w:rsidTr="00EB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12C">
            <w:pPr>
              <w:pStyle w:val="BodyText"/>
              <w:rPr>
                <w:lang w:val="en-NZ"/>
              </w:rPr>
            </w:pPr>
            <w:r w:rsidRPr="00D2512C">
              <w:t>SIRXSLS003A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12C" w:rsidP="00D2512C">
            <w:pPr>
              <w:pStyle w:val="BodyText"/>
            </w:pPr>
            <w:r w:rsidRPr="00D2512C">
              <w:t>Coordinate sales performance</w:t>
            </w:r>
          </w:p>
        </w:tc>
      </w:tr>
    </w:tbl>
    <w:p w:rsidR="00EB4A0F" w:rsidP="00D2512C">
      <w:pPr>
        <w:pStyle w:val="BodyText"/>
      </w:pPr>
    </w:p>
    <w:p w:rsidR="00EB4A0F" w:rsidP="00D2512C">
      <w:pPr>
        <w:pStyle w:val="BodyText"/>
      </w:pPr>
    </w:p>
    <w:p w:rsidR="00000000" w:rsidRPr="00D2512C" w:rsidP="00D2512C"/>
    <w:sectPr w:rsidSect="00D251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4A0F" w:rsidP="00EB4A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0F" w:rsidP="00D25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4A0F" w:rsidP="00D25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EB4A0F" w:rsidP="00D2512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4A0F" w:rsidP="00EB4A0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0F" w:rsidP="00D25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PRM30509 Certificate III in Asset Maintenance (Waste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B4A0F" w:rsidP="00D2512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C82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9AB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1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251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1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1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1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1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1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1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1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1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1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12C"/>
  </w:style>
  <w:style w:type="character" w:customStyle="1" w:styleId="Heading1Char">
    <w:name w:val="Heading 1 Char"/>
    <w:basedOn w:val="DefaultParagraphFont"/>
    <w:link w:val="Heading1"/>
    <w:rsid w:val="00D251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1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12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251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12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251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512C"/>
    <w:rPr>
      <w:b/>
      <w:spacing w:val="0"/>
    </w:rPr>
  </w:style>
  <w:style w:type="paragraph" w:styleId="Header">
    <w:name w:val="header"/>
    <w:basedOn w:val="Normal"/>
    <w:link w:val="HeaderChar"/>
    <w:rsid w:val="00D251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1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2512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251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1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1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1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12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2512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2512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251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1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1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1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1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251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1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1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1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1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1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1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1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512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51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12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251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1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1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1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1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512C"/>
    <w:rPr>
      <w:i/>
    </w:rPr>
  </w:style>
  <w:style w:type="paragraph" w:styleId="Caption">
    <w:name w:val="caption"/>
    <w:basedOn w:val="BodyText"/>
    <w:next w:val="Normal"/>
    <w:qFormat/>
    <w:rsid w:val="00D251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1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1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12C"/>
  </w:style>
  <w:style w:type="paragraph" w:styleId="TableofFigures">
    <w:name w:val="table of figures"/>
    <w:basedOn w:val="Normal"/>
    <w:next w:val="Normal"/>
    <w:semiHidden/>
    <w:rsid w:val="00D251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12C"/>
    <w:pPr>
      <w:numPr>
        <w:numId w:val="10"/>
      </w:numPr>
    </w:pPr>
  </w:style>
  <w:style w:type="character" w:customStyle="1" w:styleId="WingdingSymbols">
    <w:name w:val="Wingding Symbols"/>
    <w:rsid w:val="00D2512C"/>
    <w:rPr>
      <w:rFonts w:ascii="Wingdings" w:hAnsi="Wingdings"/>
    </w:rPr>
  </w:style>
  <w:style w:type="paragraph" w:customStyle="1" w:styleId="TableHeading">
    <w:name w:val="Table Heading"/>
    <w:basedOn w:val="HeadingBase"/>
    <w:rsid w:val="00D251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12C"/>
    <w:rPr>
      <w:color w:val="0033CC"/>
      <w:u w:val="none"/>
    </w:rPr>
  </w:style>
  <w:style w:type="paragraph" w:customStyle="1" w:styleId="BodyTextRight">
    <w:name w:val="Body Text Right"/>
    <w:basedOn w:val="BodyText"/>
    <w:rsid w:val="00D251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1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1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1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1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12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2512C"/>
    <w:rPr>
      <w:sz w:val="32"/>
    </w:rPr>
  </w:style>
  <w:style w:type="paragraph" w:customStyle="1" w:styleId="HeadingProcedure">
    <w:name w:val="Heading Procedure"/>
    <w:basedOn w:val="HeadingBase"/>
    <w:next w:val="Normal"/>
    <w:rsid w:val="00D251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12C"/>
    <w:pPr>
      <w:spacing w:before="60" w:after="60"/>
    </w:pPr>
  </w:style>
  <w:style w:type="paragraph" w:styleId="ListContinue">
    <w:name w:val="List Continue"/>
    <w:basedOn w:val="List"/>
    <w:rsid w:val="00D2512C"/>
    <w:pPr>
      <w:ind w:firstLine="0"/>
    </w:pPr>
  </w:style>
  <w:style w:type="paragraph" w:customStyle="1" w:styleId="ListNote">
    <w:name w:val="List Note"/>
    <w:basedOn w:val="List"/>
    <w:rsid w:val="00D251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1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1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12C"/>
    <w:rPr>
      <w:rFonts w:ascii="Courier New" w:hAnsi="Courier New"/>
    </w:rPr>
  </w:style>
  <w:style w:type="paragraph" w:customStyle="1" w:styleId="NoteBullet">
    <w:name w:val="Note Bullet"/>
    <w:basedOn w:val="Note"/>
    <w:rsid w:val="00D251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1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1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1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1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51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12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2512C"/>
    <w:rPr>
      <w:b/>
      <w:smallCaps/>
    </w:rPr>
  </w:style>
  <w:style w:type="paragraph" w:customStyle="1" w:styleId="TableListNumber">
    <w:name w:val="Table List Number"/>
    <w:basedOn w:val="ListNumber"/>
    <w:rsid w:val="00D251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1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12C"/>
    <w:pPr>
      <w:numPr>
        <w:numId w:val="8"/>
      </w:numPr>
    </w:pPr>
  </w:style>
  <w:style w:type="paragraph" w:customStyle="1" w:styleId="ListAlpha2">
    <w:name w:val="List Alpha 2"/>
    <w:basedOn w:val="List2"/>
    <w:rsid w:val="00D2512C"/>
    <w:pPr>
      <w:numPr>
        <w:numId w:val="7"/>
      </w:numPr>
    </w:pPr>
  </w:style>
  <w:style w:type="paragraph" w:styleId="List2">
    <w:name w:val="List 2"/>
    <w:basedOn w:val="BodyText"/>
    <w:rsid w:val="00D251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1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1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1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1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12C"/>
    <w:pPr>
      <w:numPr>
        <w:numId w:val="2"/>
      </w:numPr>
    </w:pPr>
  </w:style>
  <w:style w:type="paragraph" w:styleId="ListBullet5">
    <w:name w:val="List Bullet 5"/>
    <w:basedOn w:val="List5"/>
    <w:rsid w:val="00D2512C"/>
    <w:pPr>
      <w:numPr>
        <w:numId w:val="3"/>
      </w:numPr>
    </w:pPr>
  </w:style>
  <w:style w:type="paragraph" w:styleId="ListContinue2">
    <w:name w:val="List Continue 2"/>
    <w:basedOn w:val="List2"/>
    <w:rsid w:val="00D2512C"/>
    <w:pPr>
      <w:ind w:firstLine="0"/>
    </w:pPr>
  </w:style>
  <w:style w:type="paragraph" w:styleId="ListContinue3">
    <w:name w:val="List Continue 3"/>
    <w:basedOn w:val="List3"/>
    <w:rsid w:val="00D2512C"/>
    <w:pPr>
      <w:ind w:left="1021" w:firstLine="0"/>
    </w:pPr>
  </w:style>
  <w:style w:type="paragraph" w:styleId="ListContinue4">
    <w:name w:val="List Continue 4"/>
    <w:basedOn w:val="List4"/>
    <w:rsid w:val="00D2512C"/>
    <w:pPr>
      <w:ind w:firstLine="0"/>
    </w:pPr>
  </w:style>
  <w:style w:type="paragraph" w:styleId="ListContinue5">
    <w:name w:val="List Continue 5"/>
    <w:basedOn w:val="List5"/>
    <w:rsid w:val="00D2512C"/>
    <w:pPr>
      <w:ind w:firstLine="0"/>
    </w:pPr>
  </w:style>
  <w:style w:type="paragraph" w:styleId="ListNumber3">
    <w:name w:val="List Number 3"/>
    <w:basedOn w:val="List3"/>
    <w:rsid w:val="00D2512C"/>
    <w:pPr>
      <w:numPr>
        <w:numId w:val="4"/>
      </w:numPr>
    </w:pPr>
  </w:style>
  <w:style w:type="paragraph" w:styleId="ListNumber4">
    <w:name w:val="List Number 4"/>
    <w:basedOn w:val="List4"/>
    <w:rsid w:val="00D2512C"/>
    <w:pPr>
      <w:numPr>
        <w:numId w:val="5"/>
      </w:numPr>
    </w:pPr>
  </w:style>
  <w:style w:type="paragraph" w:styleId="ListNumber5">
    <w:name w:val="List Number 5"/>
    <w:basedOn w:val="List5"/>
    <w:rsid w:val="00D2512C"/>
    <w:pPr>
      <w:numPr>
        <w:numId w:val="6"/>
      </w:numPr>
    </w:pPr>
  </w:style>
  <w:style w:type="paragraph" w:styleId="BlockText">
    <w:name w:val="Block Text"/>
    <w:basedOn w:val="Normal"/>
    <w:rsid w:val="00D251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1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12C"/>
    <w:rPr>
      <w:sz w:val="16"/>
      <w:vertAlign w:val="superscript"/>
    </w:rPr>
  </w:style>
  <w:style w:type="character" w:customStyle="1" w:styleId="Symbols">
    <w:name w:val="Symbols"/>
    <w:basedOn w:val="DefaultParagraphFont"/>
    <w:rsid w:val="00D2512C"/>
    <w:rPr>
      <w:rFonts w:ascii="Symbol" w:hAnsi="Symbol"/>
    </w:rPr>
  </w:style>
  <w:style w:type="character" w:customStyle="1" w:styleId="MenuOptions">
    <w:name w:val="Menu Options"/>
    <w:basedOn w:val="DefaultParagraphFont"/>
    <w:rsid w:val="00D251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12C"/>
    <w:rPr>
      <w:b/>
    </w:rPr>
  </w:style>
  <w:style w:type="character" w:customStyle="1" w:styleId="Underlined">
    <w:name w:val="Underlined"/>
    <w:basedOn w:val="DefaultParagraphFont"/>
    <w:rsid w:val="00D2512C"/>
    <w:rPr>
      <w:u w:val="single"/>
    </w:rPr>
  </w:style>
  <w:style w:type="paragraph" w:customStyle="1" w:styleId="TableBodyTextRight">
    <w:name w:val="Table Body Text Right"/>
    <w:basedOn w:val="TableBodyText"/>
    <w:rsid w:val="00D251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12C"/>
    <w:rPr>
      <w:sz w:val="18"/>
    </w:rPr>
  </w:style>
  <w:style w:type="paragraph" w:customStyle="1" w:styleId="BodySmallRight">
    <w:name w:val="Body Small Right"/>
    <w:basedOn w:val="BodyTextRight"/>
    <w:rsid w:val="00D2512C"/>
    <w:rPr>
      <w:sz w:val="18"/>
      <w:szCs w:val="18"/>
    </w:rPr>
  </w:style>
  <w:style w:type="paragraph" w:customStyle="1" w:styleId="MarginEdition">
    <w:name w:val="Margin Edition"/>
    <w:basedOn w:val="MarginNote"/>
    <w:rsid w:val="00D251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12C"/>
    <w:rPr>
      <w:sz w:val="2"/>
      <w:szCs w:val="2"/>
    </w:rPr>
  </w:style>
  <w:style w:type="character" w:customStyle="1" w:styleId="Small">
    <w:name w:val="Small"/>
    <w:basedOn w:val="DefaultParagraphFont"/>
    <w:rsid w:val="00D2512C"/>
    <w:rPr>
      <w:sz w:val="16"/>
    </w:rPr>
  </w:style>
  <w:style w:type="paragraph" w:customStyle="1" w:styleId="WideTable">
    <w:name w:val="Wide Table"/>
    <w:basedOn w:val="Normal"/>
    <w:rsid w:val="00D251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12C"/>
  </w:style>
  <w:style w:type="paragraph" w:styleId="Quote">
    <w:name w:val="Quote"/>
    <w:basedOn w:val="Heading1"/>
    <w:link w:val="QuoteChar"/>
    <w:qFormat/>
    <w:rsid w:val="00D251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1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12C"/>
    <w:pPr>
      <w:pageBreakBefore/>
    </w:pPr>
  </w:style>
  <w:style w:type="paragraph" w:customStyle="1" w:styleId="Border">
    <w:name w:val="Border"/>
    <w:basedOn w:val="Normal"/>
    <w:qFormat/>
    <w:rsid w:val="00D251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1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1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12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251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1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1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1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1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12C"/>
    <w:rPr>
      <w:u w:val="single"/>
    </w:rPr>
  </w:style>
  <w:style w:type="character" w:customStyle="1" w:styleId="BoldandItalics">
    <w:name w:val="Bold and Italics"/>
    <w:qFormat/>
    <w:rsid w:val="00D2512C"/>
    <w:rPr>
      <w:b/>
      <w:i/>
      <w:u w:val="none"/>
    </w:rPr>
  </w:style>
  <w:style w:type="paragraph" w:styleId="BalloonText">
    <w:name w:val="Balloon Text"/>
    <w:basedOn w:val="Normal"/>
    <w:link w:val="BalloonTextChar"/>
    <w:rsid w:val="00D25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12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251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12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360</Words>
  <Characters>2376</Characters>
  <Application>Microsoft Office Word</Application>
  <DocSecurity>0</DocSecurity>
  <Lines>106</Lines>
  <Paragraphs>89</Paragraphs>
  <ScaleCrop>false</ScaleCrop>
  <Company>Author-it Software Corporation Ltd.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PRM30509 Certificate III in Asset Maintenance (Waste Management)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2012-05-27T06:54:00Z</dcterms:created>
  <dcterms:modified xsi:type="dcterms:W3CDTF">2012-05-27T06:54:00Z</dcterms:modified>
</cp:coreProperties>
</file>