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413" w:rsidP="00D56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PRM20509 Certificate II in Asset Maintenance (Waste Management)</w:t>
      </w:r>
      <w:r>
        <w:fldChar w:fldCharType="end"/>
      </w:r>
    </w:p>
    <w:p w:rsidR="00D56413" w:rsidP="00D56413">
      <w:pPr>
        <w:pStyle w:val="Version"/>
        <w:sectPr w:rsidSect="00AC3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448" w:rsidP="00AC3448">
      <w:pPr>
        <w:pStyle w:val="SuperHeading"/>
      </w:pPr>
      <w:r w:rsidRPr="00AC3448">
        <w:t>PRM20509 Certificate II in Asset Maintenance (Waste Management)</w:t>
      </w:r>
    </w:p>
    <w:p w:rsidR="00000000" w:rsidRPr="00AC3448" w:rsidP="00AC3448">
      <w:pPr>
        <w:pStyle w:val="Heading1"/>
      </w:pPr>
      <w:bookmarkStart w:id="1" w:name="O_299656"/>
      <w:bookmarkEnd w:id="1"/>
      <w:r w:rsidRPr="00AC3448">
        <w:t>Modification History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2" w:name="O_299650"/>
      <w:bookmarkEnd w:id="2"/>
      <w:r w:rsidRPr="00AC3448">
        <w:t>Description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3" w:name="O_299651"/>
      <w:bookmarkEnd w:id="3"/>
      <w:r w:rsidRPr="00AC3448">
        <w:t>Pathways Information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4" w:name="O_299654"/>
      <w:bookmarkEnd w:id="4"/>
      <w:r w:rsidRPr="00AC3448">
        <w:t>Licensing/</w:t>
      </w:r>
      <w:r w:rsidRPr="00AC3448">
        <w:t>Regulatory Information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5" w:name="O_299653"/>
      <w:bookmarkEnd w:id="5"/>
      <w:r w:rsidRPr="00AC3448">
        <w:t>Entry Requirements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6" w:name="O_299652"/>
      <w:bookmarkEnd w:id="6"/>
      <w:r w:rsidRPr="00AC3448">
        <w:t>Employability Skills Summary</w:t>
      </w:r>
    </w:p>
    <w:p w:rsidR="00000000" w:rsidRPr="00AC3448" w:rsidP="00AC3448">
      <w:pPr>
        <w:pStyle w:val="BodyText"/>
      </w:pPr>
      <w:r w:rsidRPr="00AC3448">
        <w:t>Not Applicable</w:t>
      </w:r>
    </w:p>
    <w:p w:rsidR="00000000" w:rsidRPr="00AC3448" w:rsidP="00AC3448">
      <w:pPr>
        <w:pStyle w:val="AllowPageBreak"/>
      </w:pPr>
    </w:p>
    <w:p w:rsidR="00000000" w:rsidRPr="00AC3448" w:rsidP="00AC3448">
      <w:pPr>
        <w:pStyle w:val="Heading1"/>
      </w:pPr>
      <w:bookmarkStart w:id="7" w:name="O_264702"/>
      <w:bookmarkEnd w:id="7"/>
      <w:r w:rsidRPr="00AC3448">
        <w:t>Packaging Rules</w:t>
      </w:r>
    </w:p>
    <w:p w:rsidR="00000000" w:rsidRPr="00AC3448" w:rsidP="00AC3448">
      <w:pPr>
        <w:pStyle w:val="BodyText"/>
      </w:pPr>
      <w:r w:rsidRPr="00AC3448">
        <w:t>To achieve Certificate II, the candidate for recognition must have demonstrated competency against all 6 specified core units and 5 elective units.</w:t>
      </w:r>
    </w:p>
    <w:p w:rsidR="00000000" w:rsidRPr="00AC3448" w:rsidP="00AC3448">
      <w:pPr>
        <w:pStyle w:val="BodyText"/>
      </w:pPr>
      <w:r w:rsidRPr="00AC3448">
        <w:t>Of the elective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48" w:rsidP="00AC3448">
            <w:pPr>
              <w:pStyle w:val="ListBullet"/>
            </w:pPr>
            <w:r w:rsidRPr="00AC3448">
              <w:t>a minimum of 2 must be from Elective list A: Waste-specific units</w:t>
            </w:r>
          </w:p>
          <w:p w:rsidR="00000000" w:rsidRPr="00AC3448" w:rsidP="00AC3448">
            <w:pPr>
              <w:pStyle w:val="ListBullet"/>
            </w:pPr>
            <w:r w:rsidRPr="00AC3448">
              <w:t>a maximum of 2 ele</w:t>
            </w:r>
            <w:r w:rsidRPr="00AC3448">
              <w:t>ctive units may be chosen from any other approved Training Package, at level or above, as long as they contribute to a valid, industry supported vocational outcome and are not the same or similar to any of the units listed in either Elective list A: Waste-</w:t>
            </w:r>
            <w:r w:rsidRPr="00AC3448">
              <w:t>specific units or Elective list B: Non-specific industry-related units</w:t>
            </w:r>
          </w:p>
          <w:p w:rsidR="00000000" w:rsidRPr="00AC3448" w:rsidP="00AC3448">
            <w:pPr>
              <w:pStyle w:val="ListBullet"/>
            </w:pPr>
            <w:r w:rsidRPr="00AC3448">
              <w:t>the remaining elective units may be chosen from Elective list A: Waste-specific units and Elective list B: Non-specific industry-related units.</w:t>
            </w:r>
          </w:p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rPr>
                <w:rStyle w:val="SpecialBold"/>
              </w:rPr>
              <w:t>Core units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BSBSUS201A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Participate in environmentally sustainable work practices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PRMCMN201A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Participate in workplace safety arrangements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PRMCMN202A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 xml:space="preserve">Provide effective client service 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Respond to waste emergency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PRMWM44B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Identify wastes and hazards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Prepare f</w:t>
            </w:r>
            <w:r w:rsidRPr="00AC3448">
              <w:t>or work in the waste management industry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rPr>
                <w:rStyle w:val="SpecialBold"/>
              </w:rPr>
              <w:t>Elective list A</w:t>
            </w:r>
            <w:r w:rsidRPr="00AC3448">
              <w:t xml:space="preserve">: </w:t>
            </w:r>
            <w:r w:rsidRPr="00AC3448">
              <w:rPr>
                <w:rStyle w:val="SpecialBold"/>
              </w:rPr>
              <w:t>Waste-specific units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PRMWM02B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Carry out waste audit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PRMWM05B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Identify and segregate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PRMWM06B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Organise waste recovery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PRMWM13B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Receive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Manually sort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M</w:t>
            </w:r>
            <w:r w:rsidRPr="00AC3448">
              <w:t>ove waste using load shifting equipment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Operate waste processing plant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Store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Dispatch processed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PRMWM19B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Prepare waste for re-use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PRMWM20B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Place and compact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PRMWM21B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Cover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PRMWM23B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Maintain disposal site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PRMWM38B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Process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PRMWM42B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Follow relevant environmental policies and procedures when transporting waste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PRMWM51B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Dispose of waste water to sewer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PRMWM63A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Apply safe operational practices to vehicle contact with overhead wir</w:t>
            </w:r>
            <w:r w:rsidRPr="00AC3448">
              <w:t>es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RTE2506A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Assess and receive raw materials for composting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RTE2507A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Recognise raw materials, production processes and products on a composting site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rPr>
                <w:rStyle w:val="SpecialBold"/>
              </w:rPr>
              <w:t>Elective list B</w:t>
            </w:r>
            <w:r w:rsidRPr="00AC3448">
              <w:t xml:space="preserve">: </w:t>
            </w:r>
            <w:r w:rsidRPr="00AC3448">
              <w:rPr>
                <w:rStyle w:val="SpecialBold"/>
              </w:rPr>
              <w:t>Non-specific industry-related units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BCCCM2002B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Use small plant and equipment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BSBITU201A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Produce simple word processed documents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BSBITU202A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Create and use spreadsheets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BSBWOR203A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Work effectively with others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rPr>
                <w:rStyle w:val="SpecialBold"/>
              </w:rPr>
              <w:t>HLTFA301B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Apply first aid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PRMWM34B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Maintain an equipment and consumables storage area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PRMWM37B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Conduct minor maintenance and repairs on waste processing plant/equipment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TLIB307C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Carry out vehicle servicing and maintenance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TLIB407C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Carry out vehicle inspection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TLIC107C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Drive vehicle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TLIC207C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Drive light rigid vehicle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TLIC307C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 xml:space="preserve">Drive medium rigid </w:t>
            </w:r>
            <w:r w:rsidRPr="00AC3448">
              <w:t>vehicle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TLID307D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Handle dangerous goods/hazardous substances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TLID407C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Load and unload goods/cargo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TLID1607C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Load and unload explosives and dangerous goods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TLID2107C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Use specialised bulk transfer equipment (dry)</w:t>
            </w:r>
          </w:p>
        </w:tc>
      </w:tr>
      <w:tr w:rsidTr="00D5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448">
            <w:pPr>
              <w:pStyle w:val="BodyText"/>
              <w:rPr>
                <w:lang w:val="en-NZ"/>
              </w:rPr>
            </w:pPr>
            <w:r w:rsidRPr="00AC3448">
              <w:t>TLIE707B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448" w:rsidP="00AC3448">
            <w:pPr>
              <w:pStyle w:val="BodyText"/>
            </w:pPr>
            <w:r w:rsidRPr="00AC3448">
              <w:t>Use communication systems</w:t>
            </w:r>
          </w:p>
        </w:tc>
      </w:tr>
    </w:tbl>
    <w:p w:rsidR="00D56413" w:rsidP="00AC3448">
      <w:pPr>
        <w:pStyle w:val="BodyText"/>
      </w:pPr>
    </w:p>
    <w:p w:rsidR="00D56413" w:rsidP="00AC3448">
      <w:pPr>
        <w:pStyle w:val="BodyText"/>
      </w:pPr>
    </w:p>
    <w:p w:rsidR="00000000" w:rsidRPr="00AC3448" w:rsidP="00AC3448"/>
    <w:sectPr w:rsidSect="00AC34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6413" w:rsidP="00D56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13" w:rsidP="00AC3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6413" w:rsidP="00AC3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56413" w:rsidP="00AC344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6413" w:rsidP="00D5641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13" w:rsidP="00AC3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PRM20509 Certificate II in Asset Maintenance (Waste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56413" w:rsidP="00AC344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6F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E0F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3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448"/>
  </w:style>
  <w:style w:type="character" w:customStyle="1" w:styleId="Heading1Char">
    <w:name w:val="Heading 1 Char"/>
    <w:basedOn w:val="DefaultParagraphFont"/>
    <w:link w:val="Heading1"/>
    <w:rsid w:val="00AC3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4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44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3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44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C34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448"/>
    <w:rPr>
      <w:b/>
      <w:spacing w:val="0"/>
    </w:rPr>
  </w:style>
  <w:style w:type="paragraph" w:styleId="Header">
    <w:name w:val="header"/>
    <w:basedOn w:val="Normal"/>
    <w:link w:val="HeaderChar"/>
    <w:rsid w:val="00AC3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C344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3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4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34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344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3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3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4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44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3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448"/>
    <w:rPr>
      <w:i/>
    </w:rPr>
  </w:style>
  <w:style w:type="paragraph" w:styleId="Caption">
    <w:name w:val="caption"/>
    <w:basedOn w:val="BodyText"/>
    <w:next w:val="Normal"/>
    <w:qFormat/>
    <w:rsid w:val="00AC3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448"/>
  </w:style>
  <w:style w:type="paragraph" w:styleId="TableofFigures">
    <w:name w:val="table of figures"/>
    <w:basedOn w:val="Normal"/>
    <w:next w:val="Normal"/>
    <w:semiHidden/>
    <w:rsid w:val="00AC3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448"/>
    <w:pPr>
      <w:numPr>
        <w:numId w:val="10"/>
      </w:numPr>
    </w:pPr>
  </w:style>
  <w:style w:type="character" w:customStyle="1" w:styleId="WingdingSymbols">
    <w:name w:val="Wingding Symbols"/>
    <w:rsid w:val="00AC3448"/>
    <w:rPr>
      <w:rFonts w:ascii="Wingdings" w:hAnsi="Wingdings"/>
    </w:rPr>
  </w:style>
  <w:style w:type="paragraph" w:customStyle="1" w:styleId="TableHeading">
    <w:name w:val="Table Heading"/>
    <w:basedOn w:val="HeadingBase"/>
    <w:rsid w:val="00AC3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448"/>
    <w:rPr>
      <w:color w:val="0033CC"/>
      <w:u w:val="none"/>
    </w:rPr>
  </w:style>
  <w:style w:type="paragraph" w:customStyle="1" w:styleId="BodyTextRight">
    <w:name w:val="Body Text Right"/>
    <w:basedOn w:val="BodyText"/>
    <w:rsid w:val="00AC3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4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44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3448"/>
    <w:rPr>
      <w:sz w:val="32"/>
    </w:rPr>
  </w:style>
  <w:style w:type="paragraph" w:customStyle="1" w:styleId="HeadingProcedure">
    <w:name w:val="Heading Procedure"/>
    <w:basedOn w:val="HeadingBase"/>
    <w:next w:val="Normal"/>
    <w:rsid w:val="00AC3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448"/>
    <w:pPr>
      <w:spacing w:before="60" w:after="60"/>
    </w:pPr>
  </w:style>
  <w:style w:type="paragraph" w:styleId="ListContinue">
    <w:name w:val="List Continue"/>
    <w:basedOn w:val="List"/>
    <w:rsid w:val="00AC3448"/>
    <w:pPr>
      <w:ind w:firstLine="0"/>
    </w:pPr>
  </w:style>
  <w:style w:type="paragraph" w:customStyle="1" w:styleId="ListNote">
    <w:name w:val="List Note"/>
    <w:basedOn w:val="List"/>
    <w:rsid w:val="00AC3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448"/>
    <w:rPr>
      <w:rFonts w:ascii="Courier New" w:hAnsi="Courier New"/>
    </w:rPr>
  </w:style>
  <w:style w:type="paragraph" w:customStyle="1" w:styleId="NoteBullet">
    <w:name w:val="Note Bullet"/>
    <w:basedOn w:val="Note"/>
    <w:rsid w:val="00AC3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44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3448"/>
    <w:rPr>
      <w:b/>
      <w:smallCaps/>
    </w:rPr>
  </w:style>
  <w:style w:type="paragraph" w:customStyle="1" w:styleId="TableListNumber">
    <w:name w:val="Table List Number"/>
    <w:basedOn w:val="ListNumber"/>
    <w:rsid w:val="00AC3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448"/>
    <w:pPr>
      <w:numPr>
        <w:numId w:val="8"/>
      </w:numPr>
    </w:pPr>
  </w:style>
  <w:style w:type="paragraph" w:customStyle="1" w:styleId="ListAlpha2">
    <w:name w:val="List Alpha 2"/>
    <w:basedOn w:val="List2"/>
    <w:rsid w:val="00AC3448"/>
    <w:pPr>
      <w:numPr>
        <w:numId w:val="7"/>
      </w:numPr>
    </w:pPr>
  </w:style>
  <w:style w:type="paragraph" w:styleId="List2">
    <w:name w:val="List 2"/>
    <w:basedOn w:val="BodyText"/>
    <w:rsid w:val="00AC3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448"/>
    <w:pPr>
      <w:numPr>
        <w:numId w:val="2"/>
      </w:numPr>
    </w:pPr>
  </w:style>
  <w:style w:type="paragraph" w:styleId="ListBullet5">
    <w:name w:val="List Bullet 5"/>
    <w:basedOn w:val="List5"/>
    <w:rsid w:val="00AC3448"/>
    <w:pPr>
      <w:numPr>
        <w:numId w:val="3"/>
      </w:numPr>
    </w:pPr>
  </w:style>
  <w:style w:type="paragraph" w:styleId="ListContinue2">
    <w:name w:val="List Continue 2"/>
    <w:basedOn w:val="List2"/>
    <w:rsid w:val="00AC3448"/>
    <w:pPr>
      <w:ind w:firstLine="0"/>
    </w:pPr>
  </w:style>
  <w:style w:type="paragraph" w:styleId="ListContinue3">
    <w:name w:val="List Continue 3"/>
    <w:basedOn w:val="List3"/>
    <w:rsid w:val="00AC3448"/>
    <w:pPr>
      <w:ind w:left="1021" w:firstLine="0"/>
    </w:pPr>
  </w:style>
  <w:style w:type="paragraph" w:styleId="ListContinue4">
    <w:name w:val="List Continue 4"/>
    <w:basedOn w:val="List4"/>
    <w:rsid w:val="00AC3448"/>
    <w:pPr>
      <w:ind w:firstLine="0"/>
    </w:pPr>
  </w:style>
  <w:style w:type="paragraph" w:styleId="ListContinue5">
    <w:name w:val="List Continue 5"/>
    <w:basedOn w:val="List5"/>
    <w:rsid w:val="00AC3448"/>
    <w:pPr>
      <w:ind w:firstLine="0"/>
    </w:pPr>
  </w:style>
  <w:style w:type="paragraph" w:styleId="ListNumber3">
    <w:name w:val="List Number 3"/>
    <w:basedOn w:val="List3"/>
    <w:rsid w:val="00AC3448"/>
    <w:pPr>
      <w:numPr>
        <w:numId w:val="4"/>
      </w:numPr>
    </w:pPr>
  </w:style>
  <w:style w:type="paragraph" w:styleId="ListNumber4">
    <w:name w:val="List Number 4"/>
    <w:basedOn w:val="List4"/>
    <w:rsid w:val="00AC3448"/>
    <w:pPr>
      <w:numPr>
        <w:numId w:val="5"/>
      </w:numPr>
    </w:pPr>
  </w:style>
  <w:style w:type="paragraph" w:styleId="ListNumber5">
    <w:name w:val="List Number 5"/>
    <w:basedOn w:val="List5"/>
    <w:rsid w:val="00AC3448"/>
    <w:pPr>
      <w:numPr>
        <w:numId w:val="6"/>
      </w:numPr>
    </w:pPr>
  </w:style>
  <w:style w:type="paragraph" w:styleId="BlockText">
    <w:name w:val="Block Text"/>
    <w:basedOn w:val="Normal"/>
    <w:rsid w:val="00AC3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448"/>
    <w:rPr>
      <w:sz w:val="16"/>
      <w:vertAlign w:val="superscript"/>
    </w:rPr>
  </w:style>
  <w:style w:type="character" w:customStyle="1" w:styleId="Symbols">
    <w:name w:val="Symbols"/>
    <w:basedOn w:val="DefaultParagraphFont"/>
    <w:rsid w:val="00AC3448"/>
    <w:rPr>
      <w:rFonts w:ascii="Symbol" w:hAnsi="Symbol"/>
    </w:rPr>
  </w:style>
  <w:style w:type="character" w:customStyle="1" w:styleId="MenuOptions">
    <w:name w:val="Menu Options"/>
    <w:basedOn w:val="DefaultParagraphFont"/>
    <w:rsid w:val="00AC3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448"/>
    <w:rPr>
      <w:b/>
    </w:rPr>
  </w:style>
  <w:style w:type="character" w:customStyle="1" w:styleId="Underlined">
    <w:name w:val="Underlined"/>
    <w:basedOn w:val="DefaultParagraphFont"/>
    <w:rsid w:val="00AC3448"/>
    <w:rPr>
      <w:u w:val="single"/>
    </w:rPr>
  </w:style>
  <w:style w:type="paragraph" w:customStyle="1" w:styleId="TableBodyTextRight">
    <w:name w:val="Table Body Text Right"/>
    <w:basedOn w:val="TableBodyText"/>
    <w:rsid w:val="00AC3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448"/>
    <w:rPr>
      <w:sz w:val="18"/>
    </w:rPr>
  </w:style>
  <w:style w:type="paragraph" w:customStyle="1" w:styleId="BodySmallRight">
    <w:name w:val="Body Small Right"/>
    <w:basedOn w:val="BodyTextRight"/>
    <w:rsid w:val="00AC3448"/>
    <w:rPr>
      <w:sz w:val="18"/>
      <w:szCs w:val="18"/>
    </w:rPr>
  </w:style>
  <w:style w:type="paragraph" w:customStyle="1" w:styleId="MarginEdition">
    <w:name w:val="Margin Edition"/>
    <w:basedOn w:val="MarginNote"/>
    <w:rsid w:val="00AC3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448"/>
    <w:rPr>
      <w:sz w:val="2"/>
      <w:szCs w:val="2"/>
    </w:rPr>
  </w:style>
  <w:style w:type="character" w:customStyle="1" w:styleId="Small">
    <w:name w:val="Small"/>
    <w:basedOn w:val="DefaultParagraphFont"/>
    <w:rsid w:val="00AC3448"/>
    <w:rPr>
      <w:sz w:val="16"/>
    </w:rPr>
  </w:style>
  <w:style w:type="paragraph" w:customStyle="1" w:styleId="WideTable">
    <w:name w:val="Wide Table"/>
    <w:basedOn w:val="Normal"/>
    <w:rsid w:val="00AC3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448"/>
  </w:style>
  <w:style w:type="paragraph" w:styleId="Quote">
    <w:name w:val="Quote"/>
    <w:basedOn w:val="Heading1"/>
    <w:link w:val="QuoteChar"/>
    <w:qFormat/>
    <w:rsid w:val="00AC3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448"/>
    <w:pPr>
      <w:pageBreakBefore/>
    </w:pPr>
  </w:style>
  <w:style w:type="paragraph" w:customStyle="1" w:styleId="Border">
    <w:name w:val="Border"/>
    <w:basedOn w:val="Normal"/>
    <w:qFormat/>
    <w:rsid w:val="00AC3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44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3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448"/>
    <w:rPr>
      <w:u w:val="single"/>
    </w:rPr>
  </w:style>
  <w:style w:type="character" w:customStyle="1" w:styleId="BoldandItalics">
    <w:name w:val="Bold and Italics"/>
    <w:qFormat/>
    <w:rsid w:val="00AC3448"/>
    <w:rPr>
      <w:b/>
      <w:i/>
      <w:u w:val="none"/>
    </w:rPr>
  </w:style>
  <w:style w:type="paragraph" w:styleId="BalloonText">
    <w:name w:val="Balloon Text"/>
    <w:basedOn w:val="Normal"/>
    <w:link w:val="BalloonTextChar"/>
    <w:rsid w:val="00AC3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44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34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44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416</Words>
  <Characters>2657</Characters>
  <Application>Microsoft Office Word</Application>
  <DocSecurity>0</DocSecurity>
  <Lines>132</Lines>
  <Paragraphs>108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PRM20509 Certificate II in Asset Maintenance (Waste Management)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2012-05-27T06:54:00Z</dcterms:created>
  <dcterms:modified xsi:type="dcterms:W3CDTF">2012-05-27T06:54:00Z</dcterms:modified>
</cp:coreProperties>
</file>