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ED0" w:rsidP="00E75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PPMWPO440 Troubleshoot and rectify waste paper operations</w:t>
      </w:r>
      <w:r>
        <w:fldChar w:fldCharType="end"/>
      </w:r>
    </w:p>
    <w:p w:rsidR="00E75ED0" w:rsidP="00E75ED0">
      <w:pPr>
        <w:pStyle w:val="Version"/>
        <w:sectPr w:rsidSect="001F4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4F96" w:rsidP="001F4F96">
      <w:pPr>
        <w:pStyle w:val="SuperHeading"/>
      </w:pPr>
      <w:r w:rsidRPr="001F4F96">
        <w:t>PPMWPO440 Troubleshoot and rectify waste paper operations</w:t>
      </w:r>
    </w:p>
    <w:p w:rsidR="00000000" w:rsidRPr="001F4F96" w:rsidP="001F4F96">
      <w:pPr>
        <w:pStyle w:val="Heading1"/>
      </w:pPr>
      <w:bookmarkStart w:id="1" w:name="O_1007524"/>
      <w:bookmarkEnd w:id="1"/>
      <w:r w:rsidRPr="001F4F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4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rPr>
                <w:rStyle w:val="SpecialBold"/>
              </w:rPr>
              <w:t>Comments</w:t>
            </w:r>
          </w:p>
        </w:tc>
      </w:tr>
      <w:tr w:rsidTr="001F4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This version released with PPM Pulp and Paper Manufacturing Training Package Version 2.0.</w:t>
            </w:r>
          </w:p>
        </w:tc>
      </w:tr>
      <w:tr w:rsidTr="001F4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t>This version released with PPM Pulp and Paper Manufacturing Training Package Version 1.0</w:t>
            </w:r>
            <w:r w:rsidRPr="001F4F96">
              <w:t>.</w:t>
            </w:r>
          </w:p>
        </w:tc>
      </w:tr>
    </w:tbl>
    <w:p w:rsidR="00000000" w:rsidRPr="001F4F96" w:rsidP="001F4F96">
      <w:pPr>
        <w:pStyle w:val="BodyText"/>
      </w:pPr>
    </w:p>
    <w:p w:rsidR="00000000" w:rsidRPr="001F4F96" w:rsidP="001F4F96">
      <w:pPr>
        <w:pStyle w:val="AllowPageBreak"/>
      </w:pPr>
    </w:p>
    <w:p w:rsidR="00000000" w:rsidRPr="001F4F96" w:rsidP="001F4F96">
      <w:pPr>
        <w:pStyle w:val="Heading1"/>
      </w:pPr>
      <w:bookmarkStart w:id="2" w:name="O_1007523"/>
      <w:bookmarkEnd w:id="2"/>
      <w:r w:rsidRPr="001F4F96">
        <w:t>Application</w:t>
      </w:r>
    </w:p>
    <w:p w:rsidR="00000000" w:rsidRPr="001F4F96" w:rsidP="001F4F96">
      <w:pPr>
        <w:pStyle w:val="BodyText"/>
      </w:pPr>
      <w:r w:rsidRPr="001F4F96">
        <w:t xml:space="preserve">This unit of competency describes the skills and knowledge required to identify, diagnose and rectify waste paper operations, in a pulp or paper manufacturing facility. </w:t>
      </w:r>
    </w:p>
    <w:p w:rsidR="00000000" w:rsidRPr="001F4F96" w:rsidP="001F4F96">
      <w:pPr>
        <w:pStyle w:val="BodyText"/>
      </w:pPr>
      <w:r w:rsidRPr="001F4F96">
        <w:t>The unit applies to senior operators and production</w:t>
      </w:r>
      <w:r w:rsidRPr="001F4F96">
        <w:t xml:space="preserve"> specialists who troubleshoot and rectify waste paper operations. This typically involves working in a facility with complex integrated equipment and continuous operations.</w:t>
      </w:r>
    </w:p>
    <w:p w:rsidR="00000000" w:rsidRPr="001F4F96" w:rsidP="001F4F96">
      <w:pPr>
        <w:pStyle w:val="BodyText"/>
      </w:pPr>
      <w:r w:rsidRPr="001F4F96">
        <w:t>No licensing, legislative or certification requirements apply to this unit at the t</w:t>
      </w:r>
      <w:r w:rsidRPr="001F4F96">
        <w:t>ime of publication.</w:t>
      </w:r>
    </w:p>
    <w:p w:rsidR="00000000" w:rsidRPr="001F4F96" w:rsidP="001F4F96">
      <w:pPr>
        <w:pStyle w:val="AllowPageBreak"/>
      </w:pPr>
    </w:p>
    <w:p w:rsidR="00000000" w:rsidRPr="001F4F96" w:rsidP="001F4F96">
      <w:pPr>
        <w:pStyle w:val="Heading1"/>
      </w:pPr>
      <w:bookmarkStart w:id="3" w:name="O_1007522"/>
      <w:bookmarkEnd w:id="3"/>
      <w:r w:rsidRPr="001F4F96">
        <w:t>Pre-requisite Unit</w:t>
      </w:r>
    </w:p>
    <w:p w:rsidR="00000000" w:rsidRPr="001F4F96" w:rsidP="001F4F96">
      <w:pPr>
        <w:pStyle w:val="BodyText"/>
      </w:pPr>
      <w:r w:rsidRPr="001F4F96">
        <w:t>Nil</w:t>
      </w:r>
    </w:p>
    <w:p w:rsidR="00000000" w:rsidRPr="001F4F96" w:rsidP="001F4F96">
      <w:pPr>
        <w:pStyle w:val="AllowPageBreak"/>
      </w:pPr>
    </w:p>
    <w:p w:rsidR="00000000" w:rsidRPr="001F4F96" w:rsidP="001F4F96">
      <w:pPr>
        <w:pStyle w:val="Heading1"/>
      </w:pPr>
      <w:bookmarkStart w:id="4" w:name="O_1007521"/>
      <w:bookmarkEnd w:id="4"/>
      <w:r w:rsidRPr="001F4F96">
        <w:t>Unit Sector</w:t>
      </w:r>
    </w:p>
    <w:p w:rsidR="00000000" w:rsidRPr="001F4F96" w:rsidP="001F4F96">
      <w:pPr>
        <w:pStyle w:val="BodyText"/>
      </w:pPr>
      <w:r w:rsidRPr="001F4F96">
        <w:t>Waste paper operations (WPO)</w:t>
      </w:r>
    </w:p>
    <w:p w:rsidR="00000000" w:rsidRPr="001F4F96" w:rsidP="001F4F96">
      <w:pPr>
        <w:pStyle w:val="AllowPageBreak"/>
      </w:pPr>
    </w:p>
    <w:p w:rsidR="00000000" w:rsidRPr="001F4F96" w:rsidP="001F4F96">
      <w:pPr>
        <w:pStyle w:val="Heading1"/>
      </w:pPr>
      <w:bookmarkStart w:id="5" w:name="O_1007520"/>
      <w:bookmarkEnd w:id="5"/>
      <w:r w:rsidRPr="001F4F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5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rPr>
                <w:rStyle w:val="SpecialBold"/>
              </w:rPr>
              <w:t>Performance Criteria</w:t>
            </w:r>
          </w:p>
        </w:tc>
      </w:tr>
      <w:tr w:rsidTr="00E75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5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1. Identify and diagnose causes of process variation, plant or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t>1.1 Check and plan work according to documentation and procedures, productivity</w:t>
            </w:r>
            <w:r w:rsidRPr="001F4F96">
              <w:t xml:space="preserve"> requirements, workplace health and safety procedures, risks and hazards identification, environmental sustainability procedures and standard operating procedures (SOP)</w:t>
            </w:r>
          </w:p>
          <w:p w:rsidR="00000000" w:rsidRPr="001F4F96" w:rsidP="001F4F96">
            <w:pPr>
              <w:pStyle w:val="BodyText"/>
            </w:pPr>
            <w:r w:rsidRPr="001F4F96">
              <w:t xml:space="preserve">1.2 Interpret alarms to determine fault type and location in waste paper operations or </w:t>
            </w:r>
            <w:r w:rsidRPr="001F4F96">
              <w:t>equipment</w:t>
            </w:r>
          </w:p>
          <w:p w:rsidR="00000000" w:rsidRPr="001F4F96" w:rsidP="001F4F96">
            <w:pPr>
              <w:pStyle w:val="BodyText"/>
            </w:pPr>
            <w:r w:rsidRPr="001F4F96">
              <w:t>1.3 Interpret sampling and testing results to identify variations from specifications or schedule</w:t>
            </w:r>
          </w:p>
          <w:p w:rsidR="00000000" w:rsidRPr="001F4F96" w:rsidP="001F4F96">
            <w:pPr>
              <w:pStyle w:val="BodyText"/>
            </w:pPr>
            <w:r w:rsidRPr="001F4F96">
              <w:t>1.4 Identify and locate causes and sources of fault</w:t>
            </w:r>
          </w:p>
          <w:p w:rsidR="00000000" w:rsidRPr="001F4F96" w:rsidP="001F4F96">
            <w:pPr>
              <w:pStyle w:val="BodyText"/>
            </w:pPr>
            <w:r w:rsidRPr="001F4F96">
              <w:t>1.5 Access and interpret relevant sources of information to assist analysis</w:t>
            </w:r>
          </w:p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1.6 Select, fit, use and maintain personal protective equipment according to job requirements and task to be undertaken</w:t>
            </w:r>
          </w:p>
        </w:tc>
      </w:tr>
      <w:tr w:rsidTr="00E75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2. Rectify plant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t>2.1 Conduct operator level on-line adjustments in accordance with work health and safety and SOP</w:t>
            </w:r>
          </w:p>
          <w:p w:rsidR="00000000" w:rsidRPr="001F4F96" w:rsidP="001F4F96">
            <w:pPr>
              <w:pStyle w:val="BodyText"/>
            </w:pPr>
            <w:r w:rsidRPr="001F4F96">
              <w:t>2.2 Shutdown p</w:t>
            </w:r>
            <w:r w:rsidRPr="001F4F96">
              <w:t>lant and implement isolation procedures prior to fault rectification</w:t>
            </w:r>
          </w:p>
          <w:p w:rsidR="00000000" w:rsidRPr="001F4F96" w:rsidP="001F4F96">
            <w:pPr>
              <w:pStyle w:val="BodyText"/>
            </w:pPr>
            <w:r w:rsidRPr="001F4F96">
              <w:t>2.3 Isolate, by-pass, repair or replace faulty plant, according to organisational procedures</w:t>
            </w:r>
          </w:p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2.4 Restore to normal operations and communicate verification to relevant personnel</w:t>
            </w:r>
          </w:p>
        </w:tc>
      </w:tr>
      <w:tr w:rsidTr="00E75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3. Rectif</w:t>
            </w:r>
            <w:r w:rsidRPr="001F4F96">
              <w:t>y product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t>3.1 Identify product faults or variations by observation, systematic sampling and testing</w:t>
            </w:r>
          </w:p>
          <w:p w:rsidR="00000000" w:rsidRPr="001F4F96" w:rsidP="001F4F96">
            <w:pPr>
              <w:pStyle w:val="BodyText"/>
            </w:pPr>
            <w:r w:rsidRPr="001F4F96">
              <w:t>3.2 Interpret test results and adjust operations to correct faults</w:t>
            </w:r>
          </w:p>
          <w:p w:rsidR="00000000" w:rsidRPr="001F4F96" w:rsidP="001F4F96">
            <w:pPr>
              <w:pStyle w:val="BodyText"/>
            </w:pPr>
            <w:r w:rsidRPr="001F4F96">
              <w:t xml:space="preserve">3.3 Rectify faults and causes or make recommendations for further action </w:t>
            </w:r>
          </w:p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3.4 Mana</w:t>
            </w:r>
            <w:r w:rsidRPr="001F4F96">
              <w:t>ge out-of-specification production</w:t>
            </w:r>
          </w:p>
        </w:tc>
      </w:tr>
      <w:tr w:rsidTr="00E75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4. Record and report system performance and product quality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t>4.1 Document process variations and faults</w:t>
            </w:r>
          </w:p>
          <w:p w:rsidR="00000000" w:rsidRPr="001F4F96" w:rsidP="001F4F96">
            <w:pPr>
              <w:pStyle w:val="BodyText"/>
            </w:pPr>
            <w:r w:rsidRPr="001F4F96">
              <w:t>4.2 Record stock production and machine operation faults</w:t>
            </w:r>
          </w:p>
          <w:p w:rsidR="00000000" w:rsidRPr="001F4F96" w:rsidP="001F4F96">
            <w:pPr>
              <w:pStyle w:val="BodyText"/>
            </w:pPr>
            <w:r w:rsidRPr="001F4F96">
              <w:t>4.3 Record actions undertaken to troubleshoot and recti</w:t>
            </w:r>
            <w:r w:rsidRPr="001F4F96">
              <w:t>fy faults</w:t>
            </w:r>
          </w:p>
          <w:p w:rsidR="00000000" w:rsidRPr="001F4F96" w:rsidP="001F4F96">
            <w:pPr>
              <w:pStyle w:val="BodyText"/>
            </w:pPr>
            <w:r w:rsidRPr="001F4F96">
              <w:t>4.4 Communicate relevant information to appropriate personnel</w:t>
            </w:r>
          </w:p>
        </w:tc>
      </w:tr>
    </w:tbl>
    <w:p w:rsidR="00000000" w:rsidRPr="001F4F96" w:rsidP="001F4F96">
      <w:pPr>
        <w:pStyle w:val="BodyText"/>
      </w:pPr>
    </w:p>
    <w:p w:rsidR="00000000" w:rsidRPr="001F4F96" w:rsidP="001F4F96">
      <w:pPr>
        <w:pStyle w:val="AllowPageBreak"/>
      </w:pPr>
    </w:p>
    <w:p w:rsidR="00000000" w:rsidRPr="001F4F96" w:rsidP="001F4F96">
      <w:pPr>
        <w:pStyle w:val="Heading1"/>
      </w:pPr>
      <w:bookmarkStart w:id="6" w:name="O_1007519"/>
      <w:bookmarkEnd w:id="6"/>
      <w:r w:rsidRPr="001F4F96">
        <w:t>Foundation Skills</w:t>
      </w:r>
    </w:p>
    <w:p w:rsidR="00000000" w:rsidRPr="001F4F96" w:rsidP="001F4F96">
      <w:pPr>
        <w:pStyle w:val="BodyText"/>
      </w:pPr>
      <w:r w:rsidRPr="001F4F96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1F4F96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4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rPr>
                <w:rStyle w:val="SpecialBold"/>
              </w:rPr>
              <w:t>Description</w:t>
            </w:r>
          </w:p>
        </w:tc>
      </w:tr>
      <w:tr w:rsidTr="001F4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ListBullet"/>
              <w:rPr>
                <w:lang w:val="en-NZ"/>
              </w:rPr>
            </w:pPr>
            <w:r w:rsidRPr="001F4F96">
              <w:t>Read and interpret equipment specifications, work place documentation, and procedures</w:t>
            </w:r>
          </w:p>
        </w:tc>
      </w:tr>
      <w:tr w:rsidTr="001F4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ListBullet"/>
              <w:rPr>
                <w:lang w:val="en-NZ"/>
              </w:rPr>
            </w:pPr>
            <w:r w:rsidRPr="001F4F96">
              <w:t xml:space="preserve">Record and report test results and rectifications accurately and legibly, using </w:t>
            </w:r>
            <w:r w:rsidRPr="001F4F96">
              <w:t>correct technical vocabulary</w:t>
            </w:r>
          </w:p>
        </w:tc>
      </w:tr>
      <w:tr w:rsidTr="001F4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ListBullet"/>
              <w:rPr>
                <w:lang w:val="en-NZ"/>
              </w:rPr>
            </w:pPr>
            <w:r w:rsidRPr="001F4F96">
              <w:t>Use appropriate spoken communication strategies with work colleagues and other personnel on site, when troubleshooting and rectifying waste paper operations</w:t>
            </w:r>
          </w:p>
        </w:tc>
      </w:tr>
      <w:tr w:rsidTr="001F4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ListBullet"/>
            </w:pPr>
            <w:r w:rsidRPr="001F4F96">
              <w:t>Interpret instruments, gauges and da</w:t>
            </w:r>
            <w:r w:rsidRPr="001F4F96">
              <w:t>ta recording equipment</w:t>
            </w:r>
          </w:p>
          <w:p w:rsidR="00000000" w:rsidP="001F4F96">
            <w:pPr>
              <w:pStyle w:val="ListBullet"/>
              <w:rPr>
                <w:lang w:val="en-NZ"/>
              </w:rPr>
            </w:pPr>
            <w:r w:rsidRPr="001F4F96">
              <w:t>Use measuring equipment and undertake calculations to aid troubleshooting</w:t>
            </w:r>
          </w:p>
        </w:tc>
      </w:tr>
      <w:tr w:rsidTr="001F4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ListBullet"/>
            </w:pPr>
            <w:r w:rsidRPr="001F4F96">
              <w:t>Access, navigate and enter computer-based information</w:t>
            </w:r>
          </w:p>
          <w:p w:rsidR="00000000" w:rsidP="001F4F96">
            <w:pPr>
              <w:pStyle w:val="ListBullet"/>
              <w:rPr>
                <w:lang w:val="en-NZ"/>
              </w:rPr>
            </w:pPr>
            <w:r w:rsidRPr="001F4F96">
              <w:t xml:space="preserve">Use electronic and other control systems to control equipment and processes </w:t>
            </w:r>
            <w:r w:rsidRPr="001F4F96">
              <w:t xml:space="preserve">efficiently </w:t>
            </w:r>
          </w:p>
        </w:tc>
      </w:tr>
      <w:tr w:rsidTr="001F4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ListBullet"/>
            </w:pPr>
            <w:r w:rsidRPr="001F4F96">
              <w:t>Maintain situational awareness in the work area</w:t>
            </w:r>
          </w:p>
          <w:p w:rsidR="00000000" w:rsidRPr="001F4F96" w:rsidP="001F4F96">
            <w:pPr>
              <w:pStyle w:val="ListBullet"/>
            </w:pPr>
            <w:r w:rsidRPr="001F4F96">
              <w:t>Analyse and use sensory information to adjust process and to maintain and coordinate safety, quality and output</w:t>
            </w:r>
          </w:p>
        </w:tc>
      </w:tr>
    </w:tbl>
    <w:p w:rsidR="00000000" w:rsidRPr="001F4F96" w:rsidP="001F4F96">
      <w:pPr>
        <w:pStyle w:val="BodyText"/>
      </w:pPr>
    </w:p>
    <w:p w:rsidR="00000000" w:rsidRPr="001F4F96" w:rsidP="001F4F96">
      <w:pPr>
        <w:pStyle w:val="AllowPageBreak"/>
      </w:pPr>
    </w:p>
    <w:p w:rsidR="00000000" w:rsidRPr="001F4F96" w:rsidP="001F4F96">
      <w:pPr>
        <w:pStyle w:val="Heading1"/>
      </w:pPr>
      <w:bookmarkStart w:id="7" w:name="O_1007517"/>
      <w:bookmarkEnd w:id="7"/>
      <w:r w:rsidRPr="001F4F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F4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rPr>
                <w:rStyle w:val="SpecialBold"/>
              </w:rPr>
              <w:t>Equivalence status</w:t>
            </w:r>
          </w:p>
        </w:tc>
      </w:tr>
      <w:tr w:rsidTr="001F4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t>PPMWPO440 Troubleshoot and rectify waste paper operations</w:t>
            </w:r>
          </w:p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t>PPMWPO440 Troubleshoot and rectify waste paper operations</w:t>
            </w:r>
          </w:p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96">
            <w:pPr>
              <w:pStyle w:val="BodyText"/>
              <w:rPr>
                <w:lang w:val="en-NZ"/>
              </w:rPr>
            </w:pPr>
            <w:r w:rsidRPr="001F4F96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96" w:rsidP="001F4F96">
            <w:pPr>
              <w:pStyle w:val="BodyText"/>
            </w:pPr>
            <w:r w:rsidRPr="001F4F96">
              <w:t xml:space="preserve">Equivalent unit </w:t>
            </w:r>
          </w:p>
        </w:tc>
      </w:tr>
    </w:tbl>
    <w:p w:rsidR="00000000" w:rsidRPr="001F4F96" w:rsidP="001F4F96">
      <w:pPr>
        <w:pStyle w:val="BodyText"/>
      </w:pPr>
    </w:p>
    <w:p w:rsidR="00000000" w:rsidRPr="001F4F96" w:rsidP="001F4F96">
      <w:pPr>
        <w:pStyle w:val="AllowPageBreak"/>
      </w:pPr>
    </w:p>
    <w:p w:rsidR="00000000" w:rsidRPr="001F4F96" w:rsidP="001F4F96">
      <w:pPr>
        <w:pStyle w:val="Heading1"/>
      </w:pPr>
      <w:bookmarkStart w:id="8" w:name="O_1007525"/>
      <w:bookmarkEnd w:id="8"/>
      <w:r w:rsidRPr="001F4F96">
        <w:t>Links</w:t>
      </w:r>
    </w:p>
    <w:p w:rsidR="00000000" w:rsidRPr="001F4F96" w:rsidP="001F4F96">
      <w:pPr>
        <w:pStyle w:val="BodyText"/>
      </w:pPr>
      <w:r w:rsidRPr="001F4F96">
        <w:t>Companion Volumes, including Implementation Guides, are available at VETNet - https://vetnet.education.gov.au/Pages/TrainingDocs.aspx?q=12998f8d-d0a</w:t>
      </w:r>
      <w:r w:rsidRPr="001F4F96">
        <w:t>c-40bc-a69e-72a600d4fd93</w:t>
      </w:r>
    </w:p>
    <w:p w:rsidR="00000000" w:rsidRPr="001F4F96" w:rsidP="001F4F96"/>
    <w:sectPr w:rsidSect="001F4F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F96" w:rsidRPr="00E75ED0" w:rsidP="00E75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ED0" w:rsidP="001F4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ED0" w:rsidP="001F4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5ED0" w:rsidP="001F4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F96" w:rsidRPr="00E75ED0" w:rsidP="00E75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ED0" w:rsidRPr="002D2AF8" w:rsidP="001F4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PPMWPO440 Troubleshoot and rectify waste paper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E75ED0" w:rsidP="001F4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CC5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1453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F96"/>
  </w:style>
  <w:style w:type="character" w:customStyle="1" w:styleId="Heading1Char">
    <w:name w:val="Heading 1 Char"/>
    <w:basedOn w:val="DefaultParagraphFont"/>
    <w:link w:val="Heading1"/>
    <w:rsid w:val="001F4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F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F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F96"/>
    <w:rPr>
      <w:b/>
      <w:spacing w:val="0"/>
    </w:rPr>
  </w:style>
  <w:style w:type="character" w:styleId="Emphasis">
    <w:name w:val="Emphasis"/>
    <w:basedOn w:val="DefaultParagraphFont"/>
    <w:qFormat/>
    <w:rsid w:val="001F4F96"/>
    <w:rPr>
      <w:i/>
    </w:rPr>
  </w:style>
  <w:style w:type="paragraph" w:customStyle="1" w:styleId="SuperHeading">
    <w:name w:val="SuperHeading"/>
    <w:basedOn w:val="Normal"/>
    <w:rsid w:val="001F4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F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F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F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F9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F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4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F96"/>
  </w:style>
  <w:style w:type="paragraph" w:styleId="TableofFigures">
    <w:name w:val="table of figures"/>
    <w:basedOn w:val="Normal"/>
    <w:next w:val="Normal"/>
    <w:semiHidden/>
    <w:rsid w:val="001F4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F96"/>
    <w:pPr>
      <w:numPr>
        <w:numId w:val="10"/>
      </w:numPr>
    </w:pPr>
  </w:style>
  <w:style w:type="character" w:customStyle="1" w:styleId="WingdingSymbols">
    <w:name w:val="Wingding Symbols"/>
    <w:rsid w:val="001F4F96"/>
    <w:rPr>
      <w:rFonts w:ascii="Wingdings" w:hAnsi="Wingdings"/>
    </w:rPr>
  </w:style>
  <w:style w:type="paragraph" w:customStyle="1" w:styleId="TableHeading">
    <w:name w:val="Table Heading"/>
    <w:basedOn w:val="HeadingBase"/>
    <w:rsid w:val="001F4F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F96"/>
    <w:rPr>
      <w:color w:val="0033CC"/>
      <w:u w:val="none"/>
    </w:rPr>
  </w:style>
  <w:style w:type="paragraph" w:customStyle="1" w:styleId="BodyTextRight">
    <w:name w:val="Body Text Right"/>
    <w:basedOn w:val="BodyText"/>
    <w:rsid w:val="001F4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F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F96"/>
    <w:rPr>
      <w:sz w:val="32"/>
    </w:rPr>
  </w:style>
  <w:style w:type="paragraph" w:customStyle="1" w:styleId="HeadingProcedure">
    <w:name w:val="Heading Procedure"/>
    <w:basedOn w:val="HeadingBase"/>
    <w:next w:val="Normal"/>
    <w:rsid w:val="001F4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F96"/>
    <w:pPr>
      <w:spacing w:before="60" w:after="60"/>
    </w:pPr>
  </w:style>
  <w:style w:type="paragraph" w:styleId="ListContinue">
    <w:name w:val="List Continue"/>
    <w:basedOn w:val="List"/>
    <w:rsid w:val="001F4F96"/>
    <w:pPr>
      <w:ind w:firstLine="0"/>
    </w:pPr>
  </w:style>
  <w:style w:type="paragraph" w:customStyle="1" w:styleId="ListNote">
    <w:name w:val="List Note"/>
    <w:basedOn w:val="List"/>
    <w:rsid w:val="001F4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F96"/>
    <w:rPr>
      <w:rFonts w:ascii="Courier New" w:hAnsi="Courier New"/>
    </w:rPr>
  </w:style>
  <w:style w:type="paragraph" w:customStyle="1" w:styleId="NoteBullet">
    <w:name w:val="Note Bullet"/>
    <w:basedOn w:val="Note"/>
    <w:rsid w:val="001F4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F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4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F96"/>
    <w:rPr>
      <w:b/>
      <w:smallCaps/>
    </w:rPr>
  </w:style>
  <w:style w:type="paragraph" w:customStyle="1" w:styleId="TableListNumber">
    <w:name w:val="Table List Number"/>
    <w:basedOn w:val="ListNumber"/>
    <w:rsid w:val="001F4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F96"/>
    <w:pPr>
      <w:numPr>
        <w:numId w:val="8"/>
      </w:numPr>
    </w:pPr>
  </w:style>
  <w:style w:type="paragraph" w:customStyle="1" w:styleId="ListAlpha2">
    <w:name w:val="List Alpha 2"/>
    <w:basedOn w:val="List2"/>
    <w:rsid w:val="001F4F96"/>
    <w:pPr>
      <w:numPr>
        <w:numId w:val="7"/>
      </w:numPr>
    </w:pPr>
  </w:style>
  <w:style w:type="paragraph" w:styleId="List2">
    <w:name w:val="List 2"/>
    <w:basedOn w:val="BodyText"/>
    <w:rsid w:val="001F4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F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F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4F96"/>
    <w:pPr>
      <w:numPr>
        <w:numId w:val="3"/>
      </w:numPr>
    </w:pPr>
  </w:style>
  <w:style w:type="paragraph" w:styleId="ListContinue2">
    <w:name w:val="List Continue 2"/>
    <w:basedOn w:val="List2"/>
    <w:rsid w:val="001F4F96"/>
    <w:pPr>
      <w:ind w:firstLine="0"/>
    </w:pPr>
  </w:style>
  <w:style w:type="paragraph" w:styleId="ListContinue3">
    <w:name w:val="List Continue 3"/>
    <w:basedOn w:val="List3"/>
    <w:rsid w:val="001F4F96"/>
    <w:pPr>
      <w:ind w:left="1021" w:firstLine="0"/>
    </w:pPr>
  </w:style>
  <w:style w:type="paragraph" w:styleId="ListContinue4">
    <w:name w:val="List Continue 4"/>
    <w:basedOn w:val="List4"/>
    <w:rsid w:val="001F4F96"/>
    <w:pPr>
      <w:ind w:firstLine="0"/>
    </w:pPr>
  </w:style>
  <w:style w:type="paragraph" w:styleId="ListContinue5">
    <w:name w:val="List Continue 5"/>
    <w:basedOn w:val="List5"/>
    <w:rsid w:val="001F4F96"/>
    <w:pPr>
      <w:ind w:firstLine="0"/>
    </w:pPr>
  </w:style>
  <w:style w:type="paragraph" w:styleId="ListNumber3">
    <w:name w:val="List Number 3"/>
    <w:basedOn w:val="List3"/>
    <w:rsid w:val="001F4F96"/>
    <w:pPr>
      <w:numPr>
        <w:numId w:val="4"/>
      </w:numPr>
    </w:pPr>
  </w:style>
  <w:style w:type="paragraph" w:styleId="ListNumber4">
    <w:name w:val="List Number 4"/>
    <w:basedOn w:val="List4"/>
    <w:rsid w:val="001F4F96"/>
    <w:pPr>
      <w:numPr>
        <w:numId w:val="5"/>
      </w:numPr>
    </w:pPr>
  </w:style>
  <w:style w:type="paragraph" w:styleId="ListNumber5">
    <w:name w:val="List Number 5"/>
    <w:basedOn w:val="List5"/>
    <w:rsid w:val="001F4F96"/>
    <w:pPr>
      <w:numPr>
        <w:numId w:val="6"/>
      </w:numPr>
    </w:pPr>
  </w:style>
  <w:style w:type="paragraph" w:styleId="BlockText">
    <w:name w:val="Block Text"/>
    <w:basedOn w:val="Normal"/>
    <w:rsid w:val="001F4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F96"/>
    <w:rPr>
      <w:sz w:val="16"/>
      <w:vertAlign w:val="superscript"/>
    </w:rPr>
  </w:style>
  <w:style w:type="character" w:customStyle="1" w:styleId="Symbols">
    <w:name w:val="Symbols"/>
    <w:basedOn w:val="DefaultParagraphFont"/>
    <w:rsid w:val="001F4F96"/>
    <w:rPr>
      <w:rFonts w:ascii="Symbol" w:hAnsi="Symbol"/>
    </w:rPr>
  </w:style>
  <w:style w:type="character" w:customStyle="1" w:styleId="MenuOptions">
    <w:name w:val="Menu Options"/>
    <w:basedOn w:val="DefaultParagraphFont"/>
    <w:rsid w:val="001F4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F96"/>
    <w:rPr>
      <w:b/>
    </w:rPr>
  </w:style>
  <w:style w:type="character" w:customStyle="1" w:styleId="Underlined">
    <w:name w:val="Underlined"/>
    <w:basedOn w:val="DefaultParagraphFont"/>
    <w:rsid w:val="001F4F96"/>
    <w:rPr>
      <w:u w:val="single"/>
    </w:rPr>
  </w:style>
  <w:style w:type="paragraph" w:customStyle="1" w:styleId="TableBodyTextRight">
    <w:name w:val="Table Body Text Right"/>
    <w:basedOn w:val="TableBodyText"/>
    <w:rsid w:val="001F4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F96"/>
    <w:rPr>
      <w:sz w:val="18"/>
    </w:rPr>
  </w:style>
  <w:style w:type="paragraph" w:customStyle="1" w:styleId="BodySmallRight">
    <w:name w:val="Body Small Right"/>
    <w:basedOn w:val="BodyTextRight"/>
    <w:rsid w:val="001F4F96"/>
    <w:rPr>
      <w:sz w:val="18"/>
      <w:szCs w:val="18"/>
    </w:rPr>
  </w:style>
  <w:style w:type="paragraph" w:customStyle="1" w:styleId="MarginEdition">
    <w:name w:val="Margin Edition"/>
    <w:basedOn w:val="MarginNote"/>
    <w:rsid w:val="001F4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F96"/>
    <w:rPr>
      <w:sz w:val="2"/>
      <w:szCs w:val="2"/>
    </w:rPr>
  </w:style>
  <w:style w:type="character" w:customStyle="1" w:styleId="Small">
    <w:name w:val="Small"/>
    <w:basedOn w:val="DefaultParagraphFont"/>
    <w:rsid w:val="001F4F96"/>
    <w:rPr>
      <w:sz w:val="16"/>
    </w:rPr>
  </w:style>
  <w:style w:type="paragraph" w:customStyle="1" w:styleId="WideTable">
    <w:name w:val="Wide Table"/>
    <w:basedOn w:val="Normal"/>
    <w:rsid w:val="001F4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F96"/>
  </w:style>
  <w:style w:type="paragraph" w:styleId="Quote">
    <w:name w:val="Quote"/>
    <w:basedOn w:val="Heading1"/>
    <w:link w:val="QuoteChar"/>
    <w:qFormat/>
    <w:rsid w:val="001F4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F96"/>
    <w:pPr>
      <w:pageBreakBefore/>
    </w:pPr>
  </w:style>
  <w:style w:type="paragraph" w:customStyle="1" w:styleId="Border">
    <w:name w:val="Border"/>
    <w:basedOn w:val="Normal"/>
    <w:qFormat/>
    <w:rsid w:val="001F4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F96"/>
    <w:rPr>
      <w:u w:val="single"/>
    </w:rPr>
  </w:style>
  <w:style w:type="character" w:customStyle="1" w:styleId="BoldandItalics">
    <w:name w:val="Bold and Italics"/>
    <w:qFormat/>
    <w:rsid w:val="001F4F96"/>
    <w:rPr>
      <w:b/>
      <w:i/>
      <w:u w:val="none"/>
    </w:rPr>
  </w:style>
  <w:style w:type="paragraph" w:styleId="BalloonText">
    <w:name w:val="Balloon Text"/>
    <w:basedOn w:val="Normal"/>
    <w:link w:val="BalloonTextChar"/>
    <w:rsid w:val="001F4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F9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3907</Characters>
  <Application>Microsoft Office Word</Application>
  <DocSecurity>0</DocSecurity>
  <Lines>138</Lines>
  <Paragraphs>77</Paragraphs>
  <ScaleCrop>false</ScaleCrop>
  <Company>Author-it Software Corporation Ltd.</Company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PPMWPO440 Troubleshoot and rectify waste paper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2018-10-24T01:36:00Z</dcterms:created>
  <dcterms:modified xsi:type="dcterms:W3CDTF">2018-10-24T01:36:00Z</dcterms:modified>
</cp:coreProperties>
</file>