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023" w:rsidP="00077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PPMWPO440 Troubleshoot and rectify waste paper operations</w:t>
      </w:r>
      <w:r>
        <w:fldChar w:fldCharType="end"/>
      </w:r>
    </w:p>
    <w:p w:rsidR="00077023" w:rsidP="00077023">
      <w:pPr>
        <w:pStyle w:val="Version"/>
        <w:sectPr w:rsidSect="004E5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507C" w:rsidP="004E507C">
      <w:pPr>
        <w:pStyle w:val="SuperHeading"/>
      </w:pPr>
      <w:r w:rsidRPr="004E507C">
        <w:t>Assessment Requirements for PPMWPO440 Troubleshoot and rectify waste paper operations</w:t>
      </w:r>
    </w:p>
    <w:p w:rsidR="00000000" w:rsidRPr="004E507C" w:rsidP="004E507C">
      <w:pPr>
        <w:pStyle w:val="Heading1"/>
      </w:pPr>
      <w:bookmarkStart w:id="1" w:name="O_1007515"/>
      <w:bookmarkEnd w:id="1"/>
      <w:r w:rsidRPr="004E50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7C" w:rsidP="004E507C">
            <w:pPr>
              <w:pStyle w:val="BodyText"/>
            </w:pPr>
            <w:r w:rsidRPr="004E507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7C">
            <w:pPr>
              <w:pStyle w:val="BodyText"/>
              <w:rPr>
                <w:lang w:val="en-NZ"/>
              </w:rPr>
            </w:pPr>
            <w:r w:rsidRPr="004E507C">
              <w:rPr>
                <w:rStyle w:val="SpecialBold"/>
              </w:rPr>
              <w:t>Comments</w:t>
            </w:r>
          </w:p>
        </w:tc>
      </w:tr>
      <w:tr w:rsidTr="004E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7C">
            <w:pPr>
              <w:pStyle w:val="BodyText"/>
              <w:rPr>
                <w:lang w:val="en-NZ"/>
              </w:rPr>
            </w:pPr>
            <w:r w:rsidRPr="004E507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7C">
            <w:pPr>
              <w:pStyle w:val="BodyText"/>
              <w:rPr>
                <w:lang w:val="en-NZ"/>
              </w:rPr>
            </w:pPr>
            <w:r w:rsidRPr="004E507C">
              <w:t>This version released with PPM Pulp and Paper Manufacturing Training Package Version 2.0.</w:t>
            </w:r>
          </w:p>
        </w:tc>
      </w:tr>
      <w:tr w:rsidTr="004E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7C">
            <w:pPr>
              <w:pStyle w:val="BodyText"/>
              <w:rPr>
                <w:lang w:val="en-NZ"/>
              </w:rPr>
            </w:pPr>
            <w:r w:rsidRPr="004E50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7C" w:rsidP="004E507C">
            <w:pPr>
              <w:pStyle w:val="BodyText"/>
            </w:pPr>
            <w:r w:rsidRPr="004E507C">
              <w:t>This version released with PPM Pulp and Paper Manufacturing Training Package Version 1.0.</w:t>
            </w:r>
          </w:p>
        </w:tc>
      </w:tr>
    </w:tbl>
    <w:p w:rsidR="00000000" w:rsidRPr="004E507C" w:rsidP="004E507C">
      <w:pPr>
        <w:pStyle w:val="BodyText"/>
      </w:pPr>
    </w:p>
    <w:p w:rsidR="00000000" w:rsidRPr="004E507C" w:rsidP="004E507C">
      <w:pPr>
        <w:pStyle w:val="AllowPageBreak"/>
      </w:pPr>
    </w:p>
    <w:p w:rsidR="00000000" w:rsidRPr="004E507C" w:rsidP="004E507C">
      <w:pPr>
        <w:pStyle w:val="Heading1"/>
      </w:pPr>
      <w:bookmarkStart w:id="2" w:name="O_1007514"/>
      <w:bookmarkEnd w:id="2"/>
      <w:r w:rsidRPr="004E507C">
        <w:t>Performance Evidence</w:t>
      </w:r>
    </w:p>
    <w:p w:rsidR="00000000" w:rsidRPr="004E507C" w:rsidP="004E507C">
      <w:pPr>
        <w:pStyle w:val="BodyText"/>
      </w:pPr>
      <w:r w:rsidRPr="004E507C">
        <w:t>An individual demonstrating competency must satisfy all of the elements and performance criteria in this unit. There must be</w:t>
      </w:r>
      <w:r w:rsidRPr="004E507C">
        <w:t xml:space="preserve"> evidence that the individual has:</w:t>
      </w:r>
    </w:p>
    <w:p w:rsidR="00000000" w:rsidRPr="004E507C" w:rsidP="004E507C">
      <w:pPr>
        <w:pStyle w:val="ListBullet"/>
      </w:pPr>
      <w:r w:rsidRPr="004E507C">
        <w:t>carried out troubleshooting and rectification activities for waste paper operations, at least twice in line with required enterprise intervals, and undertake corrective action on equipment and product faults</w:t>
      </w:r>
    </w:p>
    <w:p w:rsidR="00000000" w:rsidRPr="004E507C" w:rsidP="004E507C">
      <w:pPr>
        <w:pStyle w:val="ListBullet"/>
      </w:pPr>
      <w:r w:rsidRPr="004E507C">
        <w:t>planned and safely diagnosed causes and sources of process variation, plant, equipment and product faults</w:t>
      </w:r>
    </w:p>
    <w:p w:rsidR="00000000" w:rsidRPr="004E507C" w:rsidP="004E507C">
      <w:pPr>
        <w:pStyle w:val="ListBullet"/>
      </w:pPr>
      <w:r w:rsidRPr="004E507C">
        <w:t>taken timely corrective action to maximise safety, quality and productivity</w:t>
      </w:r>
    </w:p>
    <w:p w:rsidR="00000000" w:rsidRPr="004E507C" w:rsidP="004E507C">
      <w:pPr>
        <w:pStyle w:val="ListBullet"/>
      </w:pPr>
      <w:r w:rsidRPr="004E507C">
        <w:t>used safety accessories including protective and high visibility, safety c</w:t>
      </w:r>
      <w:r w:rsidRPr="004E507C">
        <w:t>lothing and electronic communication equipment when working with waste paper operations</w:t>
      </w:r>
    </w:p>
    <w:p w:rsidR="00000000" w:rsidRPr="004E507C" w:rsidP="004E507C">
      <w:pPr>
        <w:pStyle w:val="ListBullet"/>
      </w:pPr>
      <w:r w:rsidRPr="004E507C">
        <w:t>communicated effectively, through written and verbal means, the corrective actions undertaken.</w:t>
      </w:r>
    </w:p>
    <w:p w:rsidR="00000000" w:rsidRPr="004E507C" w:rsidP="004E507C">
      <w:pPr>
        <w:pStyle w:val="AllowPageBreak"/>
      </w:pPr>
    </w:p>
    <w:p w:rsidR="00000000" w:rsidRPr="004E507C" w:rsidP="004E507C">
      <w:pPr>
        <w:pStyle w:val="Heading1"/>
      </w:pPr>
      <w:bookmarkStart w:id="3" w:name="O_1007513"/>
      <w:bookmarkEnd w:id="3"/>
      <w:r w:rsidRPr="004E507C">
        <w:t>Knowledge Evidence</w:t>
      </w:r>
    </w:p>
    <w:p w:rsidR="00000000" w:rsidRPr="004E507C" w:rsidP="004E507C">
      <w:pPr>
        <w:pStyle w:val="BodyText"/>
      </w:pPr>
      <w:r w:rsidRPr="004E507C">
        <w:t>An individual must be able to demon</w:t>
      </w:r>
      <w:r w:rsidRPr="004E507C">
        <w:t>strate the knowledge required to perform the tasks outlined in the elements and performance criteria of this unit. This includes knowledge of:</w:t>
      </w:r>
    </w:p>
    <w:p w:rsidR="00000000" w:rsidRPr="004E507C" w:rsidP="004E507C">
      <w:pPr>
        <w:pStyle w:val="ListBullet"/>
      </w:pPr>
      <w:r w:rsidRPr="004E507C">
        <w:t>organisational procedures relevant to workplace health and safety with particular emphasis on:</w:t>
      </w:r>
    </w:p>
    <w:p w:rsidR="00000000" w:rsidRPr="004E507C" w:rsidP="004E507C">
      <w:pPr>
        <w:pStyle w:val="ListBullet2"/>
      </w:pPr>
      <w:r w:rsidRPr="004E507C">
        <w:t xml:space="preserve">use of personal </w:t>
      </w:r>
      <w:r w:rsidRPr="004E507C">
        <w:t>protective equipment (PPE)</w:t>
      </w:r>
    </w:p>
    <w:p w:rsidR="00000000" w:rsidRPr="004E507C" w:rsidP="004E507C">
      <w:pPr>
        <w:pStyle w:val="ListBullet2"/>
      </w:pPr>
      <w:r w:rsidRPr="004E507C">
        <w:t>equipment lock out and isolation procedures</w:t>
      </w:r>
    </w:p>
    <w:p w:rsidR="00000000" w:rsidRPr="004E507C" w:rsidP="004E507C">
      <w:pPr>
        <w:pStyle w:val="ListBullet2"/>
      </w:pPr>
      <w:r w:rsidRPr="004E507C">
        <w:t>handling chemicals and hazardous substances, including spill and disposal guidelines</w:t>
      </w:r>
    </w:p>
    <w:p w:rsidR="00000000" w:rsidRPr="004E507C" w:rsidP="004E507C">
      <w:pPr>
        <w:pStyle w:val="ListBullet2"/>
      </w:pPr>
      <w:r w:rsidRPr="004E507C">
        <w:t>plant clearance requirements</w:t>
      </w:r>
    </w:p>
    <w:p w:rsidR="00000000" w:rsidRPr="004E507C" w:rsidP="004E507C">
      <w:pPr>
        <w:pStyle w:val="ListBullet2"/>
      </w:pPr>
      <w:r w:rsidRPr="004E507C">
        <w:t>emergency procedures and responses</w:t>
      </w:r>
    </w:p>
    <w:p w:rsidR="00000000" w:rsidRPr="004E507C" w:rsidP="004E507C">
      <w:pPr>
        <w:pStyle w:val="ListBullet2"/>
      </w:pPr>
      <w:r w:rsidRPr="004E507C">
        <w:t>job safety analysis documentation an</w:t>
      </w:r>
      <w:r w:rsidRPr="004E507C">
        <w:t>d processes</w:t>
      </w:r>
    </w:p>
    <w:p w:rsidR="00000000" w:rsidRPr="004E507C" w:rsidP="004E507C">
      <w:pPr>
        <w:pStyle w:val="ListBullet2"/>
      </w:pPr>
      <w:r w:rsidRPr="004E507C">
        <w:t>plant permit systems and processes</w:t>
      </w:r>
    </w:p>
    <w:p w:rsidR="00000000" w:rsidRPr="004E507C" w:rsidP="004E507C">
      <w:pPr>
        <w:pStyle w:val="ListBullet2"/>
      </w:pPr>
      <w:r w:rsidRPr="004E507C">
        <w:t>high risk load shifting licensing requirements where relevant</w:t>
      </w:r>
    </w:p>
    <w:p w:rsidR="00000000" w:rsidRPr="004E507C" w:rsidP="004E507C">
      <w:pPr>
        <w:pStyle w:val="ListBullet2"/>
      </w:pPr>
      <w:r w:rsidRPr="004E507C">
        <w:t>major hazard facility requirements where relevant</w:t>
      </w:r>
    </w:p>
    <w:p w:rsidR="00000000" w:rsidRPr="004E507C" w:rsidP="004E507C">
      <w:pPr>
        <w:pStyle w:val="ListBullet"/>
      </w:pPr>
      <w:r w:rsidRPr="004E507C">
        <w:t>waste paper operations including:</w:t>
      </w:r>
    </w:p>
    <w:p w:rsidR="00000000" w:rsidRPr="004E507C" w:rsidP="004E507C">
      <w:pPr>
        <w:pStyle w:val="ListBullet2"/>
      </w:pPr>
      <w:r w:rsidRPr="004E507C">
        <w:t>pulping</w:t>
      </w:r>
    </w:p>
    <w:p w:rsidR="00000000" w:rsidRPr="004E507C" w:rsidP="004E507C">
      <w:pPr>
        <w:pStyle w:val="ListBullet2"/>
      </w:pPr>
      <w:r w:rsidRPr="004E507C">
        <w:t>screening</w:t>
      </w:r>
    </w:p>
    <w:p w:rsidR="00000000" w:rsidRPr="004E507C" w:rsidP="004E507C">
      <w:pPr>
        <w:pStyle w:val="ListBullet2"/>
      </w:pPr>
      <w:r w:rsidRPr="004E507C">
        <w:t>de-watering</w:t>
      </w:r>
    </w:p>
    <w:p w:rsidR="00000000" w:rsidRPr="004E507C" w:rsidP="004E507C">
      <w:pPr>
        <w:pStyle w:val="ListBullet2"/>
      </w:pPr>
      <w:r w:rsidRPr="004E507C">
        <w:t>reject systems</w:t>
      </w:r>
    </w:p>
    <w:p w:rsidR="00000000" w:rsidRPr="004E507C" w:rsidP="004E507C">
      <w:pPr>
        <w:pStyle w:val="ListBullet"/>
      </w:pPr>
      <w:r w:rsidRPr="004E507C">
        <w:t xml:space="preserve">troubleshooting methods applicable to waste paper operations </w:t>
      </w:r>
    </w:p>
    <w:p w:rsidR="00000000" w:rsidRPr="004E507C" w:rsidP="004E507C">
      <w:pPr>
        <w:pStyle w:val="ListBullet"/>
      </w:pPr>
      <w:r w:rsidRPr="004E507C">
        <w:t>relevant documentation and procedures to troubleshoot waste paper operations in the pulp and paper industry, including:</w:t>
      </w:r>
    </w:p>
    <w:p w:rsidR="00000000" w:rsidRPr="004E507C" w:rsidP="004E507C">
      <w:pPr>
        <w:pStyle w:val="ListBullet2"/>
      </w:pPr>
      <w:r w:rsidRPr="004E507C">
        <w:t>standard operating procedures (SOP)</w:t>
      </w:r>
    </w:p>
    <w:p w:rsidR="00000000" w:rsidRPr="004E507C" w:rsidP="004E507C">
      <w:pPr>
        <w:pStyle w:val="ListBullet2"/>
      </w:pPr>
      <w:r w:rsidRPr="004E507C">
        <w:t>productivity requirements and quality</w:t>
      </w:r>
      <w:r w:rsidRPr="004E507C">
        <w:t xml:space="preserve"> procedures</w:t>
      </w:r>
    </w:p>
    <w:p w:rsidR="00000000" w:rsidRPr="004E507C" w:rsidP="004E507C">
      <w:pPr>
        <w:pStyle w:val="ListBullet2"/>
      </w:pPr>
      <w:r w:rsidRPr="004E507C">
        <w:t>environmental sustainability requirements and practices</w:t>
      </w:r>
    </w:p>
    <w:p w:rsidR="00000000" w:rsidRPr="004E507C" w:rsidP="004E507C">
      <w:pPr>
        <w:pStyle w:val="ListBullet2"/>
      </w:pPr>
      <w:r w:rsidRPr="004E507C">
        <w:t>plant manufacturing operating manuals and plant isolation documentation</w:t>
      </w:r>
    </w:p>
    <w:p w:rsidR="00000000" w:rsidRPr="004E507C" w:rsidP="004E507C">
      <w:pPr>
        <w:pStyle w:val="ListBullet2"/>
      </w:pPr>
      <w:r w:rsidRPr="004E507C">
        <w:t>enterprise policies and procedures and guidelines</w:t>
      </w:r>
    </w:p>
    <w:p w:rsidR="00000000" w:rsidRPr="004E507C" w:rsidP="004E507C">
      <w:pPr>
        <w:pStyle w:val="ListBullet2"/>
      </w:pPr>
      <w:r w:rsidRPr="004E507C">
        <w:t xml:space="preserve">safety data sheets </w:t>
      </w:r>
    </w:p>
    <w:p w:rsidR="00000000" w:rsidRPr="004E507C" w:rsidP="004E507C">
      <w:pPr>
        <w:pStyle w:val="ListBullet2"/>
      </w:pPr>
      <w:r w:rsidRPr="004E507C">
        <w:t>furnish and tally sheets and process and instrument diagrams</w:t>
      </w:r>
    </w:p>
    <w:p w:rsidR="00000000" w:rsidRPr="004E507C" w:rsidP="004E507C">
      <w:pPr>
        <w:pStyle w:val="ListBullet2"/>
      </w:pPr>
      <w:r w:rsidRPr="004E507C">
        <w:t>process and instrument diagrams</w:t>
      </w:r>
    </w:p>
    <w:p w:rsidR="00000000" w:rsidRPr="004E507C" w:rsidP="004E507C">
      <w:pPr>
        <w:pStyle w:val="ListBullet"/>
      </w:pPr>
      <w:r w:rsidRPr="004E507C">
        <w:t>processes and associated services of waste paper operations, sufficient to troubleshoot, including:</w:t>
      </w:r>
    </w:p>
    <w:p w:rsidR="00000000" w:rsidRPr="004E507C" w:rsidP="004E507C">
      <w:pPr>
        <w:pStyle w:val="ListBullet2"/>
      </w:pPr>
      <w:r w:rsidRPr="004E507C">
        <w:t>plant layout</w:t>
      </w:r>
    </w:p>
    <w:p w:rsidR="00000000" w:rsidRPr="004E507C" w:rsidP="004E507C">
      <w:pPr>
        <w:pStyle w:val="ListBullet2"/>
      </w:pPr>
      <w:r w:rsidRPr="004E507C">
        <w:t>principles of process and equipment operation</w:t>
      </w:r>
    </w:p>
    <w:p w:rsidR="00000000" w:rsidRPr="004E507C" w:rsidP="004E507C">
      <w:pPr>
        <w:pStyle w:val="ListBullet2"/>
      </w:pPr>
      <w:r w:rsidRPr="004E507C">
        <w:t>ca</w:t>
      </w:r>
      <w:r w:rsidRPr="004E507C">
        <w:t>uses and effects of adjustments made to waste paper handling plant and processes</w:t>
      </w:r>
    </w:p>
    <w:p w:rsidR="00000000" w:rsidRPr="004E507C" w:rsidP="004E507C">
      <w:pPr>
        <w:pStyle w:val="ListBullet2"/>
      </w:pPr>
      <w:r w:rsidRPr="004E507C">
        <w:t>relationships between waste paper handling system, processes and associated services</w:t>
      </w:r>
    </w:p>
    <w:p w:rsidR="00000000" w:rsidRPr="004E507C" w:rsidP="004E507C">
      <w:pPr>
        <w:pStyle w:val="ListBullet"/>
      </w:pPr>
      <w:r w:rsidRPr="004E507C">
        <w:t>the use of materials and supplies in waste paper operations including:</w:t>
      </w:r>
    </w:p>
    <w:p w:rsidR="00000000" w:rsidRPr="004E507C" w:rsidP="004E507C">
      <w:pPr>
        <w:pStyle w:val="ListBullet2"/>
      </w:pPr>
      <w:r w:rsidRPr="004E507C">
        <w:t>waste paper</w:t>
      </w:r>
    </w:p>
    <w:p w:rsidR="00000000" w:rsidRPr="004E507C" w:rsidP="004E507C">
      <w:pPr>
        <w:pStyle w:val="ListBullet2"/>
      </w:pPr>
      <w:r w:rsidRPr="004E507C">
        <w:t>air</w:t>
      </w:r>
    </w:p>
    <w:p w:rsidR="00000000" w:rsidRPr="004E507C" w:rsidP="004E507C">
      <w:pPr>
        <w:pStyle w:val="ListBullet2"/>
      </w:pPr>
      <w:r w:rsidRPr="004E507C">
        <w:t>c</w:t>
      </w:r>
      <w:r w:rsidRPr="004E507C">
        <w:t>hemicals</w:t>
      </w:r>
    </w:p>
    <w:p w:rsidR="00000000" w:rsidRPr="004E507C" w:rsidP="004E507C">
      <w:pPr>
        <w:pStyle w:val="ListBullet2"/>
      </w:pPr>
      <w:r w:rsidRPr="004E507C">
        <w:t>broke</w:t>
      </w:r>
    </w:p>
    <w:p w:rsidR="00000000" w:rsidRPr="004E507C" w:rsidP="004E507C">
      <w:pPr>
        <w:pStyle w:val="ListBullet2"/>
      </w:pPr>
      <w:r w:rsidRPr="004E507C">
        <w:t>steam</w:t>
      </w:r>
    </w:p>
    <w:p w:rsidR="00000000" w:rsidRPr="004E507C" w:rsidP="004E507C">
      <w:pPr>
        <w:pStyle w:val="ListBullet2"/>
      </w:pPr>
      <w:r w:rsidRPr="004E507C">
        <w:t>water</w:t>
      </w:r>
    </w:p>
    <w:p w:rsidR="00000000" w:rsidRPr="004E507C" w:rsidP="004E507C">
      <w:pPr>
        <w:pStyle w:val="ListBullet2"/>
      </w:pPr>
      <w:r w:rsidRPr="004E507C">
        <w:t>electricity</w:t>
      </w:r>
    </w:p>
    <w:p w:rsidR="00000000" w:rsidRPr="004E507C" w:rsidP="004E507C">
      <w:pPr>
        <w:pStyle w:val="ListBullet"/>
      </w:pPr>
      <w:r w:rsidRPr="004E507C">
        <w:t xml:space="preserve">the purpose, standards and procedures as per site agreement, of sampling and testing process for plant and system operations, and process monitoring </w:t>
      </w:r>
    </w:p>
    <w:p w:rsidR="00000000" w:rsidRPr="004E507C" w:rsidP="004E507C">
      <w:pPr>
        <w:pStyle w:val="ListBullet"/>
      </w:pPr>
      <w:r w:rsidRPr="004E507C">
        <w:t>the purpose and operation of reject and water systems in waste paper operations</w:t>
      </w:r>
    </w:p>
    <w:p w:rsidR="00000000" w:rsidRPr="004E507C" w:rsidP="004E507C">
      <w:pPr>
        <w:pStyle w:val="ListBullet"/>
      </w:pPr>
      <w:r w:rsidRPr="004E507C">
        <w:t>the impact of process variables on production and quality and making process adjustments</w:t>
      </w:r>
    </w:p>
    <w:p w:rsidR="00000000" w:rsidRPr="004E507C" w:rsidP="004E507C">
      <w:pPr>
        <w:pStyle w:val="ListBullet"/>
      </w:pPr>
      <w:r w:rsidRPr="004E507C">
        <w:t>key features of maintenance systems including:</w:t>
      </w:r>
    </w:p>
    <w:p w:rsidR="00000000" w:rsidRPr="004E507C" w:rsidP="004E507C">
      <w:pPr>
        <w:pStyle w:val="ListBullet2"/>
      </w:pPr>
      <w:r w:rsidRPr="004E507C">
        <w:t xml:space="preserve">operator level maintenance as per site </w:t>
      </w:r>
      <w:r w:rsidRPr="004E507C">
        <w:t>agreements</w:t>
      </w:r>
    </w:p>
    <w:p w:rsidR="00000000" w:rsidRPr="004E507C" w:rsidP="004E507C">
      <w:pPr>
        <w:pStyle w:val="ListBullet2"/>
      </w:pPr>
      <w:r w:rsidRPr="004E507C">
        <w:t>operator maintenance schedules</w:t>
      </w:r>
    </w:p>
    <w:p w:rsidR="00000000" w:rsidRPr="004E507C" w:rsidP="004E507C">
      <w:pPr>
        <w:pStyle w:val="ListBullet2"/>
      </w:pPr>
      <w:r w:rsidRPr="004E507C">
        <w:t>maintenance suppliers</w:t>
      </w:r>
    </w:p>
    <w:p w:rsidR="00000000" w:rsidRPr="004E507C" w:rsidP="004E507C">
      <w:pPr>
        <w:pStyle w:val="ListBullet2"/>
      </w:pPr>
      <w:r w:rsidRPr="004E507C">
        <w:t xml:space="preserve">pro-active maintenance strategies </w:t>
      </w:r>
    </w:p>
    <w:p w:rsidR="00000000" w:rsidRPr="004E507C" w:rsidP="004E507C">
      <w:pPr>
        <w:pStyle w:val="ListBullet2"/>
      </w:pPr>
      <w:r w:rsidRPr="004E507C">
        <w:t>how to operate load shifting equipment</w:t>
      </w:r>
    </w:p>
    <w:p w:rsidR="00000000" w:rsidRPr="004E507C" w:rsidP="004E507C">
      <w:pPr>
        <w:pStyle w:val="ListBullet"/>
      </w:pPr>
      <w:r w:rsidRPr="004E507C">
        <w:t>use of electronic and other control systems, that control waste paper operations, to make appropriate adjustments</w:t>
      </w:r>
    </w:p>
    <w:p w:rsidR="00000000" w:rsidRPr="004E507C" w:rsidP="004E507C">
      <w:pPr>
        <w:pStyle w:val="ListBullet"/>
      </w:pPr>
      <w:r w:rsidRPr="004E507C">
        <w:t>pro</w:t>
      </w:r>
      <w:r w:rsidRPr="004E507C">
        <w:t>ductivity requirements including energy efficiency, waste minimization, evaporation minimisation, landfill and waste water reduction, consideration of resource utilisation, fibre efficiency, minimising delays, chemical recovery maximisation, line speed, ha</w:t>
      </w:r>
      <w:r w:rsidRPr="004E507C">
        <w:t>ndovers and quality checks.</w:t>
      </w:r>
    </w:p>
    <w:p w:rsidR="00000000" w:rsidRPr="004E507C" w:rsidP="004E507C">
      <w:pPr>
        <w:pStyle w:val="AllowPageBreak"/>
      </w:pPr>
    </w:p>
    <w:p w:rsidR="00000000" w:rsidRPr="004E507C" w:rsidP="004E507C">
      <w:pPr>
        <w:pStyle w:val="Heading1"/>
      </w:pPr>
      <w:bookmarkStart w:id="4" w:name="O_1007512"/>
      <w:bookmarkEnd w:id="4"/>
      <w:r w:rsidRPr="004E507C">
        <w:t>Assessment Conditions</w:t>
      </w:r>
    </w:p>
    <w:p w:rsidR="00000000" w:rsidRPr="004E507C" w:rsidP="004E507C">
      <w:pPr>
        <w:pStyle w:val="BodyText"/>
      </w:pPr>
      <w:r w:rsidRPr="004E507C">
        <w:t xml:space="preserve">Assessment of skills must take place under the following conditions: </w:t>
      </w:r>
    </w:p>
    <w:p w:rsidR="00000000" w:rsidRPr="004E507C" w:rsidP="004E507C">
      <w:pPr>
        <w:pStyle w:val="ListBullet"/>
      </w:pPr>
      <w:r w:rsidRPr="004E507C">
        <w:t>physical conditions:</w:t>
      </w:r>
    </w:p>
    <w:p w:rsidR="00000000" w:rsidRPr="004E507C" w:rsidP="004E507C">
      <w:pPr>
        <w:pStyle w:val="ListBullet2"/>
      </w:pPr>
      <w:r w:rsidRPr="004E507C">
        <w:t>a workplace or a productive environment that accurately reflects performance in a workplace</w:t>
      </w:r>
    </w:p>
    <w:p w:rsidR="00000000" w:rsidRPr="004E507C" w:rsidP="004E507C">
      <w:pPr>
        <w:pStyle w:val="ListBullet"/>
      </w:pPr>
      <w:r w:rsidRPr="004E507C">
        <w:t>resources, equipment and materials:</w:t>
      </w:r>
    </w:p>
    <w:p w:rsidR="00000000" w:rsidRPr="004E507C" w:rsidP="004E507C">
      <w:pPr>
        <w:pStyle w:val="ListBullet2"/>
      </w:pPr>
      <w:r w:rsidRPr="004E507C">
        <w:t>access to the full range of equipment involved in integrated continuous manufacturing of waste paper operations in a pulp or paper manufacturing facility</w:t>
      </w:r>
    </w:p>
    <w:p w:rsidR="00000000" w:rsidRPr="004E507C" w:rsidP="004E507C">
      <w:pPr>
        <w:pStyle w:val="ListBullet2"/>
      </w:pPr>
      <w:r w:rsidRPr="004E507C">
        <w:t>maintenance tools and equipment and consumables for waste paper o</w:t>
      </w:r>
      <w:r w:rsidRPr="004E507C">
        <w:t>perations</w:t>
      </w:r>
    </w:p>
    <w:p w:rsidR="00000000" w:rsidRPr="004E507C" w:rsidP="004E507C">
      <w:pPr>
        <w:pStyle w:val="ListBullet2"/>
      </w:pPr>
      <w:r w:rsidRPr="004E507C">
        <w:t>PPE suitable for inspecting and rectifying faulty waste paper equipment and product</w:t>
      </w:r>
    </w:p>
    <w:p w:rsidR="00000000" w:rsidRPr="004E507C" w:rsidP="004E507C">
      <w:pPr>
        <w:pStyle w:val="ListBullet"/>
      </w:pPr>
      <w:r w:rsidRPr="004E507C">
        <w:t>specifications:</w:t>
      </w:r>
    </w:p>
    <w:p w:rsidR="00000000" w:rsidRPr="004E507C" w:rsidP="004E507C">
      <w:pPr>
        <w:pStyle w:val="ListBullet2"/>
      </w:pPr>
      <w:r w:rsidRPr="004E507C">
        <w:t>template documents for recording system and product faults, diagnostic and corrective action processes operating procedures for inspecting and r</w:t>
      </w:r>
      <w:r w:rsidRPr="004E507C">
        <w:t>ectifying faulty waste paper equipment and product</w:t>
      </w:r>
    </w:p>
    <w:p w:rsidR="00000000" w:rsidRPr="004E507C" w:rsidP="004E507C">
      <w:pPr>
        <w:pStyle w:val="ListBullet2"/>
      </w:pPr>
      <w:r w:rsidRPr="004E507C">
        <w:t>sample workplace documentation, procedures and reports including SOP, quality procedures, environmental sustainability requirements/practices, plant manufacturing operating manuals, enterprise policies and</w:t>
      </w:r>
      <w:r w:rsidRPr="004E507C">
        <w:t xml:space="preserve"> procedures, oil or chemical spills and disposal guidelines, plant isolation documentation, safe work documentation</w:t>
      </w:r>
    </w:p>
    <w:p w:rsidR="00000000" w:rsidRPr="004E507C" w:rsidP="004E507C">
      <w:pPr>
        <w:pStyle w:val="ListBullet2"/>
      </w:pPr>
      <w:r w:rsidRPr="004E507C">
        <w:t>organisational workplace health and safety and standard procedures for waste paper operations in a pulp or paper mill.</w:t>
      </w:r>
    </w:p>
    <w:p w:rsidR="00000000" w:rsidRPr="004E507C" w:rsidP="004E507C">
      <w:pPr>
        <w:pStyle w:val="BodyText"/>
      </w:pPr>
      <w:r w:rsidRPr="004E507C">
        <w:t>Assessors of this uni</w:t>
      </w:r>
      <w:r w:rsidRPr="004E507C">
        <w:t>t must satisfy the requirements for assessors in applicable vocational education and training legislation, frameworks and/or standards.</w:t>
      </w:r>
    </w:p>
    <w:p w:rsidR="00000000" w:rsidRPr="004E507C" w:rsidP="004E507C">
      <w:pPr>
        <w:pStyle w:val="AllowPageBreak"/>
      </w:pPr>
    </w:p>
    <w:p w:rsidR="00000000" w:rsidRPr="004E507C" w:rsidP="004E507C">
      <w:pPr>
        <w:pStyle w:val="Heading1"/>
      </w:pPr>
      <w:bookmarkStart w:id="5" w:name="O_1007526"/>
      <w:bookmarkEnd w:id="5"/>
      <w:r w:rsidRPr="004E507C">
        <w:t>Links</w:t>
      </w:r>
    </w:p>
    <w:p w:rsidR="00000000" w:rsidRPr="004E507C" w:rsidP="004E507C">
      <w:pPr>
        <w:pStyle w:val="BodyText"/>
      </w:pPr>
      <w:r w:rsidRPr="004E507C">
        <w:t>Companion Volumes, including Implementation Guides, are available at VETNet - https://vetnet.education.gov.au/Pages/TrainingDocs.aspx?q=12998f8d-d0ac-40bc-a69e-72a600d4fd93</w:t>
      </w:r>
    </w:p>
    <w:p w:rsidR="00000000" w:rsidRPr="004E507C" w:rsidP="004E507C"/>
    <w:sectPr w:rsidSect="004E50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C" w:rsidRPr="00077023" w:rsidP="00077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23" w:rsidP="004E5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023" w:rsidP="004E5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7023" w:rsidP="004E5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07C" w:rsidRPr="00077023" w:rsidP="00077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023" w:rsidRPr="002D2AF8" w:rsidP="004E5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PPMWPO440 Troubleshoot and rectify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77023" w:rsidP="004E5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EC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F2B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BC5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07C"/>
  </w:style>
  <w:style w:type="character" w:customStyle="1" w:styleId="Heading1Char">
    <w:name w:val="Heading 1 Char"/>
    <w:basedOn w:val="DefaultParagraphFont"/>
    <w:link w:val="Heading1"/>
    <w:rsid w:val="004E5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0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07C"/>
    <w:rPr>
      <w:b/>
      <w:spacing w:val="0"/>
    </w:rPr>
  </w:style>
  <w:style w:type="paragraph" w:styleId="ListBullet2">
    <w:name w:val="List Bullet 2"/>
    <w:basedOn w:val="List2"/>
    <w:rsid w:val="004E50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07C"/>
    <w:rPr>
      <w:i/>
    </w:rPr>
  </w:style>
  <w:style w:type="paragraph" w:styleId="Caption">
    <w:name w:val="caption"/>
    <w:basedOn w:val="BodyText"/>
    <w:next w:val="Normal"/>
    <w:qFormat/>
    <w:rsid w:val="004E5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07C"/>
  </w:style>
  <w:style w:type="paragraph" w:styleId="TableofFigures">
    <w:name w:val="table of figures"/>
    <w:basedOn w:val="Normal"/>
    <w:next w:val="Normal"/>
    <w:semiHidden/>
    <w:rsid w:val="004E5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07C"/>
    <w:pPr>
      <w:numPr>
        <w:numId w:val="11"/>
      </w:numPr>
    </w:pPr>
  </w:style>
  <w:style w:type="character" w:customStyle="1" w:styleId="WingdingSymbols">
    <w:name w:val="Wingding Symbols"/>
    <w:rsid w:val="004E507C"/>
    <w:rPr>
      <w:rFonts w:ascii="Wingdings" w:hAnsi="Wingdings"/>
    </w:rPr>
  </w:style>
  <w:style w:type="paragraph" w:customStyle="1" w:styleId="TableHeading">
    <w:name w:val="Table Heading"/>
    <w:basedOn w:val="HeadingBase"/>
    <w:rsid w:val="004E5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07C"/>
    <w:rPr>
      <w:color w:val="0033CC"/>
      <w:u w:val="none"/>
    </w:rPr>
  </w:style>
  <w:style w:type="paragraph" w:customStyle="1" w:styleId="BodyTextRight">
    <w:name w:val="Body Text Right"/>
    <w:basedOn w:val="BodyText"/>
    <w:rsid w:val="004E5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07C"/>
    <w:rPr>
      <w:sz w:val="32"/>
    </w:rPr>
  </w:style>
  <w:style w:type="paragraph" w:customStyle="1" w:styleId="HeadingProcedure">
    <w:name w:val="Heading Procedure"/>
    <w:basedOn w:val="HeadingBase"/>
    <w:next w:val="Normal"/>
    <w:rsid w:val="004E5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07C"/>
    <w:pPr>
      <w:spacing w:before="60" w:after="60"/>
    </w:pPr>
  </w:style>
  <w:style w:type="paragraph" w:styleId="ListContinue">
    <w:name w:val="List Continue"/>
    <w:basedOn w:val="List"/>
    <w:rsid w:val="004E507C"/>
    <w:pPr>
      <w:ind w:firstLine="0"/>
    </w:pPr>
  </w:style>
  <w:style w:type="paragraph" w:customStyle="1" w:styleId="ListNote">
    <w:name w:val="List Note"/>
    <w:basedOn w:val="List"/>
    <w:rsid w:val="004E5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07C"/>
    <w:rPr>
      <w:rFonts w:ascii="Courier New" w:hAnsi="Courier New"/>
    </w:rPr>
  </w:style>
  <w:style w:type="paragraph" w:customStyle="1" w:styleId="NoteBullet">
    <w:name w:val="Note Bullet"/>
    <w:basedOn w:val="Note"/>
    <w:rsid w:val="004E5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0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5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07C"/>
    <w:rPr>
      <w:b/>
      <w:smallCaps/>
    </w:rPr>
  </w:style>
  <w:style w:type="paragraph" w:customStyle="1" w:styleId="TableListNumber">
    <w:name w:val="Table List Number"/>
    <w:basedOn w:val="ListNumber"/>
    <w:rsid w:val="004E5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07C"/>
    <w:pPr>
      <w:numPr>
        <w:numId w:val="9"/>
      </w:numPr>
    </w:pPr>
  </w:style>
  <w:style w:type="paragraph" w:customStyle="1" w:styleId="ListAlpha2">
    <w:name w:val="List Alpha 2"/>
    <w:basedOn w:val="List2"/>
    <w:rsid w:val="004E507C"/>
    <w:pPr>
      <w:numPr>
        <w:numId w:val="8"/>
      </w:numPr>
    </w:pPr>
  </w:style>
  <w:style w:type="paragraph" w:styleId="List2">
    <w:name w:val="List 2"/>
    <w:basedOn w:val="BodyText"/>
    <w:rsid w:val="004E5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0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07C"/>
    <w:pPr>
      <w:numPr>
        <w:numId w:val="4"/>
      </w:numPr>
    </w:pPr>
  </w:style>
  <w:style w:type="paragraph" w:styleId="ListContinue2">
    <w:name w:val="List Continue 2"/>
    <w:basedOn w:val="List2"/>
    <w:rsid w:val="004E507C"/>
    <w:pPr>
      <w:ind w:firstLine="0"/>
    </w:pPr>
  </w:style>
  <w:style w:type="paragraph" w:styleId="ListContinue3">
    <w:name w:val="List Continue 3"/>
    <w:basedOn w:val="List3"/>
    <w:rsid w:val="004E507C"/>
    <w:pPr>
      <w:ind w:left="1021" w:firstLine="0"/>
    </w:pPr>
  </w:style>
  <w:style w:type="paragraph" w:styleId="ListContinue4">
    <w:name w:val="List Continue 4"/>
    <w:basedOn w:val="List4"/>
    <w:rsid w:val="004E507C"/>
    <w:pPr>
      <w:ind w:firstLine="0"/>
    </w:pPr>
  </w:style>
  <w:style w:type="paragraph" w:styleId="ListContinue5">
    <w:name w:val="List Continue 5"/>
    <w:basedOn w:val="List5"/>
    <w:rsid w:val="004E507C"/>
    <w:pPr>
      <w:ind w:firstLine="0"/>
    </w:pPr>
  </w:style>
  <w:style w:type="paragraph" w:styleId="ListNumber3">
    <w:name w:val="List Number 3"/>
    <w:basedOn w:val="List3"/>
    <w:rsid w:val="004E507C"/>
    <w:pPr>
      <w:numPr>
        <w:numId w:val="5"/>
      </w:numPr>
    </w:pPr>
  </w:style>
  <w:style w:type="paragraph" w:styleId="ListNumber4">
    <w:name w:val="List Number 4"/>
    <w:basedOn w:val="List4"/>
    <w:rsid w:val="004E507C"/>
    <w:pPr>
      <w:numPr>
        <w:numId w:val="6"/>
      </w:numPr>
    </w:pPr>
  </w:style>
  <w:style w:type="paragraph" w:styleId="ListNumber5">
    <w:name w:val="List Number 5"/>
    <w:basedOn w:val="List5"/>
    <w:rsid w:val="004E507C"/>
    <w:pPr>
      <w:numPr>
        <w:numId w:val="7"/>
      </w:numPr>
    </w:pPr>
  </w:style>
  <w:style w:type="paragraph" w:styleId="BlockText">
    <w:name w:val="Block Text"/>
    <w:basedOn w:val="Normal"/>
    <w:rsid w:val="004E5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07C"/>
    <w:rPr>
      <w:sz w:val="16"/>
      <w:vertAlign w:val="superscript"/>
    </w:rPr>
  </w:style>
  <w:style w:type="character" w:customStyle="1" w:styleId="Symbols">
    <w:name w:val="Symbols"/>
    <w:basedOn w:val="DefaultParagraphFont"/>
    <w:rsid w:val="004E507C"/>
    <w:rPr>
      <w:rFonts w:ascii="Symbol" w:hAnsi="Symbol"/>
    </w:rPr>
  </w:style>
  <w:style w:type="character" w:customStyle="1" w:styleId="MenuOptions">
    <w:name w:val="Menu Options"/>
    <w:basedOn w:val="DefaultParagraphFont"/>
    <w:rsid w:val="004E5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07C"/>
    <w:rPr>
      <w:b/>
    </w:rPr>
  </w:style>
  <w:style w:type="character" w:customStyle="1" w:styleId="Underlined">
    <w:name w:val="Underlined"/>
    <w:basedOn w:val="DefaultParagraphFont"/>
    <w:rsid w:val="004E507C"/>
    <w:rPr>
      <w:u w:val="single"/>
    </w:rPr>
  </w:style>
  <w:style w:type="paragraph" w:customStyle="1" w:styleId="TableBodyTextRight">
    <w:name w:val="Table Body Text Right"/>
    <w:basedOn w:val="TableBodyText"/>
    <w:rsid w:val="004E5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07C"/>
    <w:rPr>
      <w:sz w:val="18"/>
    </w:rPr>
  </w:style>
  <w:style w:type="paragraph" w:customStyle="1" w:styleId="BodySmallRight">
    <w:name w:val="Body Small Right"/>
    <w:basedOn w:val="BodyTextRight"/>
    <w:rsid w:val="004E507C"/>
    <w:rPr>
      <w:sz w:val="18"/>
      <w:szCs w:val="18"/>
    </w:rPr>
  </w:style>
  <w:style w:type="paragraph" w:customStyle="1" w:styleId="MarginEdition">
    <w:name w:val="Margin Edition"/>
    <w:basedOn w:val="MarginNote"/>
    <w:rsid w:val="004E5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07C"/>
    <w:rPr>
      <w:sz w:val="2"/>
      <w:szCs w:val="2"/>
    </w:rPr>
  </w:style>
  <w:style w:type="character" w:customStyle="1" w:styleId="Small">
    <w:name w:val="Small"/>
    <w:basedOn w:val="DefaultParagraphFont"/>
    <w:rsid w:val="004E507C"/>
    <w:rPr>
      <w:sz w:val="16"/>
    </w:rPr>
  </w:style>
  <w:style w:type="paragraph" w:customStyle="1" w:styleId="WideTable">
    <w:name w:val="Wide Table"/>
    <w:basedOn w:val="Normal"/>
    <w:rsid w:val="004E5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07C"/>
  </w:style>
  <w:style w:type="paragraph" w:styleId="Quote">
    <w:name w:val="Quote"/>
    <w:basedOn w:val="Heading1"/>
    <w:link w:val="QuoteChar"/>
    <w:qFormat/>
    <w:rsid w:val="004E5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07C"/>
    <w:pPr>
      <w:pageBreakBefore/>
    </w:pPr>
  </w:style>
  <w:style w:type="paragraph" w:customStyle="1" w:styleId="Border">
    <w:name w:val="Border"/>
    <w:basedOn w:val="Normal"/>
    <w:qFormat/>
    <w:rsid w:val="004E5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07C"/>
    <w:rPr>
      <w:u w:val="single"/>
    </w:rPr>
  </w:style>
  <w:style w:type="character" w:customStyle="1" w:styleId="BoldandItalics">
    <w:name w:val="Bold and Italics"/>
    <w:qFormat/>
    <w:rsid w:val="004E507C"/>
    <w:rPr>
      <w:b/>
      <w:i/>
      <w:u w:val="none"/>
    </w:rPr>
  </w:style>
  <w:style w:type="paragraph" w:styleId="BalloonText">
    <w:name w:val="Balloon Text"/>
    <w:basedOn w:val="Normal"/>
    <w:link w:val="BalloonTextChar"/>
    <w:rsid w:val="004E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0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4898</Characters>
  <Application>Microsoft Office Word</Application>
  <DocSecurity>0</DocSecurity>
  <Lines>120</Lines>
  <Paragraphs>83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PPMWPO440 Troubleshoot and rectify waste paper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