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50E" w:rsidP="00AE450E">
      <w:pPr>
        <w:pStyle w:val="Title"/>
      </w:pPr>
      <w:r>
        <w:fldChar w:fldCharType="begin"/>
      </w:r>
      <w:r>
        <w:instrText xml:space="preserve"> TITLE   \* MERGEFORMAT </w:instrText>
      </w:r>
      <w:r>
        <w:fldChar w:fldCharType="separate"/>
      </w:r>
      <w:r>
        <w:t>PPMWPO320 Prepare and start up waste paper operations</w:t>
      </w:r>
      <w:r>
        <w:fldChar w:fldCharType="end"/>
      </w:r>
    </w:p>
    <w:p w:rsidR="00AE450E" w:rsidP="00AE450E">
      <w:pPr>
        <w:pStyle w:val="Version"/>
        <w:sectPr w:rsidSect="000B6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69D0" w:rsidP="000B69D0">
      <w:pPr>
        <w:pStyle w:val="SuperHeading"/>
      </w:pPr>
      <w:r w:rsidRPr="000B69D0">
        <w:t>PPMWPO320 Prepare and start up waste paper operations</w:t>
      </w:r>
    </w:p>
    <w:p w:rsidR="00000000" w:rsidRPr="000B69D0" w:rsidP="000B69D0">
      <w:pPr>
        <w:pStyle w:val="Heading1"/>
      </w:pPr>
      <w:bookmarkStart w:id="1" w:name="O_1007480"/>
      <w:bookmarkEnd w:id="1"/>
      <w:r w:rsidRPr="000B69D0">
        <w:t>Modification History</w:t>
      </w:r>
    </w:p>
    <w:tbl>
      <w:tblPr>
        <w:tblW w:w="9520" w:type="dxa"/>
        <w:tblLayout w:type="fixed"/>
        <w:tblCellMar>
          <w:left w:w="62" w:type="dxa"/>
          <w:right w:w="62" w:type="dxa"/>
        </w:tblCellMar>
        <w:tblLook w:val="0000"/>
      </w:tblPr>
      <w:tblGrid>
        <w:gridCol w:w="2581"/>
        <w:gridCol w:w="6939"/>
      </w:tblGrid>
      <w:tr w:rsidTr="000B69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rPr>
                <w:rStyle w:val="SpecialBold"/>
              </w:rPr>
              <w:t>Comments</w:t>
            </w:r>
          </w:p>
        </w:tc>
      </w:tr>
      <w:tr w:rsidTr="000B69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This version released with PPM Pulp and Paper Manufacturing Training Package Version 2.0.</w:t>
            </w:r>
          </w:p>
        </w:tc>
      </w:tr>
      <w:tr w:rsidTr="000B69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This version released with PPM Pulp and Paper Manufacturing Training Package Version 1.0</w:t>
            </w:r>
            <w:r w:rsidRPr="000B69D0">
              <w:t>.</w:t>
            </w:r>
          </w:p>
        </w:tc>
      </w:tr>
    </w:tbl>
    <w:p w:rsidR="00000000" w:rsidRPr="000B69D0" w:rsidP="000B69D0">
      <w:pPr>
        <w:pStyle w:val="BodyText"/>
      </w:pPr>
    </w:p>
    <w:p w:rsidR="00000000" w:rsidRPr="000B69D0" w:rsidP="000B69D0">
      <w:pPr>
        <w:pStyle w:val="AllowPageBreak"/>
      </w:pPr>
    </w:p>
    <w:p w:rsidR="00000000" w:rsidRPr="000B69D0" w:rsidP="000B69D0">
      <w:pPr>
        <w:pStyle w:val="Heading1"/>
      </w:pPr>
      <w:bookmarkStart w:id="2" w:name="O_1007479"/>
      <w:bookmarkEnd w:id="2"/>
      <w:r w:rsidRPr="000B69D0">
        <w:t>Application</w:t>
      </w:r>
    </w:p>
    <w:p w:rsidR="00000000" w:rsidRPr="000B69D0" w:rsidP="000B69D0">
      <w:pPr>
        <w:pStyle w:val="BodyText"/>
      </w:pPr>
      <w:r w:rsidRPr="000B69D0">
        <w:t>This unit of competency describes the skills and knowledge required to determine production requirements, prepare and establish start up waste paper operations in a pulp or paper manufacturing facility.</w:t>
      </w:r>
    </w:p>
    <w:p w:rsidR="00000000" w:rsidRPr="000B69D0" w:rsidP="000B69D0">
      <w:pPr>
        <w:pStyle w:val="BodyText"/>
      </w:pPr>
      <w:r w:rsidRPr="000B69D0">
        <w:t xml:space="preserve">This unit applies </w:t>
      </w:r>
      <w:r w:rsidRPr="000B69D0">
        <w:t>to production operators and technicians who prepare and start up waste paper operations, in the pulp and paper industry. This typically involves working in a facility with complex integrated equipment and continuous operations.</w:t>
      </w:r>
    </w:p>
    <w:p w:rsidR="00000000" w:rsidRPr="000B69D0" w:rsidP="000B69D0">
      <w:pPr>
        <w:pStyle w:val="BodyText"/>
      </w:pPr>
      <w:r w:rsidRPr="000B69D0">
        <w:t>No licensing, legislative or</w:t>
      </w:r>
      <w:r w:rsidRPr="000B69D0">
        <w:t xml:space="preserve"> certification requirements apply to this unit at the time of publication.</w:t>
      </w:r>
    </w:p>
    <w:p w:rsidR="00000000" w:rsidRPr="000B69D0" w:rsidP="000B69D0">
      <w:pPr>
        <w:pStyle w:val="AllowPageBreak"/>
      </w:pPr>
    </w:p>
    <w:p w:rsidR="00000000" w:rsidRPr="000B69D0" w:rsidP="000B69D0">
      <w:pPr>
        <w:pStyle w:val="Heading1"/>
      </w:pPr>
      <w:bookmarkStart w:id="3" w:name="O_1007478"/>
      <w:bookmarkEnd w:id="3"/>
      <w:r w:rsidRPr="000B69D0">
        <w:t>Pre-requisite Unit</w:t>
      </w:r>
    </w:p>
    <w:p w:rsidR="00000000" w:rsidRPr="000B69D0" w:rsidP="000B69D0">
      <w:pPr>
        <w:pStyle w:val="BodyText"/>
      </w:pPr>
      <w:r w:rsidRPr="000B69D0">
        <w:t>Nil</w:t>
      </w:r>
    </w:p>
    <w:p w:rsidR="00000000" w:rsidRPr="000B69D0" w:rsidP="000B69D0">
      <w:pPr>
        <w:pStyle w:val="AllowPageBreak"/>
      </w:pPr>
    </w:p>
    <w:p w:rsidR="00000000" w:rsidRPr="000B69D0" w:rsidP="000B69D0">
      <w:pPr>
        <w:pStyle w:val="Heading1"/>
      </w:pPr>
      <w:bookmarkStart w:id="4" w:name="O_1007477"/>
      <w:bookmarkEnd w:id="4"/>
      <w:r w:rsidRPr="000B69D0">
        <w:t>Unit Sector</w:t>
      </w:r>
    </w:p>
    <w:p w:rsidR="00000000" w:rsidRPr="000B69D0" w:rsidP="000B69D0">
      <w:pPr>
        <w:pStyle w:val="BodyText"/>
      </w:pPr>
      <w:r w:rsidRPr="000B69D0">
        <w:t>Waste paper operations (WPO)</w:t>
      </w:r>
    </w:p>
    <w:p w:rsidR="00000000" w:rsidRPr="000B69D0" w:rsidP="000B69D0">
      <w:pPr>
        <w:pStyle w:val="AllowPageBreak"/>
      </w:pPr>
    </w:p>
    <w:p w:rsidR="00000000" w:rsidRPr="000B69D0" w:rsidP="000B69D0">
      <w:pPr>
        <w:pStyle w:val="Heading1"/>
      </w:pPr>
      <w:bookmarkStart w:id="5" w:name="O_1007476"/>
      <w:bookmarkEnd w:id="5"/>
      <w:r w:rsidRPr="000B69D0">
        <w:t>Elements and Performance Criteria</w:t>
      </w:r>
    </w:p>
    <w:tbl>
      <w:tblPr>
        <w:tblW w:w="9520" w:type="dxa"/>
        <w:tblLayout w:type="fixed"/>
        <w:tblCellMar>
          <w:left w:w="62" w:type="dxa"/>
          <w:right w:w="62" w:type="dxa"/>
        </w:tblCellMar>
        <w:tblLook w:val="0000"/>
      </w:tblPr>
      <w:tblGrid>
        <w:gridCol w:w="2580"/>
        <w:gridCol w:w="6940"/>
      </w:tblGrid>
      <w:tr w:rsidTr="00AE45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69D0">
            <w:pPr>
              <w:pStyle w:val="BodyText"/>
              <w:rPr>
                <w:lang w:val="en-NZ"/>
              </w:rPr>
            </w:pPr>
            <w:r w:rsidRPr="000B69D0">
              <w:rPr>
                <w:rStyle w:val="SpecialBold"/>
              </w:rPr>
              <w:t>Performance Criteria</w:t>
            </w:r>
          </w:p>
        </w:tc>
      </w:tr>
      <w:tr w:rsidTr="00AE45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rPr>
                <w:rStyle w:val="Emphasis"/>
              </w:rPr>
              <w:t>Performance criteria describe the performance needed to demonstrate achievement of the element.</w:t>
            </w:r>
          </w:p>
        </w:tc>
      </w:tr>
      <w:tr w:rsidTr="00AE4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1. Determine production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1.1 Confirm planned production requirements and communicat</w:t>
            </w:r>
            <w:r w:rsidRPr="000B69D0">
              <w:t xml:space="preserve">e to relevant personnel </w:t>
            </w:r>
          </w:p>
          <w:p w:rsidR="00000000" w:rsidRPr="000B69D0" w:rsidP="000B69D0">
            <w:pPr>
              <w:pStyle w:val="BodyText"/>
            </w:pPr>
            <w:r w:rsidRPr="000B69D0">
              <w:t xml:space="preserve">1.2 Determine furnish type, chemical requirements and supply rate </w:t>
            </w:r>
            <w:r w:rsidRPr="000B69D0">
              <w:t>(conveyer loading procedure) and communicate to relevant personnel</w:t>
            </w:r>
          </w:p>
          <w:p w:rsidR="00000000" w:rsidRPr="000B69D0" w:rsidP="000B69D0">
            <w:pPr>
              <w:pStyle w:val="BodyText"/>
            </w:pPr>
            <w:r w:rsidRPr="000B69D0">
              <w:t>1.3 Confirm availability of supplies to meet production requirements</w:t>
            </w:r>
          </w:p>
          <w:p w:rsidR="00000000" w:rsidRPr="000B69D0" w:rsidP="000B69D0">
            <w:pPr>
              <w:pStyle w:val="BodyText"/>
            </w:pPr>
            <w:r w:rsidRPr="000B69D0">
              <w:t>1.4 Confirm readiness and ava</w:t>
            </w:r>
            <w:r w:rsidRPr="000B69D0">
              <w:t>ilability of facilities to receive process product and/or by-products</w:t>
            </w:r>
          </w:p>
          <w:p w:rsidR="00000000" w:rsidP="000B69D0">
            <w:pPr>
              <w:pStyle w:val="BodyText"/>
              <w:rPr>
                <w:lang w:val="en-NZ"/>
              </w:rPr>
            </w:pPr>
            <w:r w:rsidRPr="000B69D0">
              <w:t>1.5 Carry out waste paper startup activities according to relevant documentation, productivity requirements and workplace health and safety and standard operating procedures including use of personal protective equipment, risks and hazards identification a</w:t>
            </w:r>
            <w:r w:rsidRPr="000B69D0">
              <w:t>nd housekeeping requirements</w:t>
            </w:r>
          </w:p>
        </w:tc>
      </w:tr>
      <w:tr w:rsidTr="00AE4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2. Inspect and prepare systems for startup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2.1 Inspect systems for waste paper operations</w:t>
            </w:r>
          </w:p>
          <w:p w:rsidR="00000000" w:rsidRPr="000B69D0" w:rsidP="000B69D0">
            <w:pPr>
              <w:pStyle w:val="BodyText"/>
            </w:pPr>
            <w:r w:rsidRPr="000B69D0">
              <w:t>2.2 Complete pre-start check ups</w:t>
            </w:r>
          </w:p>
          <w:p w:rsidR="00000000" w:rsidRPr="000B69D0" w:rsidP="000B69D0">
            <w:pPr>
              <w:pStyle w:val="BodyText"/>
            </w:pPr>
            <w:r w:rsidRPr="000B69D0">
              <w:t>2.3 Make and confirm operational settings with specification requirements</w:t>
            </w:r>
          </w:p>
          <w:p w:rsidR="00000000" w:rsidRPr="000B69D0" w:rsidP="000B69D0">
            <w:pPr>
              <w:pStyle w:val="BodyText"/>
            </w:pPr>
            <w:r w:rsidRPr="000B69D0">
              <w:t>2.4 Confirm production status</w:t>
            </w:r>
            <w:r w:rsidRPr="000B69D0">
              <w:t xml:space="preserve"> with relevant personnel</w:t>
            </w:r>
          </w:p>
          <w:p w:rsidR="00000000" w:rsidRPr="000B69D0" w:rsidP="000B69D0">
            <w:pPr>
              <w:pStyle w:val="BodyText"/>
            </w:pPr>
            <w:r w:rsidRPr="000B69D0">
              <w:t>2.5 Check monitoring devices and systems to confirm they are operational</w:t>
            </w:r>
          </w:p>
          <w:p w:rsidR="00000000" w:rsidP="000B69D0">
            <w:pPr>
              <w:pStyle w:val="BodyText"/>
              <w:rPr>
                <w:lang w:val="en-NZ"/>
              </w:rPr>
            </w:pPr>
            <w:r w:rsidRPr="000B69D0">
              <w:t>2.6 Rectify identified faults or take appropriate actions</w:t>
            </w:r>
          </w:p>
        </w:tc>
      </w:tr>
      <w:tr w:rsidTr="00AE4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3. Implement startup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3.1 Activate systems for startup and confirm they are operational</w:t>
            </w:r>
          </w:p>
          <w:p w:rsidR="00000000" w:rsidRPr="000B69D0" w:rsidP="000B69D0">
            <w:pPr>
              <w:pStyle w:val="BodyText"/>
            </w:pPr>
            <w:r w:rsidRPr="000B69D0">
              <w:t>3</w:t>
            </w:r>
            <w:r w:rsidRPr="000B69D0">
              <w:t>.2 Coordinate equipment startups for production</w:t>
            </w:r>
          </w:p>
          <w:p w:rsidR="00000000" w:rsidRPr="000B69D0" w:rsidP="000B69D0">
            <w:pPr>
              <w:pStyle w:val="BodyText"/>
            </w:pPr>
            <w:r w:rsidRPr="000B69D0">
              <w:t>3.3 Monitor systems and adjust to rectify variations from specifications</w:t>
            </w:r>
          </w:p>
          <w:p w:rsidR="00000000" w:rsidRPr="000B69D0" w:rsidP="000B69D0">
            <w:pPr>
              <w:pStyle w:val="BodyText"/>
            </w:pPr>
            <w:r w:rsidRPr="000B69D0">
              <w:t>3.4 Communicate process operations to relevant personnel</w:t>
            </w:r>
          </w:p>
          <w:p w:rsidR="00000000" w:rsidP="000B69D0">
            <w:pPr>
              <w:pStyle w:val="BodyText"/>
              <w:rPr>
                <w:lang w:val="en-NZ"/>
              </w:rPr>
            </w:pPr>
            <w:r w:rsidRPr="000B69D0">
              <w:t>3.5 Log, record or file production startups</w:t>
            </w:r>
          </w:p>
        </w:tc>
      </w:tr>
      <w:tr w:rsidTr="00AE45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4. Establish and stabilise the pr</w:t>
            </w:r>
            <w:r w:rsidRPr="000B69D0">
              <w:t>oduction and quality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4.1 Monitor and adjust systems to rectify variations from specifications</w:t>
            </w:r>
          </w:p>
          <w:p w:rsidR="00000000" w:rsidRPr="000B69D0" w:rsidP="000B69D0">
            <w:pPr>
              <w:pStyle w:val="BodyText"/>
            </w:pPr>
            <w:r w:rsidRPr="000B69D0">
              <w:t>4.2 Take samples as required and complete appropriate actions</w:t>
            </w:r>
          </w:p>
          <w:p w:rsidR="00000000" w:rsidRPr="000B69D0" w:rsidP="000B69D0">
            <w:pPr>
              <w:pStyle w:val="BodyText"/>
            </w:pPr>
            <w:r w:rsidRPr="000B69D0">
              <w:t>4.3 Log, record or file system operation, production and quality data</w:t>
            </w:r>
          </w:p>
        </w:tc>
      </w:tr>
    </w:tbl>
    <w:p w:rsidR="00000000" w:rsidRPr="000B69D0" w:rsidP="000B69D0">
      <w:pPr>
        <w:pStyle w:val="BodyText"/>
      </w:pPr>
    </w:p>
    <w:p w:rsidR="00000000" w:rsidRPr="000B69D0" w:rsidP="000B69D0">
      <w:pPr>
        <w:pStyle w:val="AllowPageBreak"/>
      </w:pPr>
    </w:p>
    <w:p w:rsidR="00000000" w:rsidRPr="000B69D0" w:rsidP="000B69D0">
      <w:pPr>
        <w:pStyle w:val="Heading1"/>
      </w:pPr>
      <w:bookmarkStart w:id="6" w:name="O_1007475"/>
      <w:bookmarkEnd w:id="6"/>
      <w:r w:rsidRPr="000B69D0">
        <w:t>Foundation Skills</w:t>
      </w:r>
    </w:p>
    <w:p w:rsidR="00000000" w:rsidRPr="000B69D0" w:rsidP="000B69D0">
      <w:pPr>
        <w:pStyle w:val="BodyText"/>
      </w:pPr>
      <w:r w:rsidRPr="000B69D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69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rPr>
                <w:rStyle w:val="SpecialBold"/>
              </w:rPr>
              <w:t>Description</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ListBullet"/>
              <w:rPr>
                <w:lang w:val="en-NZ"/>
              </w:rPr>
            </w:pPr>
            <w:r w:rsidRPr="000B69D0">
              <w:t>Read and</w:t>
            </w:r>
            <w:r w:rsidRPr="000B69D0">
              <w:t xml:space="preserve"> interpret documentation, procedure manuals and test results</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ListBullet"/>
            </w:pPr>
            <w:r w:rsidRPr="000B69D0">
              <w:t>Log and record production and start up details, accurately and legibly, using correct technical vocabulary</w:t>
            </w:r>
          </w:p>
          <w:p w:rsidR="00000000" w:rsidP="000B69D0">
            <w:pPr>
              <w:pStyle w:val="ListBullet"/>
              <w:rPr>
                <w:lang w:val="en-NZ"/>
              </w:rPr>
            </w:pPr>
            <w:r w:rsidRPr="000B69D0">
              <w:t>Access, navigate and enter computer based information</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ListBullet"/>
              <w:rPr>
                <w:lang w:val="en-NZ"/>
              </w:rPr>
            </w:pPr>
            <w:r w:rsidRPr="000B69D0">
              <w:t>Speak clearly and directly when working with colleagues when preparing and starting up waste paper operations</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ListBullet"/>
            </w:pPr>
            <w:r w:rsidRPr="000B69D0">
              <w:t>Use measuring equipment</w:t>
            </w:r>
          </w:p>
          <w:p w:rsidR="00000000" w:rsidP="000B69D0">
            <w:pPr>
              <w:pStyle w:val="ListBullet"/>
              <w:rPr>
                <w:lang w:val="en-NZ"/>
              </w:rPr>
            </w:pPr>
            <w:r w:rsidRPr="000B69D0">
              <w:t>Interpret instruments, gauges and data recording equipment</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ListBullet"/>
              <w:rPr>
                <w:lang w:val="en-NZ"/>
              </w:rPr>
            </w:pPr>
            <w:r w:rsidRPr="000B69D0">
              <w:t>Use electronic and oth</w:t>
            </w:r>
            <w:r w:rsidRPr="000B69D0">
              <w:t>er control systems to control equipment and processes for waste paper operations</w:t>
            </w:r>
          </w:p>
        </w:tc>
      </w:tr>
      <w:tr w:rsidTr="000B6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ListBullet"/>
            </w:pPr>
            <w:r w:rsidRPr="000B69D0">
              <w:t>Maintain situational awareness in the work area</w:t>
            </w:r>
          </w:p>
          <w:p w:rsidR="00000000" w:rsidRPr="000B69D0" w:rsidP="000B69D0">
            <w:pPr>
              <w:pStyle w:val="ListBullet"/>
            </w:pPr>
            <w:r w:rsidRPr="000B69D0">
              <w:t>Analyse and use sensory information to adjust process to maintain and coordinate safety, quality and productivity</w:t>
            </w:r>
          </w:p>
        </w:tc>
      </w:tr>
    </w:tbl>
    <w:p w:rsidR="00000000" w:rsidRPr="000B69D0" w:rsidP="000B69D0">
      <w:pPr>
        <w:pStyle w:val="BodyText"/>
      </w:pPr>
    </w:p>
    <w:p w:rsidR="00000000" w:rsidRPr="000B69D0" w:rsidP="000B69D0">
      <w:pPr>
        <w:pStyle w:val="AllowPageBreak"/>
      </w:pPr>
    </w:p>
    <w:p w:rsidR="00000000" w:rsidRPr="000B69D0" w:rsidP="000B69D0">
      <w:pPr>
        <w:pStyle w:val="Heading1"/>
      </w:pPr>
      <w:bookmarkStart w:id="7" w:name="O_1007473"/>
      <w:bookmarkEnd w:id="7"/>
      <w:r w:rsidRPr="000B69D0">
        <w:t>Unit Mapping Information</w:t>
      </w:r>
    </w:p>
    <w:tbl>
      <w:tblPr>
        <w:tblW w:w="9520" w:type="dxa"/>
        <w:tblLayout w:type="fixed"/>
        <w:tblCellMar>
          <w:left w:w="62" w:type="dxa"/>
          <w:right w:w="62" w:type="dxa"/>
        </w:tblCellMar>
        <w:tblLook w:val="0000"/>
      </w:tblPr>
      <w:tblGrid>
        <w:gridCol w:w="1871"/>
        <w:gridCol w:w="2128"/>
        <w:gridCol w:w="2409"/>
        <w:gridCol w:w="3112"/>
      </w:tblGrid>
      <w:tr w:rsidTr="000B69D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rPr>
                <w:rStyle w:val="SpecialBold"/>
              </w:rPr>
              <w:t>Equivalence status</w:t>
            </w:r>
          </w:p>
        </w:tc>
      </w:tr>
      <w:tr w:rsidTr="000B69D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PPMWPO320 Prepare and start up waste paper operations</w:t>
            </w:r>
          </w:p>
          <w:p w:rsidR="00000000" w:rsidP="000B69D0">
            <w:pPr>
              <w:pStyle w:val="BodyText"/>
              <w:rPr>
                <w:lang w:val="en-NZ"/>
              </w:rPr>
            </w:pPr>
            <w:r w:rsidRPr="000B69D0">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PPMWPO320 Prepare and start up waste paper operations</w:t>
            </w:r>
          </w:p>
          <w:p w:rsidR="00000000" w:rsidP="000B69D0">
            <w:pPr>
              <w:pStyle w:val="BodyText"/>
              <w:rPr>
                <w:lang w:val="en-NZ"/>
              </w:rPr>
            </w:pPr>
            <w:r w:rsidRPr="000B69D0">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69D0">
            <w:pPr>
              <w:pStyle w:val="BodyText"/>
              <w:rPr>
                <w:lang w:val="en-NZ"/>
              </w:rPr>
            </w:pPr>
            <w:r w:rsidRPr="000B69D0">
              <w:t>Minor changes to performance criteria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69D0" w:rsidP="000B69D0">
            <w:pPr>
              <w:pStyle w:val="BodyText"/>
            </w:pPr>
            <w:r w:rsidRPr="000B69D0">
              <w:t>Equivalent unit</w:t>
            </w:r>
          </w:p>
        </w:tc>
      </w:tr>
    </w:tbl>
    <w:p w:rsidR="00000000" w:rsidRPr="000B69D0" w:rsidP="000B69D0">
      <w:pPr>
        <w:pStyle w:val="BodyText"/>
      </w:pPr>
    </w:p>
    <w:p w:rsidR="00000000" w:rsidRPr="000B69D0" w:rsidP="000B69D0">
      <w:pPr>
        <w:pStyle w:val="AllowPageBreak"/>
      </w:pPr>
    </w:p>
    <w:p w:rsidR="00000000" w:rsidRPr="000B69D0" w:rsidP="000B69D0">
      <w:pPr>
        <w:pStyle w:val="Heading1"/>
      </w:pPr>
      <w:bookmarkStart w:id="8" w:name="O_1007481"/>
      <w:bookmarkEnd w:id="8"/>
      <w:r w:rsidRPr="000B69D0">
        <w:t>Links</w:t>
      </w:r>
    </w:p>
    <w:p w:rsidR="00000000" w:rsidRPr="000B69D0" w:rsidP="000B69D0">
      <w:pPr>
        <w:pStyle w:val="BodyText"/>
      </w:pPr>
      <w:r w:rsidRPr="000B69D0">
        <w:t>Companion Volumes, inclu</w:t>
      </w:r>
      <w:r w:rsidRPr="000B69D0">
        <w:t>ding Implementation Guides, are available at VETNet - https://vetnet.education.gov.au/Pages/TrainingDocs.aspx?q=12998f8d-d0ac-40bc-a69e-72a600d4fd93</w:t>
      </w:r>
    </w:p>
    <w:p w:rsidR="00000000" w:rsidRPr="000B69D0" w:rsidP="000B69D0"/>
    <w:sectPr w:rsidSect="000B6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0" w:rsidRPr="00AE450E" w:rsidP="00AE4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0E" w:rsidP="000B6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450E" w:rsidP="000B69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E450E" w:rsidP="000B6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9D0" w:rsidRPr="00AE450E" w:rsidP="00AE45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0E" w:rsidRPr="002D2AF8" w:rsidP="000B69D0">
    <w:pPr>
      <w:pStyle w:val="Header"/>
      <w:framePr w:wrap="around"/>
    </w:pPr>
    <w:r>
      <w:fldChar w:fldCharType="begin"/>
    </w:r>
    <w:r>
      <w:instrText xml:space="preserve"> TITLE   \* MERGEFORMAT </w:instrText>
    </w:r>
    <w:r>
      <w:fldChar w:fldCharType="separate"/>
    </w:r>
    <w:r>
      <w:t>PPMWPO320 Prepare and start up waste paper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AE450E" w:rsidP="000B6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D09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CA4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9D0"/>
    <w:pPr>
      <w:spacing w:before="360" w:after="60"/>
      <w:outlineLvl w:val="0"/>
    </w:pPr>
    <w:rPr>
      <w:sz w:val="32"/>
    </w:rPr>
  </w:style>
  <w:style w:type="paragraph" w:styleId="Heading2">
    <w:name w:val="heading 2"/>
    <w:basedOn w:val="HeadingBase"/>
    <w:next w:val="BodyText"/>
    <w:link w:val="Heading2Char"/>
    <w:qFormat/>
    <w:rsid w:val="000B69D0"/>
    <w:pPr>
      <w:keepLines/>
      <w:spacing w:before="240" w:after="120"/>
      <w:outlineLvl w:val="1"/>
    </w:pPr>
    <w:rPr>
      <w:sz w:val="28"/>
      <w:szCs w:val="40"/>
    </w:rPr>
  </w:style>
  <w:style w:type="paragraph" w:styleId="Heading3">
    <w:name w:val="heading 3"/>
    <w:basedOn w:val="HeadingBase"/>
    <w:next w:val="BodyText"/>
    <w:link w:val="Heading3Char"/>
    <w:qFormat/>
    <w:rsid w:val="000B69D0"/>
    <w:pPr>
      <w:spacing w:before="180" w:after="120"/>
      <w:outlineLvl w:val="2"/>
    </w:pPr>
    <w:rPr>
      <w:spacing w:val="-10"/>
      <w:kern w:val="32"/>
    </w:rPr>
  </w:style>
  <w:style w:type="paragraph" w:styleId="Heading4">
    <w:name w:val="heading 4"/>
    <w:basedOn w:val="HeadingBase"/>
    <w:next w:val="BodyText"/>
    <w:link w:val="Heading4Char"/>
    <w:qFormat/>
    <w:rsid w:val="000B69D0"/>
    <w:pPr>
      <w:spacing w:before="160" w:after="120"/>
      <w:outlineLvl w:val="3"/>
    </w:pPr>
    <w:rPr>
      <w:sz w:val="22"/>
    </w:rPr>
  </w:style>
  <w:style w:type="paragraph" w:styleId="Heading5">
    <w:name w:val="heading 5"/>
    <w:basedOn w:val="HeadingBase"/>
    <w:next w:val="Normal"/>
    <w:link w:val="Heading5Char"/>
    <w:qFormat/>
    <w:rsid w:val="000B69D0"/>
    <w:pPr>
      <w:spacing w:before="80"/>
      <w:outlineLvl w:val="4"/>
    </w:pPr>
    <w:rPr>
      <w:color w:val="918585"/>
      <w:sz w:val="20"/>
    </w:rPr>
  </w:style>
  <w:style w:type="paragraph" w:styleId="Heading6">
    <w:name w:val="heading 6"/>
    <w:basedOn w:val="HeadingBase"/>
    <w:next w:val="Normal"/>
    <w:link w:val="Heading6Char"/>
    <w:qFormat/>
    <w:rsid w:val="000B69D0"/>
    <w:pPr>
      <w:spacing w:before="60"/>
      <w:outlineLvl w:val="5"/>
    </w:pPr>
    <w:rPr>
      <w:color w:val="918585"/>
      <w:sz w:val="20"/>
    </w:rPr>
  </w:style>
  <w:style w:type="paragraph" w:styleId="Heading7">
    <w:name w:val="heading 7"/>
    <w:basedOn w:val="Normal"/>
    <w:next w:val="Normal"/>
    <w:link w:val="Heading7Char"/>
    <w:qFormat/>
    <w:rsid w:val="000B69D0"/>
    <w:pPr>
      <w:ind w:left="720"/>
      <w:outlineLvl w:val="6"/>
    </w:pPr>
    <w:rPr>
      <w:i/>
    </w:rPr>
  </w:style>
  <w:style w:type="paragraph" w:styleId="Heading8">
    <w:name w:val="heading 8"/>
    <w:basedOn w:val="Normal"/>
    <w:next w:val="Normal"/>
    <w:link w:val="Heading8Char"/>
    <w:qFormat/>
    <w:rsid w:val="000B69D0"/>
    <w:pPr>
      <w:ind w:left="720"/>
      <w:outlineLvl w:val="7"/>
    </w:pPr>
    <w:rPr>
      <w:i/>
    </w:rPr>
  </w:style>
  <w:style w:type="paragraph" w:styleId="Heading9">
    <w:name w:val="heading 9"/>
    <w:basedOn w:val="Normal"/>
    <w:next w:val="Normal"/>
    <w:link w:val="Heading9Char"/>
    <w:qFormat/>
    <w:rsid w:val="000B69D0"/>
    <w:pPr>
      <w:ind w:left="720"/>
      <w:outlineLvl w:val="8"/>
    </w:pPr>
    <w:rPr>
      <w:i/>
    </w:rPr>
  </w:style>
  <w:style w:type="character" w:default="1" w:styleId="DefaultParagraphFont">
    <w:name w:val="Default Paragraph Font"/>
    <w:uiPriority w:val="1"/>
    <w:unhideWhenUsed/>
    <w:rsid w:val="000B6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9D0"/>
  </w:style>
  <w:style w:type="character" w:customStyle="1" w:styleId="Heading1Char">
    <w:name w:val="Heading 1 Char"/>
    <w:basedOn w:val="DefaultParagraphFont"/>
    <w:link w:val="Heading1"/>
    <w:rsid w:val="000B69D0"/>
    <w:rPr>
      <w:rFonts w:ascii="Times New Roman" w:eastAsia="Times New Roman" w:hAnsi="Times New Roman" w:cs="Times New Roman"/>
      <w:b/>
      <w:sz w:val="32"/>
      <w:szCs w:val="20"/>
      <w:lang w:eastAsia="en-US"/>
    </w:rPr>
  </w:style>
  <w:style w:type="paragraph" w:styleId="BodyText">
    <w:name w:val="Body Text"/>
    <w:basedOn w:val="Normal"/>
    <w:link w:val="BodyTextChar"/>
    <w:rsid w:val="000B6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9D0"/>
    <w:rPr>
      <w:rFonts w:ascii="Times New Roman" w:eastAsia="Times New Roman" w:hAnsi="Times New Roman" w:cs="Times New Roman"/>
      <w:sz w:val="24"/>
      <w:lang w:eastAsia="en-US"/>
    </w:rPr>
  </w:style>
  <w:style w:type="paragraph" w:styleId="ListBullet">
    <w:name w:val="List Bullet"/>
    <w:basedOn w:val="List"/>
    <w:rsid w:val="000B69D0"/>
    <w:pPr>
      <w:numPr>
        <w:numId w:val="12"/>
      </w:numPr>
      <w:tabs>
        <w:tab w:val="clear" w:pos="340"/>
      </w:tabs>
      <w:spacing w:before="40" w:after="40"/>
    </w:pPr>
  </w:style>
  <w:style w:type="character" w:customStyle="1" w:styleId="SpecialBold">
    <w:name w:val="Special Bold"/>
    <w:basedOn w:val="DefaultParagraphFont"/>
    <w:rsid w:val="000B69D0"/>
    <w:rPr>
      <w:b/>
      <w:spacing w:val="0"/>
    </w:rPr>
  </w:style>
  <w:style w:type="character" w:styleId="Emphasis">
    <w:name w:val="Emphasis"/>
    <w:basedOn w:val="DefaultParagraphFont"/>
    <w:qFormat/>
    <w:rsid w:val="000B69D0"/>
    <w:rPr>
      <w:i/>
    </w:rPr>
  </w:style>
  <w:style w:type="paragraph" w:customStyle="1" w:styleId="SuperHeading">
    <w:name w:val="SuperHeading"/>
    <w:basedOn w:val="Normal"/>
    <w:rsid w:val="000B69D0"/>
    <w:pPr>
      <w:spacing w:before="240" w:after="120"/>
      <w:outlineLvl w:val="0"/>
    </w:pPr>
    <w:rPr>
      <w:rFonts w:ascii="Times New Roman" w:hAnsi="Times New Roman"/>
      <w:b/>
      <w:sz w:val="32"/>
    </w:rPr>
  </w:style>
  <w:style w:type="paragraph" w:customStyle="1" w:styleId="AllowPageBreak">
    <w:name w:val="AllowPageBreak"/>
    <w:rsid w:val="000B6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9D0"/>
    <w:rPr>
      <w:rFonts w:ascii="Courier New" w:eastAsia="Times New Roman" w:hAnsi="Courier New" w:cs="Times New Roman"/>
      <w:i/>
      <w:szCs w:val="20"/>
      <w:lang w:eastAsia="en-US"/>
    </w:rPr>
  </w:style>
  <w:style w:type="paragraph" w:customStyle="1" w:styleId="HeadingBase">
    <w:name w:val="Heading Base"/>
    <w:rsid w:val="000B6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9D0"/>
    <w:pPr>
      <w:tabs>
        <w:tab w:val="right" w:leader="dot" w:pos="9072"/>
      </w:tabs>
      <w:ind w:left="567"/>
    </w:pPr>
    <w:rPr>
      <w:szCs w:val="22"/>
    </w:rPr>
  </w:style>
  <w:style w:type="paragraph" w:customStyle="1" w:styleId="TOCBase">
    <w:name w:val="TOC Base"/>
    <w:rsid w:val="000B6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9D0"/>
    <w:pPr>
      <w:tabs>
        <w:tab w:val="right" w:leader="dot" w:pos="9072"/>
      </w:tabs>
      <w:spacing w:before="40" w:after="40"/>
      <w:ind w:left="284"/>
    </w:pPr>
    <w:rPr>
      <w:rFonts w:ascii="Times New Roman" w:hAnsi="Times New Roman"/>
    </w:rPr>
  </w:style>
  <w:style w:type="paragraph" w:styleId="TOC1">
    <w:name w:val="toc 1"/>
    <w:basedOn w:val="TOCBase"/>
    <w:next w:val="Normal"/>
    <w:rsid w:val="000B6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9D0"/>
    <w:rPr>
      <w:rFonts w:ascii="Times New Roman" w:eastAsia="Times New Roman" w:hAnsi="Times New Roman" w:cs="Times New Roman"/>
      <w:sz w:val="16"/>
      <w:lang w:eastAsia="en-US"/>
    </w:rPr>
  </w:style>
  <w:style w:type="paragraph" w:styleId="Title">
    <w:name w:val="Title"/>
    <w:basedOn w:val="HeadingBase"/>
    <w:link w:val="TitleChar"/>
    <w:qFormat/>
    <w:rsid w:val="000B69D0"/>
    <w:pPr>
      <w:spacing w:before="5040"/>
      <w:jc w:val="center"/>
    </w:pPr>
    <w:rPr>
      <w:sz w:val="48"/>
      <w:szCs w:val="72"/>
      <w:lang w:val="en-US"/>
    </w:rPr>
  </w:style>
  <w:style w:type="character" w:customStyle="1" w:styleId="TitleChar">
    <w:name w:val="Title Char"/>
    <w:basedOn w:val="DefaultParagraphFont"/>
    <w:link w:val="Title"/>
    <w:rsid w:val="000B6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9D0"/>
    <w:pPr>
      <w:tabs>
        <w:tab w:val="left" w:pos="3600"/>
        <w:tab w:val="left" w:pos="3958"/>
      </w:tabs>
    </w:pPr>
  </w:style>
  <w:style w:type="paragraph" w:styleId="List">
    <w:name w:val="List"/>
    <w:basedOn w:val="BodyText"/>
    <w:next w:val="BodyText"/>
    <w:rsid w:val="000B69D0"/>
    <w:pPr>
      <w:tabs>
        <w:tab w:val="left" w:pos="340"/>
      </w:tabs>
      <w:spacing w:before="60" w:after="60"/>
      <w:ind w:left="340" w:hanging="340"/>
    </w:pPr>
  </w:style>
  <w:style w:type="paragraph" w:customStyle="1" w:styleId="Note">
    <w:name w:val="Note"/>
    <w:basedOn w:val="BodyText"/>
    <w:rsid w:val="000B6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9D0"/>
    <w:pPr>
      <w:framePr w:wrap="auto" w:hAnchor="text" w:y="6049"/>
    </w:pPr>
    <w:rPr>
      <w:color w:val="000000"/>
      <w:sz w:val="40"/>
    </w:rPr>
  </w:style>
  <w:style w:type="paragraph" w:customStyle="1" w:styleId="TOCTitle">
    <w:name w:val="TOCTitle"/>
    <w:basedOn w:val="Heading1"/>
    <w:rsid w:val="000B69D0"/>
    <w:pPr>
      <w:spacing w:after="240"/>
      <w:jc w:val="center"/>
      <w:outlineLvl w:val="9"/>
    </w:pPr>
    <w:rPr>
      <w:caps/>
    </w:rPr>
  </w:style>
  <w:style w:type="paragraph" w:customStyle="1" w:styleId="Version">
    <w:name w:val="Version"/>
    <w:rsid w:val="000B69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9D0"/>
    <w:pPr>
      <w:numPr>
        <w:numId w:val="13"/>
      </w:numPr>
      <w:tabs>
        <w:tab w:val="clear" w:pos="680"/>
      </w:tabs>
    </w:pPr>
  </w:style>
  <w:style w:type="paragraph" w:styleId="Index1">
    <w:name w:val="index 1"/>
    <w:basedOn w:val="Normal"/>
    <w:next w:val="Normal"/>
    <w:semiHidden/>
    <w:rsid w:val="000B69D0"/>
    <w:pPr>
      <w:keepNext w:val="0"/>
      <w:tabs>
        <w:tab w:val="right" w:pos="4176"/>
      </w:tabs>
      <w:ind w:left="198" w:hanging="198"/>
    </w:pPr>
    <w:rPr>
      <w:rFonts w:ascii="Garamond" w:hAnsi="Garamond"/>
    </w:rPr>
  </w:style>
  <w:style w:type="paragraph" w:styleId="IndexHeading">
    <w:name w:val="index heading"/>
    <w:basedOn w:val="Normal"/>
    <w:next w:val="Index1"/>
    <w:semiHidden/>
    <w:rsid w:val="000B69D0"/>
    <w:pPr>
      <w:spacing w:before="120" w:after="120"/>
    </w:pPr>
    <w:rPr>
      <w:rFonts w:ascii="Arial" w:hAnsi="Arial"/>
      <w:b/>
      <w:color w:val="918585"/>
      <w:sz w:val="24"/>
    </w:rPr>
  </w:style>
  <w:style w:type="paragraph" w:styleId="Header">
    <w:name w:val="header"/>
    <w:basedOn w:val="Normal"/>
    <w:link w:val="HeaderChar"/>
    <w:rsid w:val="000B6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9D0"/>
    <w:rPr>
      <w:rFonts w:ascii="Times New Roman" w:eastAsia="Times New Roman" w:hAnsi="Times New Roman" w:cs="Times New Roman"/>
      <w:sz w:val="16"/>
      <w:szCs w:val="20"/>
      <w:lang w:val="en-GB" w:eastAsia="en-US"/>
    </w:rPr>
  </w:style>
  <w:style w:type="paragraph" w:customStyle="1" w:styleId="Chapter">
    <w:name w:val="Chapter"/>
    <w:basedOn w:val="Normal"/>
    <w:rsid w:val="000B69D0"/>
    <w:pPr>
      <w:spacing w:before="240"/>
    </w:pPr>
    <w:rPr>
      <w:rFonts w:ascii="Times New Roman" w:hAnsi="Times New Roman"/>
      <w:smallCaps/>
      <w:spacing w:val="80"/>
      <w:sz w:val="28"/>
    </w:rPr>
  </w:style>
  <w:style w:type="paragraph" w:customStyle="1" w:styleId="InChapter">
    <w:name w:val="InChapter"/>
    <w:basedOn w:val="Heading3"/>
    <w:rsid w:val="000B69D0"/>
    <w:pPr>
      <w:spacing w:after="240"/>
      <w:outlineLvl w:val="9"/>
    </w:pPr>
    <w:rPr>
      <w:noProof/>
    </w:rPr>
  </w:style>
  <w:style w:type="paragraph" w:styleId="Index2">
    <w:name w:val="index 2"/>
    <w:basedOn w:val="Normal"/>
    <w:next w:val="Normal"/>
    <w:semiHidden/>
    <w:rsid w:val="000B69D0"/>
    <w:pPr>
      <w:tabs>
        <w:tab w:val="right" w:pos="4176"/>
      </w:tabs>
      <w:ind w:left="568" w:hanging="284"/>
    </w:pPr>
    <w:rPr>
      <w:rFonts w:ascii="Garamond" w:hAnsi="Garamond"/>
    </w:rPr>
  </w:style>
  <w:style w:type="paragraph" w:customStyle="1" w:styleId="Byline">
    <w:name w:val="Byline"/>
    <w:rsid w:val="000B6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9D0"/>
    <w:pPr>
      <w:tabs>
        <w:tab w:val="clear" w:pos="3600"/>
        <w:tab w:val="clear" w:pos="3958"/>
      </w:tabs>
      <w:jc w:val="right"/>
    </w:pPr>
  </w:style>
  <w:style w:type="paragraph" w:styleId="Caption">
    <w:name w:val="caption"/>
    <w:basedOn w:val="BodyText"/>
    <w:next w:val="Normal"/>
    <w:qFormat/>
    <w:rsid w:val="000B69D0"/>
    <w:pPr>
      <w:framePr w:w="2268" w:hSpace="181" w:vSpace="181" w:wrap="around" w:vAnchor="text" w:hAnchor="page" w:x="1135" w:y="285" w:anchorLock="1"/>
    </w:pPr>
    <w:rPr>
      <w:i/>
    </w:rPr>
  </w:style>
  <w:style w:type="paragraph" w:customStyle="1" w:styleId="MiniTOCTitle">
    <w:name w:val="MiniTOCTitle"/>
    <w:basedOn w:val="Heading4"/>
    <w:rsid w:val="000B69D0"/>
    <w:pPr>
      <w:spacing w:before="240"/>
      <w:outlineLvl w:val="9"/>
    </w:pPr>
    <w:rPr>
      <w:noProof/>
      <w:sz w:val="24"/>
    </w:rPr>
  </w:style>
  <w:style w:type="paragraph" w:customStyle="1" w:styleId="MiniTOCItem">
    <w:name w:val="MiniTOCItem"/>
    <w:basedOn w:val="ListBullet"/>
    <w:rsid w:val="000B69D0"/>
    <w:pPr>
      <w:numPr>
        <w:numId w:val="0"/>
      </w:numPr>
      <w:tabs>
        <w:tab w:val="right" w:leader="dot" w:pos="6521"/>
      </w:tabs>
      <w:spacing w:before="0" w:after="0"/>
    </w:pPr>
  </w:style>
  <w:style w:type="paragraph" w:customStyle="1" w:styleId="TOFTitle">
    <w:name w:val="TOFTitle"/>
    <w:basedOn w:val="TOCTitle"/>
    <w:rsid w:val="000B69D0"/>
  </w:style>
  <w:style w:type="paragraph" w:styleId="TableofFigures">
    <w:name w:val="table of figures"/>
    <w:basedOn w:val="Normal"/>
    <w:next w:val="Normal"/>
    <w:semiHidden/>
    <w:rsid w:val="000B69D0"/>
    <w:pPr>
      <w:tabs>
        <w:tab w:val="right" w:leader="dot" w:pos="9072"/>
      </w:tabs>
      <w:ind w:left="970" w:hanging="403"/>
    </w:pPr>
    <w:rPr>
      <w:rFonts w:ascii="Times New Roman" w:hAnsi="Times New Roman"/>
      <w:b/>
    </w:rPr>
  </w:style>
  <w:style w:type="paragraph" w:styleId="ListNumber">
    <w:name w:val="List Number"/>
    <w:basedOn w:val="List"/>
    <w:rsid w:val="000B69D0"/>
    <w:pPr>
      <w:numPr>
        <w:numId w:val="10"/>
      </w:numPr>
    </w:pPr>
  </w:style>
  <w:style w:type="character" w:customStyle="1" w:styleId="WingdingSymbols">
    <w:name w:val="Wingding Symbols"/>
    <w:rsid w:val="000B69D0"/>
    <w:rPr>
      <w:rFonts w:ascii="Wingdings" w:hAnsi="Wingdings"/>
    </w:rPr>
  </w:style>
  <w:style w:type="paragraph" w:customStyle="1" w:styleId="TableHeading">
    <w:name w:val="Table Heading"/>
    <w:basedOn w:val="HeadingBase"/>
    <w:rsid w:val="000B69D0"/>
    <w:pPr>
      <w:keepLines/>
      <w:pBdr>
        <w:bottom w:val="single" w:sz="6" w:space="1" w:color="918585"/>
      </w:pBdr>
      <w:spacing w:before="240"/>
    </w:pPr>
  </w:style>
  <w:style w:type="character" w:customStyle="1" w:styleId="HotSpot">
    <w:name w:val="HotSpot"/>
    <w:rsid w:val="000B69D0"/>
    <w:rPr>
      <w:color w:val="0033CC"/>
      <w:u w:val="none"/>
    </w:rPr>
  </w:style>
  <w:style w:type="paragraph" w:customStyle="1" w:styleId="BodyTextRight">
    <w:name w:val="Body Text Right"/>
    <w:basedOn w:val="BodyText"/>
    <w:rsid w:val="000B69D0"/>
    <w:pPr>
      <w:spacing w:before="0" w:after="0"/>
      <w:jc w:val="right"/>
    </w:pPr>
  </w:style>
  <w:style w:type="paragraph" w:styleId="Index3">
    <w:name w:val="index 3"/>
    <w:basedOn w:val="ListNumber2"/>
    <w:next w:val="Normal"/>
    <w:semiHidden/>
    <w:rsid w:val="000B69D0"/>
    <w:pPr>
      <w:numPr>
        <w:numId w:val="0"/>
      </w:numPr>
      <w:tabs>
        <w:tab w:val="right" w:leader="dot" w:pos="4176"/>
      </w:tabs>
    </w:pPr>
  </w:style>
  <w:style w:type="paragraph" w:styleId="ListNumber2">
    <w:name w:val="List Number 2"/>
    <w:basedOn w:val="List2"/>
    <w:rsid w:val="000B69D0"/>
    <w:pPr>
      <w:numPr>
        <w:numId w:val="9"/>
      </w:numPr>
      <w:tabs>
        <w:tab w:val="clear" w:pos="1060"/>
      </w:tabs>
    </w:pPr>
  </w:style>
  <w:style w:type="paragraph" w:customStyle="1" w:styleId="MarginNote">
    <w:name w:val="Margin Note"/>
    <w:basedOn w:val="BodyText"/>
    <w:rsid w:val="000B6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9D0"/>
    <w:rPr>
      <w:sz w:val="32"/>
    </w:rPr>
  </w:style>
  <w:style w:type="paragraph" w:customStyle="1" w:styleId="HeadingProcedure">
    <w:name w:val="Heading Procedure"/>
    <w:basedOn w:val="HeadingBase"/>
    <w:next w:val="Normal"/>
    <w:rsid w:val="000B69D0"/>
    <w:pPr>
      <w:tabs>
        <w:tab w:val="left" w:pos="0"/>
      </w:tabs>
      <w:spacing w:before="120" w:after="60"/>
    </w:pPr>
    <w:rPr>
      <w:i/>
      <w:color w:val="918585"/>
      <w:sz w:val="22"/>
    </w:rPr>
  </w:style>
  <w:style w:type="paragraph" w:customStyle="1" w:styleId="TableBodyText">
    <w:name w:val="Table Body Text"/>
    <w:basedOn w:val="BodyText"/>
    <w:rsid w:val="000B69D0"/>
    <w:pPr>
      <w:spacing w:before="60" w:after="60"/>
    </w:pPr>
  </w:style>
  <w:style w:type="paragraph" w:styleId="ListContinue">
    <w:name w:val="List Continue"/>
    <w:basedOn w:val="List"/>
    <w:rsid w:val="000B69D0"/>
    <w:pPr>
      <w:ind w:firstLine="0"/>
    </w:pPr>
  </w:style>
  <w:style w:type="paragraph" w:customStyle="1" w:styleId="ListNote">
    <w:name w:val="List Note"/>
    <w:basedOn w:val="List"/>
    <w:rsid w:val="000B69D0"/>
    <w:pPr>
      <w:pBdr>
        <w:top w:val="single" w:sz="6" w:space="2" w:color="918585"/>
        <w:bottom w:val="single" w:sz="6" w:space="2" w:color="918585"/>
      </w:pBdr>
      <w:tabs>
        <w:tab w:val="left" w:pos="1021"/>
      </w:tabs>
      <w:ind w:firstLine="0"/>
    </w:pPr>
  </w:style>
  <w:style w:type="paragraph" w:customStyle="1" w:styleId="Warning">
    <w:name w:val="Warning"/>
    <w:basedOn w:val="BodyText"/>
    <w:rsid w:val="000B69D0"/>
    <w:pPr>
      <w:shd w:val="clear" w:color="auto" w:fill="D9D9D9"/>
      <w:tabs>
        <w:tab w:val="left" w:pos="992"/>
      </w:tabs>
      <w:ind w:left="119" w:right="119"/>
    </w:pPr>
    <w:rPr>
      <w:sz w:val="20"/>
    </w:rPr>
  </w:style>
  <w:style w:type="paragraph" w:customStyle="1" w:styleId="MarginIcons">
    <w:name w:val="Margin Icons"/>
    <w:basedOn w:val="BodyText"/>
    <w:rsid w:val="000B6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9D0"/>
    <w:rPr>
      <w:rFonts w:ascii="Courier New" w:hAnsi="Courier New"/>
    </w:rPr>
  </w:style>
  <w:style w:type="paragraph" w:customStyle="1" w:styleId="NoteBullet">
    <w:name w:val="Note Bullet"/>
    <w:basedOn w:val="Note"/>
    <w:rsid w:val="000B69D0"/>
    <w:pPr>
      <w:tabs>
        <w:tab w:val="clear" w:pos="680"/>
      </w:tabs>
      <w:spacing w:before="60" w:after="60"/>
    </w:pPr>
  </w:style>
  <w:style w:type="paragraph" w:customStyle="1" w:styleId="SubHeading2">
    <w:name w:val="SubHeading2"/>
    <w:basedOn w:val="HeadingBase"/>
    <w:rsid w:val="000B69D0"/>
    <w:pPr>
      <w:spacing w:before="240" w:after="60"/>
    </w:pPr>
    <w:rPr>
      <w:sz w:val="20"/>
    </w:rPr>
  </w:style>
  <w:style w:type="paragraph" w:customStyle="1" w:styleId="SubHeading1">
    <w:name w:val="SubHeading1"/>
    <w:basedOn w:val="HeadingBase"/>
    <w:rsid w:val="000B69D0"/>
    <w:pPr>
      <w:spacing w:before="240" w:after="60"/>
    </w:pPr>
    <w:rPr>
      <w:color w:val="918585"/>
      <w:sz w:val="22"/>
    </w:rPr>
  </w:style>
  <w:style w:type="paragraph" w:customStyle="1" w:styleId="SideHeading">
    <w:name w:val="Side Heading"/>
    <w:basedOn w:val="HeadingBase"/>
    <w:rsid w:val="000B6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9D0"/>
    <w:pPr>
      <w:tabs>
        <w:tab w:val="num" w:pos="360"/>
      </w:tabs>
    </w:pPr>
  </w:style>
  <w:style w:type="paragraph" w:styleId="PlainText">
    <w:name w:val="Plain Text"/>
    <w:basedOn w:val="Normal"/>
    <w:link w:val="PlainTextChar"/>
    <w:rsid w:val="000B69D0"/>
    <w:rPr>
      <w:sz w:val="20"/>
    </w:rPr>
  </w:style>
  <w:style w:type="character" w:customStyle="1" w:styleId="PlainTextChar">
    <w:name w:val="Plain Text Char"/>
    <w:basedOn w:val="DefaultParagraphFont"/>
    <w:link w:val="PlainText"/>
    <w:rsid w:val="000B69D0"/>
    <w:rPr>
      <w:rFonts w:ascii="Courier New" w:eastAsia="Times New Roman" w:hAnsi="Courier New" w:cs="Times New Roman"/>
      <w:sz w:val="20"/>
      <w:szCs w:val="20"/>
      <w:lang w:eastAsia="en-US"/>
    </w:rPr>
  </w:style>
  <w:style w:type="character" w:customStyle="1" w:styleId="MenuOption">
    <w:name w:val="Menu Option"/>
    <w:basedOn w:val="DefaultParagraphFont"/>
    <w:rsid w:val="000B69D0"/>
    <w:rPr>
      <w:b/>
      <w:smallCaps/>
    </w:rPr>
  </w:style>
  <w:style w:type="paragraph" w:customStyle="1" w:styleId="TableListNumber">
    <w:name w:val="Table List Number"/>
    <w:basedOn w:val="ListNumber"/>
    <w:rsid w:val="000B69D0"/>
    <w:pPr>
      <w:numPr>
        <w:numId w:val="0"/>
      </w:numPr>
    </w:pPr>
  </w:style>
  <w:style w:type="paragraph" w:styleId="TOC4">
    <w:name w:val="toc 4"/>
    <w:basedOn w:val="TOCBase"/>
    <w:next w:val="Normal"/>
    <w:semiHidden/>
    <w:rsid w:val="000B69D0"/>
    <w:pPr>
      <w:tabs>
        <w:tab w:val="right" w:leader="dot" w:pos="9071"/>
      </w:tabs>
      <w:ind w:left="1701"/>
    </w:pPr>
  </w:style>
  <w:style w:type="paragraph" w:customStyle="1" w:styleId="ListAlpha">
    <w:name w:val="List Alpha"/>
    <w:basedOn w:val="List"/>
    <w:rsid w:val="000B69D0"/>
    <w:pPr>
      <w:numPr>
        <w:numId w:val="8"/>
      </w:numPr>
    </w:pPr>
  </w:style>
  <w:style w:type="paragraph" w:customStyle="1" w:styleId="ListAlpha2">
    <w:name w:val="List Alpha 2"/>
    <w:basedOn w:val="List2"/>
    <w:rsid w:val="000B69D0"/>
    <w:pPr>
      <w:numPr>
        <w:numId w:val="7"/>
      </w:numPr>
    </w:pPr>
  </w:style>
  <w:style w:type="paragraph" w:styleId="List2">
    <w:name w:val="List 2"/>
    <w:basedOn w:val="BodyText"/>
    <w:rsid w:val="000B69D0"/>
    <w:pPr>
      <w:tabs>
        <w:tab w:val="left" w:pos="680"/>
      </w:tabs>
      <w:spacing w:before="60" w:after="60"/>
      <w:ind w:left="680" w:hanging="340"/>
    </w:pPr>
  </w:style>
  <w:style w:type="paragraph" w:styleId="List3">
    <w:name w:val="List 3"/>
    <w:basedOn w:val="BodyText"/>
    <w:rsid w:val="000B69D0"/>
    <w:pPr>
      <w:tabs>
        <w:tab w:val="left" w:pos="1021"/>
      </w:tabs>
      <w:spacing w:before="60" w:after="60"/>
      <w:ind w:left="1020" w:hanging="340"/>
    </w:pPr>
  </w:style>
  <w:style w:type="paragraph" w:styleId="List4">
    <w:name w:val="List 4"/>
    <w:basedOn w:val="BodyText"/>
    <w:rsid w:val="000B69D0"/>
    <w:pPr>
      <w:tabs>
        <w:tab w:val="left" w:pos="1361"/>
      </w:tabs>
      <w:spacing w:before="60" w:after="60"/>
      <w:ind w:left="1361" w:hanging="340"/>
    </w:pPr>
  </w:style>
  <w:style w:type="paragraph" w:styleId="List5">
    <w:name w:val="List 5"/>
    <w:basedOn w:val="BodyText"/>
    <w:rsid w:val="000B69D0"/>
    <w:pPr>
      <w:tabs>
        <w:tab w:val="left" w:pos="1701"/>
      </w:tabs>
      <w:spacing w:before="60" w:after="60"/>
      <w:ind w:left="1701" w:hanging="340"/>
    </w:pPr>
  </w:style>
  <w:style w:type="paragraph" w:styleId="ListBullet3">
    <w:name w:val="List Bullet 3"/>
    <w:basedOn w:val="List3"/>
    <w:rsid w:val="000B69D0"/>
    <w:pPr>
      <w:numPr>
        <w:numId w:val="14"/>
      </w:numPr>
      <w:tabs>
        <w:tab w:val="clear" w:pos="1021"/>
      </w:tabs>
      <w:ind w:left="1037" w:hanging="357"/>
    </w:pPr>
  </w:style>
  <w:style w:type="paragraph" w:styleId="ListBullet4">
    <w:name w:val="List Bullet 4"/>
    <w:basedOn w:val="List4"/>
    <w:rsid w:val="000B69D0"/>
    <w:pPr>
      <w:numPr>
        <w:numId w:val="2"/>
      </w:numPr>
      <w:tabs>
        <w:tab w:val="clear" w:pos="1361"/>
      </w:tabs>
    </w:pPr>
  </w:style>
  <w:style w:type="paragraph" w:styleId="ListBullet5">
    <w:name w:val="List Bullet 5"/>
    <w:basedOn w:val="List5"/>
    <w:rsid w:val="000B69D0"/>
    <w:pPr>
      <w:numPr>
        <w:numId w:val="3"/>
      </w:numPr>
    </w:pPr>
  </w:style>
  <w:style w:type="paragraph" w:styleId="ListContinue2">
    <w:name w:val="List Continue 2"/>
    <w:basedOn w:val="List2"/>
    <w:rsid w:val="000B69D0"/>
    <w:pPr>
      <w:ind w:firstLine="0"/>
    </w:pPr>
  </w:style>
  <w:style w:type="paragraph" w:styleId="ListContinue3">
    <w:name w:val="List Continue 3"/>
    <w:basedOn w:val="List3"/>
    <w:rsid w:val="000B69D0"/>
    <w:pPr>
      <w:ind w:left="1021" w:firstLine="0"/>
    </w:pPr>
  </w:style>
  <w:style w:type="paragraph" w:styleId="ListContinue4">
    <w:name w:val="List Continue 4"/>
    <w:basedOn w:val="List4"/>
    <w:rsid w:val="000B69D0"/>
    <w:pPr>
      <w:ind w:firstLine="0"/>
    </w:pPr>
  </w:style>
  <w:style w:type="paragraph" w:styleId="ListContinue5">
    <w:name w:val="List Continue 5"/>
    <w:basedOn w:val="List5"/>
    <w:rsid w:val="000B69D0"/>
    <w:pPr>
      <w:ind w:firstLine="0"/>
    </w:pPr>
  </w:style>
  <w:style w:type="paragraph" w:styleId="ListNumber3">
    <w:name w:val="List Number 3"/>
    <w:basedOn w:val="List3"/>
    <w:rsid w:val="000B69D0"/>
    <w:pPr>
      <w:numPr>
        <w:numId w:val="4"/>
      </w:numPr>
    </w:pPr>
  </w:style>
  <w:style w:type="paragraph" w:styleId="ListNumber4">
    <w:name w:val="List Number 4"/>
    <w:basedOn w:val="List4"/>
    <w:rsid w:val="000B69D0"/>
    <w:pPr>
      <w:numPr>
        <w:numId w:val="5"/>
      </w:numPr>
    </w:pPr>
  </w:style>
  <w:style w:type="paragraph" w:styleId="ListNumber5">
    <w:name w:val="List Number 5"/>
    <w:basedOn w:val="List5"/>
    <w:rsid w:val="000B69D0"/>
    <w:pPr>
      <w:numPr>
        <w:numId w:val="6"/>
      </w:numPr>
    </w:pPr>
  </w:style>
  <w:style w:type="paragraph" w:styleId="BlockText">
    <w:name w:val="Block Text"/>
    <w:basedOn w:val="Normal"/>
    <w:rsid w:val="000B69D0"/>
    <w:pPr>
      <w:spacing w:after="120"/>
      <w:ind w:left="1440" w:right="1440"/>
    </w:pPr>
  </w:style>
  <w:style w:type="character" w:customStyle="1" w:styleId="Subscript">
    <w:name w:val="Subscript"/>
    <w:basedOn w:val="DefaultParagraphFont"/>
    <w:rsid w:val="000B69D0"/>
    <w:rPr>
      <w:sz w:val="16"/>
      <w:vertAlign w:val="subscript"/>
    </w:rPr>
  </w:style>
  <w:style w:type="character" w:customStyle="1" w:styleId="Superscript">
    <w:name w:val="Superscript"/>
    <w:basedOn w:val="DefaultParagraphFont"/>
    <w:rsid w:val="000B69D0"/>
    <w:rPr>
      <w:sz w:val="16"/>
      <w:vertAlign w:val="superscript"/>
    </w:rPr>
  </w:style>
  <w:style w:type="character" w:customStyle="1" w:styleId="Symbols">
    <w:name w:val="Symbols"/>
    <w:basedOn w:val="DefaultParagraphFont"/>
    <w:rsid w:val="000B69D0"/>
    <w:rPr>
      <w:rFonts w:ascii="Symbol" w:hAnsi="Symbol"/>
    </w:rPr>
  </w:style>
  <w:style w:type="character" w:customStyle="1" w:styleId="MenuOptions">
    <w:name w:val="Menu Options"/>
    <w:basedOn w:val="DefaultParagraphFont"/>
    <w:rsid w:val="000B69D0"/>
    <w:rPr>
      <w:rFonts w:ascii="Arial Narrow" w:hAnsi="Arial Narrow"/>
      <w:smallCaps/>
    </w:rPr>
  </w:style>
  <w:style w:type="character" w:customStyle="1" w:styleId="Buttons">
    <w:name w:val="Buttons"/>
    <w:basedOn w:val="DefaultParagraphFont"/>
    <w:rsid w:val="000B69D0"/>
    <w:rPr>
      <w:b/>
    </w:rPr>
  </w:style>
  <w:style w:type="character" w:customStyle="1" w:styleId="Underlined">
    <w:name w:val="Underlined"/>
    <w:basedOn w:val="DefaultParagraphFont"/>
    <w:rsid w:val="000B69D0"/>
    <w:rPr>
      <w:u w:val="single"/>
    </w:rPr>
  </w:style>
  <w:style w:type="paragraph" w:customStyle="1" w:styleId="TableBodyTextRight">
    <w:name w:val="Table Body Text Right"/>
    <w:basedOn w:val="TableBodyText"/>
    <w:rsid w:val="000B69D0"/>
    <w:pPr>
      <w:widowControl w:val="0"/>
      <w:autoSpaceDE w:val="0"/>
      <w:autoSpaceDN w:val="0"/>
      <w:adjustRightInd w:val="0"/>
      <w:jc w:val="right"/>
    </w:pPr>
    <w:rPr>
      <w:rFonts w:cs="Arial"/>
      <w:szCs w:val="18"/>
    </w:rPr>
  </w:style>
  <w:style w:type="paragraph" w:customStyle="1" w:styleId="CopyrightText">
    <w:name w:val="Copyright Text"/>
    <w:basedOn w:val="BodyText"/>
    <w:rsid w:val="000B69D0"/>
    <w:rPr>
      <w:sz w:val="18"/>
    </w:rPr>
  </w:style>
  <w:style w:type="paragraph" w:customStyle="1" w:styleId="BodySmallRight">
    <w:name w:val="Body Small Right"/>
    <w:basedOn w:val="BodyTextRight"/>
    <w:rsid w:val="000B69D0"/>
    <w:rPr>
      <w:sz w:val="18"/>
      <w:szCs w:val="18"/>
    </w:rPr>
  </w:style>
  <w:style w:type="paragraph" w:customStyle="1" w:styleId="MarginEdition">
    <w:name w:val="Margin Edition"/>
    <w:basedOn w:val="MarginNote"/>
    <w:rsid w:val="000B69D0"/>
    <w:pPr>
      <w:spacing w:before="0" w:after="0"/>
    </w:pPr>
    <w:rPr>
      <w:rFonts w:ascii="Times New Roman" w:hAnsi="Times New Roman"/>
      <w:color w:val="999999"/>
    </w:rPr>
  </w:style>
  <w:style w:type="paragraph" w:customStyle="1" w:styleId="Spacer">
    <w:name w:val="Spacer"/>
    <w:basedOn w:val="Normal"/>
    <w:rsid w:val="000B69D0"/>
    <w:rPr>
      <w:sz w:val="2"/>
      <w:szCs w:val="2"/>
    </w:rPr>
  </w:style>
  <w:style w:type="character" w:customStyle="1" w:styleId="Small">
    <w:name w:val="Small"/>
    <w:basedOn w:val="DefaultParagraphFont"/>
    <w:rsid w:val="000B69D0"/>
    <w:rPr>
      <w:sz w:val="16"/>
    </w:rPr>
  </w:style>
  <w:style w:type="paragraph" w:customStyle="1" w:styleId="WideTable">
    <w:name w:val="Wide Table"/>
    <w:basedOn w:val="Normal"/>
    <w:rsid w:val="000B69D0"/>
    <w:pPr>
      <w:ind w:left="-1418"/>
    </w:pPr>
    <w:rPr>
      <w:sz w:val="2"/>
      <w:szCs w:val="2"/>
    </w:rPr>
  </w:style>
  <w:style w:type="character" w:styleId="PageNumber">
    <w:name w:val="page number"/>
    <w:basedOn w:val="DefaultParagraphFont"/>
    <w:rsid w:val="000B69D0"/>
  </w:style>
  <w:style w:type="paragraph" w:styleId="Quote">
    <w:name w:val="Quote"/>
    <w:basedOn w:val="Heading1"/>
    <w:link w:val="QuoteChar"/>
    <w:qFormat/>
    <w:rsid w:val="000B69D0"/>
    <w:rPr>
      <w:b w:val="0"/>
      <w:sz w:val="72"/>
      <w:szCs w:val="72"/>
      <w:lang w:val="en-NZ"/>
    </w:rPr>
  </w:style>
  <w:style w:type="character" w:customStyle="1" w:styleId="QuoteChar">
    <w:name w:val="Quote Char"/>
    <w:basedOn w:val="DefaultParagraphFont"/>
    <w:link w:val="Quote"/>
    <w:rsid w:val="000B6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9D0"/>
    <w:pPr>
      <w:pageBreakBefore/>
    </w:pPr>
  </w:style>
  <w:style w:type="paragraph" w:customStyle="1" w:styleId="Border">
    <w:name w:val="Border"/>
    <w:basedOn w:val="Normal"/>
    <w:qFormat/>
    <w:rsid w:val="000B6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9D0"/>
    <w:rPr>
      <w:b/>
      <w:bCs/>
      <w:i/>
      <w:iCs/>
      <w:color w:val="auto"/>
    </w:rPr>
  </w:style>
  <w:style w:type="paragraph" w:styleId="IntenseQuote">
    <w:name w:val="Intense Quote"/>
    <w:basedOn w:val="Normal"/>
    <w:next w:val="Normal"/>
    <w:link w:val="IntenseQuoteChar"/>
    <w:uiPriority w:val="30"/>
    <w:qFormat/>
    <w:rsid w:val="000B6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9D0"/>
    <w:rPr>
      <w:smallCaps/>
      <w:color w:val="auto"/>
      <w:u w:val="single"/>
    </w:rPr>
  </w:style>
  <w:style w:type="character" w:styleId="IntenseReference">
    <w:name w:val="Intense Reference"/>
    <w:basedOn w:val="DefaultParagraphFont"/>
    <w:uiPriority w:val="32"/>
    <w:qFormat/>
    <w:rsid w:val="000B69D0"/>
    <w:rPr>
      <w:b/>
      <w:bCs/>
      <w:smallCaps/>
      <w:color w:val="auto"/>
      <w:spacing w:val="5"/>
      <w:u w:val="single"/>
    </w:rPr>
  </w:style>
  <w:style w:type="paragraph" w:customStyle="1" w:styleId="2ColumnHeading">
    <w:name w:val="2Column Heading"/>
    <w:basedOn w:val="BodyText"/>
    <w:qFormat/>
    <w:rsid w:val="000B69D0"/>
    <w:pPr>
      <w:spacing w:after="60"/>
      <w:ind w:left="-2268"/>
    </w:pPr>
    <w:rPr>
      <w:b/>
    </w:rPr>
  </w:style>
  <w:style w:type="paragraph" w:customStyle="1" w:styleId="Heading1TOC">
    <w:name w:val="Heading1 TOC"/>
    <w:basedOn w:val="Normal"/>
    <w:qFormat/>
    <w:rsid w:val="000B69D0"/>
    <w:pPr>
      <w:spacing w:before="240" w:after="120"/>
    </w:pPr>
    <w:rPr>
      <w:rFonts w:ascii="Times New Roman" w:hAnsi="Times New Roman"/>
      <w:b/>
      <w:sz w:val="32"/>
    </w:rPr>
  </w:style>
  <w:style w:type="paragraph" w:customStyle="1" w:styleId="Heading2TOC">
    <w:name w:val="Heading2 TOC"/>
    <w:basedOn w:val="Normal"/>
    <w:qFormat/>
    <w:rsid w:val="000B69D0"/>
    <w:pPr>
      <w:spacing w:before="240" w:after="60"/>
    </w:pPr>
    <w:rPr>
      <w:rFonts w:ascii="Times New Roman" w:hAnsi="Times New Roman"/>
      <w:b/>
      <w:sz w:val="28"/>
    </w:rPr>
  </w:style>
  <w:style w:type="character" w:customStyle="1" w:styleId="Underline">
    <w:name w:val="Underline"/>
    <w:basedOn w:val="DefaultParagraphFont"/>
    <w:qFormat/>
    <w:rsid w:val="000B69D0"/>
    <w:rPr>
      <w:u w:val="single"/>
    </w:rPr>
  </w:style>
  <w:style w:type="character" w:customStyle="1" w:styleId="BoldandItalics">
    <w:name w:val="Bold and Italics"/>
    <w:qFormat/>
    <w:rsid w:val="000B69D0"/>
    <w:rPr>
      <w:b/>
      <w:i/>
      <w:u w:val="none"/>
    </w:rPr>
  </w:style>
  <w:style w:type="paragraph" w:styleId="BalloonText">
    <w:name w:val="Balloon Text"/>
    <w:basedOn w:val="Normal"/>
    <w:link w:val="BalloonTextChar"/>
    <w:rsid w:val="000B69D0"/>
    <w:rPr>
      <w:rFonts w:ascii="Tahoma" w:hAnsi="Tahoma" w:cs="Tahoma"/>
      <w:sz w:val="16"/>
      <w:szCs w:val="16"/>
    </w:rPr>
  </w:style>
  <w:style w:type="character" w:customStyle="1" w:styleId="BalloonTextChar">
    <w:name w:val="Balloon Text Char"/>
    <w:basedOn w:val="DefaultParagraphFont"/>
    <w:link w:val="BalloonText"/>
    <w:rsid w:val="000B6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9D0"/>
    <w:rPr>
      <w:b/>
      <w:color w:val="660033"/>
      <w:spacing w:val="0"/>
    </w:rPr>
  </w:style>
  <w:style w:type="paragraph" w:customStyle="1" w:styleId="Nameditemlist">
    <w:name w:val="Named item list"/>
    <w:basedOn w:val="BodyText"/>
    <w:qFormat/>
    <w:rsid w:val="000B69D0"/>
    <w:pPr>
      <w:tabs>
        <w:tab w:val="left" w:pos="2835"/>
      </w:tabs>
      <w:ind w:left="2835" w:hanging="2835"/>
    </w:pPr>
  </w:style>
  <w:style w:type="paragraph" w:customStyle="1" w:styleId="BodyTextnopadding">
    <w:name w:val="Body Text no padding"/>
    <w:basedOn w:val="BodyText"/>
    <w:qFormat/>
    <w:rsid w:val="000B69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3788</Characters>
  <Application>Microsoft Office Word</Application>
  <DocSecurity>0</DocSecurity>
  <Lines>137</Lines>
  <Paragraphs>78</Paragraphs>
  <ScaleCrop>false</ScaleCrop>
  <Company>Author-it Software Corporation Ltd.</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PPMWPO320 Prepare and start up waste paper operations</dc:title>
  <dc:subject>Approved</dc:subject>
  <dc:creator>Skills Impact</dc:creator>
  <cp:keywords>Release: 2</cp:keywords>
  <dc:description>Review Date: 12 April 2008</dc:description>
  <cp:lastModifiedBy>HSD_TPCMSd.prod</cp:lastModifiedBy>
  <cp:revision>3</cp:revision>
  <dcterms:created xsi:type="dcterms:W3CDTF">2018-10-24T01:19:00Z</dcterms:created>
  <dcterms:modified xsi:type="dcterms:W3CDTF">2018-10-24T01:19:00Z</dcterms:modified>
</cp:coreProperties>
</file>