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F66" w:rsidP="00544F66">
      <w:pPr>
        <w:pStyle w:val="Title"/>
      </w:pPr>
      <w:r>
        <w:fldChar w:fldCharType="begin"/>
      </w:r>
      <w:r>
        <w:instrText xml:space="preserve"> TITLE   \* MERGEFORMAT </w:instrText>
      </w:r>
      <w:r>
        <w:fldChar w:fldCharType="separate"/>
      </w:r>
      <w:r>
        <w:t>Assessment Requirements for PPMWEO440 Troubleshoot and rectify wet end systems</w:t>
      </w:r>
      <w:r>
        <w:fldChar w:fldCharType="end"/>
      </w:r>
    </w:p>
    <w:p w:rsidR="00544F66" w:rsidP="00544F66">
      <w:pPr>
        <w:pStyle w:val="Version"/>
        <w:sectPr w:rsidSect="00B35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573" w:rsidP="00B35573">
      <w:pPr>
        <w:pStyle w:val="SuperHeading"/>
      </w:pPr>
      <w:r w:rsidRPr="00B35573">
        <w:t>Assessment Requirements for PPMWEO440 Troubleshoot and rectify wet end systems</w:t>
      </w:r>
    </w:p>
    <w:p w:rsidR="00000000" w:rsidRPr="00B35573" w:rsidP="00B35573">
      <w:pPr>
        <w:pStyle w:val="Heading1"/>
      </w:pPr>
      <w:bookmarkStart w:id="1" w:name="O_914110"/>
      <w:bookmarkEnd w:id="1"/>
      <w:r w:rsidRPr="00B35573">
        <w:t>Modification History</w:t>
      </w:r>
    </w:p>
    <w:tbl>
      <w:tblPr>
        <w:tblW w:w="0" w:type="auto"/>
        <w:tblLayout w:type="fixed"/>
        <w:tblCellMar>
          <w:left w:w="62" w:type="dxa"/>
          <w:right w:w="62" w:type="dxa"/>
        </w:tblCellMar>
        <w:tblLook w:val="0000"/>
      </w:tblPr>
      <w:tblGrid>
        <w:gridCol w:w="2627"/>
        <w:gridCol w:w="6337"/>
      </w:tblGrid>
      <w:tr w:rsidTr="00B355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573" w:rsidP="00B35573">
            <w:pPr>
              <w:pStyle w:val="BodyText"/>
            </w:pPr>
            <w:r w:rsidRPr="00B355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573">
            <w:pPr>
              <w:pStyle w:val="BodyText"/>
              <w:rPr>
                <w:lang w:val="en-NZ"/>
              </w:rPr>
            </w:pPr>
            <w:r w:rsidRPr="00B35573">
              <w:rPr>
                <w:rStyle w:val="SpecialBold"/>
              </w:rPr>
              <w:t>Comments</w:t>
            </w:r>
          </w:p>
        </w:tc>
      </w:tr>
      <w:tr w:rsidTr="00B355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573">
            <w:pPr>
              <w:pStyle w:val="BodyText"/>
              <w:rPr>
                <w:lang w:val="en-NZ"/>
              </w:rPr>
            </w:pPr>
            <w:r w:rsidRPr="00B35573">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573" w:rsidP="00B35573">
            <w:pPr>
              <w:pStyle w:val="BodyText"/>
            </w:pPr>
            <w:r w:rsidRPr="00B35573">
              <w:t>Replaces equivalent unit FPPWEO440A Troubleshoot and rectify wet end s</w:t>
            </w:r>
            <w:r w:rsidRPr="00B35573">
              <w:t>ystems, which was first released with FPP10 Pulp and Paper Manufacturing Industry Training Package Version 1.0. This is the first release of this unit in the new standards format.</w:t>
            </w:r>
          </w:p>
          <w:p w:rsidR="00000000" w:rsidRPr="00B35573" w:rsidP="00B35573">
            <w:pPr>
              <w:pStyle w:val="BodyText"/>
            </w:pPr>
            <w:r w:rsidRPr="00B35573">
              <w:t xml:space="preserve">Assessment requirements now specify the performance and knowledge evidence, </w:t>
            </w:r>
            <w:r w:rsidRPr="00B35573">
              <w:t>as well as assessment conditions for this unit of competency. These sections simplify and replace components used in the previous unit format, including Required Skills and Knowledge, Evidence Guide and Range Statement.</w:t>
            </w:r>
          </w:p>
        </w:tc>
      </w:tr>
    </w:tbl>
    <w:p w:rsidR="00544F66" w:rsidP="00B35573">
      <w:pPr>
        <w:pStyle w:val="BodyText"/>
      </w:pPr>
    </w:p>
    <w:p w:rsidR="00544F66" w:rsidP="00B35573">
      <w:pPr>
        <w:pStyle w:val="BodyText"/>
      </w:pPr>
    </w:p>
    <w:p w:rsidR="00000000" w:rsidRPr="00B35573" w:rsidP="00B35573">
      <w:pPr>
        <w:pStyle w:val="Heading1"/>
      </w:pPr>
      <w:bookmarkStart w:id="2" w:name="O_914111"/>
      <w:bookmarkEnd w:id="2"/>
      <w:r w:rsidRPr="00B35573">
        <w:t>Performance Evid</w:t>
      </w:r>
      <w:r w:rsidRPr="00B35573">
        <w:t>ence</w:t>
      </w:r>
    </w:p>
    <w:p w:rsidR="00000000" w:rsidRPr="00B35573" w:rsidP="00B35573">
      <w:pPr>
        <w:pStyle w:val="BodyText"/>
      </w:pPr>
      <w:r w:rsidRPr="00B35573">
        <w:t>A person demonstrating competency in this unit must satisfy all of the elements, performance criteria and foundation skills of this unit, and must be able to provide evidence of the ability to:</w:t>
      </w:r>
    </w:p>
    <w:p w:rsidR="00000000" w:rsidRPr="00B35573" w:rsidP="00B35573">
      <w:pPr>
        <w:pStyle w:val="ListBullet"/>
      </w:pPr>
      <w:r w:rsidRPr="00B35573">
        <w:t xml:space="preserve">demonstrate troubleshooting of systems and functions in </w:t>
      </w:r>
      <w:r w:rsidRPr="00B35573">
        <w:t>wet end operations, at least twice in line with required enterprise intervals, for at least one of the following:</w:t>
      </w:r>
    </w:p>
    <w:p w:rsidR="00000000" w:rsidRPr="00B35573" w:rsidP="00B35573">
      <w:pPr>
        <w:pStyle w:val="ListBullet2"/>
      </w:pPr>
      <w:r w:rsidRPr="00B35573">
        <w:t>stock approach systems</w:t>
      </w:r>
    </w:p>
    <w:p w:rsidR="00000000" w:rsidRPr="00B35573" w:rsidP="00B35573">
      <w:pPr>
        <w:pStyle w:val="ListBullet2"/>
      </w:pPr>
      <w:r w:rsidRPr="00B35573">
        <w:t>forming system</w:t>
      </w:r>
    </w:p>
    <w:p w:rsidR="00000000" w:rsidRPr="00B35573" w:rsidP="00B35573">
      <w:pPr>
        <w:pStyle w:val="ListBullet2"/>
      </w:pPr>
      <w:r w:rsidRPr="00B35573">
        <w:t>pressing systems</w:t>
      </w:r>
    </w:p>
    <w:p w:rsidR="00000000" w:rsidRPr="00B35573" w:rsidP="00B35573">
      <w:pPr>
        <w:pStyle w:val="ListBullet2"/>
      </w:pPr>
      <w:r w:rsidRPr="00B35573">
        <w:t>cleaning and screening system</w:t>
      </w:r>
    </w:p>
    <w:p w:rsidR="00000000" w:rsidRPr="00B35573" w:rsidP="00B35573">
      <w:pPr>
        <w:pStyle w:val="ListBullet"/>
      </w:pPr>
      <w:r w:rsidRPr="00B35573">
        <w:t>identify causes and effects of faults and corrective action on associated processes</w:t>
      </w:r>
    </w:p>
    <w:p w:rsidR="00000000" w:rsidRPr="00B35573" w:rsidP="00B35573">
      <w:pPr>
        <w:pStyle w:val="ListBullet"/>
      </w:pPr>
      <w:r w:rsidRPr="00B35573">
        <w:t>select and use appropriate troubleshooting methods</w:t>
      </w:r>
    </w:p>
    <w:p w:rsidR="00000000" w:rsidRPr="00B35573" w:rsidP="00B35573">
      <w:pPr>
        <w:pStyle w:val="ListBullet"/>
      </w:pPr>
      <w:r w:rsidRPr="00B35573">
        <w:t>take timely corrective action to maximise safety, quality and productivity</w:t>
      </w:r>
    </w:p>
    <w:p w:rsidR="00000000" w:rsidRPr="00B35573" w:rsidP="00B35573">
      <w:pPr>
        <w:pStyle w:val="ListBullet"/>
      </w:pPr>
      <w:r w:rsidRPr="00B35573">
        <w:t>undertake calculations to aid troubleshooting</w:t>
      </w:r>
    </w:p>
    <w:p w:rsidR="00000000" w:rsidRPr="00B35573" w:rsidP="00B35573">
      <w:pPr>
        <w:pStyle w:val="ListBullet"/>
      </w:pPr>
      <w:r w:rsidRPr="00B35573">
        <w:t>take samples, conduct tests, interpret and record results</w:t>
      </w:r>
    </w:p>
    <w:p w:rsidR="00000000" w:rsidRPr="00B35573" w:rsidP="00B35573">
      <w:pPr>
        <w:pStyle w:val="ListBullet"/>
      </w:pPr>
      <w:r w:rsidRPr="00B35573">
        <w:t>use electronic and other control systems to control equipment and processes.</w:t>
      </w:r>
    </w:p>
    <w:p w:rsidR="00000000" w:rsidRPr="00B35573" w:rsidP="00B35573">
      <w:pPr>
        <w:pStyle w:val="AllowPageBreak"/>
      </w:pPr>
    </w:p>
    <w:p w:rsidR="00000000" w:rsidRPr="00B35573" w:rsidP="00B35573">
      <w:pPr>
        <w:pStyle w:val="Heading1"/>
      </w:pPr>
      <w:bookmarkStart w:id="3" w:name="O_914112"/>
      <w:bookmarkEnd w:id="3"/>
      <w:r w:rsidRPr="00B35573">
        <w:t>Knowledge Evidence</w:t>
      </w:r>
    </w:p>
    <w:p w:rsidR="00000000" w:rsidRPr="00B35573" w:rsidP="00B35573">
      <w:pPr>
        <w:pStyle w:val="BodyText"/>
      </w:pPr>
      <w:r w:rsidRPr="00B35573">
        <w:t>A person competent in this unit must be able to demonstrate knowledge of:</w:t>
      </w:r>
    </w:p>
    <w:p w:rsidR="00000000" w:rsidRPr="00B35573" w:rsidP="00B35573">
      <w:pPr>
        <w:pStyle w:val="ListBullet"/>
      </w:pPr>
      <w:r w:rsidRPr="00B35573">
        <w:t>wet end pl</w:t>
      </w:r>
      <w:r w:rsidRPr="00B35573">
        <w:t>ant, processes and associated services sufficient to troubleshoot including:</w:t>
      </w:r>
    </w:p>
    <w:p w:rsidR="00000000" w:rsidRPr="00B35573" w:rsidP="00B35573">
      <w:pPr>
        <w:pStyle w:val="ListBullet2"/>
      </w:pPr>
      <w:r w:rsidRPr="00B35573">
        <w:t>plant layout</w:t>
      </w:r>
    </w:p>
    <w:p w:rsidR="00000000" w:rsidRPr="00B35573" w:rsidP="00B35573">
      <w:pPr>
        <w:pStyle w:val="ListBullet2"/>
      </w:pPr>
      <w:r w:rsidRPr="00B35573">
        <w:t>theory of operation</w:t>
      </w:r>
    </w:p>
    <w:p w:rsidR="00000000" w:rsidRPr="00B35573" w:rsidP="00B35573">
      <w:pPr>
        <w:pStyle w:val="ListBullet2"/>
      </w:pPr>
      <w:r w:rsidRPr="00B35573">
        <w:t>causes and effects of adjustments made to wet end plant and processes</w:t>
      </w:r>
    </w:p>
    <w:p w:rsidR="00000000" w:rsidRPr="00B35573" w:rsidP="00B35573">
      <w:pPr>
        <w:pStyle w:val="ListBullet"/>
      </w:pPr>
      <w:r w:rsidRPr="00B35573">
        <w:t>relationships between wet end plant, processes and associated services</w:t>
      </w:r>
    </w:p>
    <w:p w:rsidR="00000000" w:rsidRPr="00B35573" w:rsidP="00B35573">
      <w:pPr>
        <w:pStyle w:val="ListBullet"/>
      </w:pPr>
      <w:r w:rsidRPr="00B35573">
        <w:t>troubleshooting methods that can be applied across system and problem faults in wet end systems</w:t>
      </w:r>
    </w:p>
    <w:p w:rsidR="00000000" w:rsidRPr="00B35573" w:rsidP="00B35573">
      <w:pPr>
        <w:pStyle w:val="ListBullet"/>
      </w:pPr>
      <w:r w:rsidRPr="00B35573">
        <w:t>sampling and testing process for plant and system operations, and process monitoring – purpose, standards and procedures as per site agreements use and handling</w:t>
      </w:r>
      <w:r w:rsidRPr="00B35573">
        <w:t xml:space="preserve"> requirements of chemicals used; their purpose, effects, Material Safety Data Sheets (MSDS) and Standard Operating Procedures (SOP)</w:t>
      </w:r>
    </w:p>
    <w:p w:rsidR="00000000" w:rsidRPr="00B35573" w:rsidP="00B35573">
      <w:pPr>
        <w:pStyle w:val="ListBullet"/>
      </w:pPr>
      <w:r w:rsidRPr="00B35573">
        <w:t>causes and effects of unplanned shutdown and appropriate responses</w:t>
      </w:r>
    </w:p>
    <w:p w:rsidR="00000000" w:rsidRPr="00B35573" w:rsidP="00B35573">
      <w:pPr>
        <w:pStyle w:val="ListBullet"/>
      </w:pPr>
      <w:r w:rsidRPr="00B35573">
        <w:t>mill maintenance system as it applies to wet end plant an</w:t>
      </w:r>
      <w:r w:rsidRPr="00B35573">
        <w:t>d processes</w:t>
      </w:r>
    </w:p>
    <w:p w:rsidR="00000000" w:rsidRPr="00B35573" w:rsidP="00B35573">
      <w:pPr>
        <w:pStyle w:val="ListBullet"/>
      </w:pPr>
      <w:r w:rsidRPr="00B35573">
        <w:t>electronic and other control systems, operation and application to make appropriate adjustments that control wet end operations.</w:t>
      </w:r>
    </w:p>
    <w:p w:rsidR="00000000" w:rsidRPr="00B35573" w:rsidP="00B35573">
      <w:pPr>
        <w:pStyle w:val="AllowPageBreak"/>
      </w:pPr>
    </w:p>
    <w:p w:rsidR="00000000" w:rsidRPr="00B35573" w:rsidP="00B35573">
      <w:pPr>
        <w:pStyle w:val="Heading1"/>
      </w:pPr>
      <w:bookmarkStart w:id="4" w:name="O_914113"/>
      <w:bookmarkEnd w:id="4"/>
      <w:r w:rsidRPr="00B35573">
        <w:t>Assessment Conditions</w:t>
      </w:r>
    </w:p>
    <w:p w:rsidR="00000000" w:rsidRPr="00B35573" w:rsidP="00B35573">
      <w:pPr>
        <w:pStyle w:val="BodyText"/>
      </w:pPr>
      <w:r w:rsidRPr="00B35573">
        <w:t>The following resources must be made available:</w:t>
      </w:r>
    </w:p>
    <w:p w:rsidR="00000000" w:rsidRPr="00B35573" w:rsidP="00B35573">
      <w:pPr>
        <w:pStyle w:val="ListBullet"/>
      </w:pPr>
      <w:r w:rsidRPr="00B35573">
        <w:t>access to the full range of</w:t>
      </w:r>
      <w:r w:rsidRPr="00B35573">
        <w:t xml:space="preserve"> equipment involved in detecting system and problem faults of wet end operations in a pulp or paper manufacturing facility</w:t>
      </w:r>
    </w:p>
    <w:p w:rsidR="00000000" w:rsidRPr="00B35573" w:rsidP="00B35573">
      <w:pPr>
        <w:pStyle w:val="ListBullet"/>
      </w:pPr>
      <w:r w:rsidRPr="00B35573">
        <w:t>sample workplace documentation, procedures and reports including (SOP), quality procedures, environmental sustainability requirements</w:t>
      </w:r>
      <w:r w:rsidRPr="00B35573">
        <w:t>/practices, plant manufacturing operating manuals and enterprise policies and procedures.</w:t>
      </w:r>
    </w:p>
    <w:p w:rsidR="00000000" w:rsidRPr="00B35573" w:rsidP="00B35573">
      <w:pPr>
        <w:pStyle w:val="ListBullet"/>
      </w:pPr>
      <w:r w:rsidRPr="00B35573">
        <w:t>fully automated, semi-automated, manually operated plant and equipment appropriate to the wet end process and related consumables</w:t>
      </w:r>
    </w:p>
    <w:p w:rsidR="00000000" w:rsidRPr="00B35573" w:rsidP="00B35573">
      <w:pPr>
        <w:pStyle w:val="ListBullet"/>
      </w:pPr>
      <w:r w:rsidRPr="00B35573">
        <w:t>personal protective equipment required for wet end operations</w:t>
      </w:r>
    </w:p>
    <w:p w:rsidR="00000000" w:rsidRPr="00B35573" w:rsidP="00B35573">
      <w:pPr>
        <w:pStyle w:val="ListBullet"/>
      </w:pPr>
      <w:r w:rsidRPr="00B35573">
        <w:t>relevant personnel for the purposes of communicating information</w:t>
      </w:r>
    </w:p>
    <w:p w:rsidR="00000000" w:rsidRPr="00B35573" w:rsidP="00B35573">
      <w:pPr>
        <w:pStyle w:val="ListBullet"/>
      </w:pPr>
      <w:r w:rsidRPr="00B35573">
        <w:t>test and diagnostic equipment including consistency and flow meters.</w:t>
      </w:r>
    </w:p>
    <w:p w:rsidR="00000000" w:rsidRPr="00B35573" w:rsidP="00B35573">
      <w:pPr>
        <w:pStyle w:val="BodyText"/>
      </w:pPr>
      <w:r w:rsidRPr="00B35573">
        <w:t>Competency is to be assessed in the workplace or in a produc</w:t>
      </w:r>
      <w:r w:rsidRPr="00B35573">
        <w:t>tive environment that accurately reflects performance in a workplace.</w:t>
      </w:r>
    </w:p>
    <w:p w:rsidR="00000000" w:rsidRPr="00B35573" w:rsidP="00B35573">
      <w:pPr>
        <w:pStyle w:val="BodyText"/>
      </w:pPr>
      <w:r w:rsidRPr="00B35573">
        <w:rPr>
          <w:rStyle w:val="SpecialBold"/>
        </w:rPr>
        <w:t>Assessor requirements</w:t>
      </w:r>
    </w:p>
    <w:p w:rsidR="00000000" w:rsidRPr="00B35573" w:rsidP="00B35573">
      <w:pPr>
        <w:pStyle w:val="BodyText"/>
      </w:pPr>
      <w:r w:rsidRPr="00B35573">
        <w:t>Assessors must:</w:t>
      </w:r>
    </w:p>
    <w:p w:rsidR="00000000" w:rsidRPr="00B35573" w:rsidP="00B35573">
      <w:pPr>
        <w:pStyle w:val="ListBullet"/>
      </w:pPr>
      <w:r w:rsidRPr="00B35573">
        <w:t>hold the appropriate assessor competency standards as outlined in regulations; and</w:t>
      </w:r>
    </w:p>
    <w:p w:rsidR="00000000" w:rsidRPr="00B35573" w:rsidP="00B35573">
      <w:pPr>
        <w:pStyle w:val="ListBullet"/>
      </w:pPr>
      <w:r w:rsidRPr="00B35573">
        <w:t>be able to demonstrate vocational competencies at least to the l</w:t>
      </w:r>
      <w:r w:rsidRPr="00B35573">
        <w:t>evel being assessed; and</w:t>
      </w:r>
    </w:p>
    <w:p w:rsidR="00000000" w:rsidRPr="00B35573" w:rsidP="00B35573">
      <w:pPr>
        <w:pStyle w:val="ListBullet"/>
      </w:pPr>
      <w:r w:rsidRPr="00B35573">
        <w:t>be able to demonstrate how they are continuing to develop their VET knowledge and skills as well as maintaining their industry currency and assessor competence.</w:t>
      </w:r>
    </w:p>
    <w:p w:rsidR="00000000" w:rsidRPr="00B35573" w:rsidP="00B35573">
      <w:pPr>
        <w:pStyle w:val="AllowPageBreak"/>
      </w:pPr>
    </w:p>
    <w:p w:rsidR="00000000" w:rsidRPr="00B35573" w:rsidP="00B35573">
      <w:pPr>
        <w:pStyle w:val="Heading1"/>
      </w:pPr>
      <w:bookmarkStart w:id="5" w:name="O_914116"/>
      <w:bookmarkEnd w:id="5"/>
      <w:r w:rsidRPr="00B35573">
        <w:t>Links</w:t>
      </w:r>
    </w:p>
    <w:p w:rsidR="00000000" w:rsidRPr="00B35573" w:rsidP="00B35573">
      <w:pPr>
        <w:pStyle w:val="BodyText"/>
      </w:pPr>
      <w:r w:rsidRPr="00B35573">
        <w:t>Companion Volume implementation guides are foun</w:t>
      </w:r>
      <w:r w:rsidRPr="00B35573">
        <w:t>d in VETNet - https://vetnet.education.gov.au/Pages/TrainingPackages.aspx/Pages/Home.aspx</w:t>
      </w:r>
    </w:p>
    <w:p w:rsidR="00000000" w:rsidRPr="00B35573" w:rsidP="00B35573"/>
    <w:sectPr w:rsidSect="00B35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73" w:rsidRPr="00544F66" w:rsidP="00544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66" w:rsidP="00B35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4F66" w:rsidP="00B3557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44F66" w:rsidP="00B35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573" w:rsidRPr="00544F66" w:rsidP="00544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66" w:rsidRPr="002D2AF8" w:rsidP="00B35573">
    <w:pPr>
      <w:pStyle w:val="Header"/>
      <w:framePr w:wrap="around"/>
    </w:pPr>
    <w:r>
      <w:fldChar w:fldCharType="begin"/>
    </w:r>
    <w:r>
      <w:instrText xml:space="preserve"> TITLE   \* MERGEFORMAT </w:instrText>
    </w:r>
    <w:r>
      <w:fldChar w:fldCharType="separate"/>
    </w:r>
    <w:r>
      <w:t>Assessment Requirements for PPMWEO440 Troubleshoot and rectify wet end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544F66" w:rsidP="00B35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8B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88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45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573"/>
    <w:pPr>
      <w:spacing w:before="360" w:after="60"/>
      <w:outlineLvl w:val="0"/>
    </w:pPr>
    <w:rPr>
      <w:sz w:val="32"/>
    </w:rPr>
  </w:style>
  <w:style w:type="paragraph" w:styleId="Heading2">
    <w:name w:val="heading 2"/>
    <w:basedOn w:val="HeadingBase"/>
    <w:next w:val="BodyText"/>
    <w:link w:val="Heading2Char"/>
    <w:qFormat/>
    <w:rsid w:val="00B35573"/>
    <w:pPr>
      <w:keepLines/>
      <w:spacing w:before="240" w:after="120"/>
      <w:outlineLvl w:val="1"/>
    </w:pPr>
    <w:rPr>
      <w:sz w:val="28"/>
      <w:szCs w:val="40"/>
    </w:rPr>
  </w:style>
  <w:style w:type="paragraph" w:styleId="Heading3">
    <w:name w:val="heading 3"/>
    <w:basedOn w:val="HeadingBase"/>
    <w:next w:val="BodyText"/>
    <w:link w:val="Heading3Char"/>
    <w:qFormat/>
    <w:rsid w:val="00B35573"/>
    <w:pPr>
      <w:spacing w:before="180" w:after="120"/>
      <w:outlineLvl w:val="2"/>
    </w:pPr>
    <w:rPr>
      <w:spacing w:val="-10"/>
      <w:kern w:val="32"/>
    </w:rPr>
  </w:style>
  <w:style w:type="paragraph" w:styleId="Heading4">
    <w:name w:val="heading 4"/>
    <w:basedOn w:val="HeadingBase"/>
    <w:next w:val="BodyText"/>
    <w:link w:val="Heading4Char"/>
    <w:qFormat/>
    <w:rsid w:val="00B35573"/>
    <w:pPr>
      <w:spacing w:before="160" w:after="120"/>
      <w:outlineLvl w:val="3"/>
    </w:pPr>
    <w:rPr>
      <w:sz w:val="22"/>
    </w:rPr>
  </w:style>
  <w:style w:type="paragraph" w:styleId="Heading5">
    <w:name w:val="heading 5"/>
    <w:basedOn w:val="HeadingBase"/>
    <w:next w:val="Normal"/>
    <w:link w:val="Heading5Char"/>
    <w:qFormat/>
    <w:rsid w:val="00B35573"/>
    <w:pPr>
      <w:spacing w:before="80"/>
      <w:outlineLvl w:val="4"/>
    </w:pPr>
    <w:rPr>
      <w:color w:val="918585"/>
      <w:sz w:val="20"/>
    </w:rPr>
  </w:style>
  <w:style w:type="paragraph" w:styleId="Heading6">
    <w:name w:val="heading 6"/>
    <w:basedOn w:val="HeadingBase"/>
    <w:next w:val="Normal"/>
    <w:link w:val="Heading6Char"/>
    <w:qFormat/>
    <w:rsid w:val="00B35573"/>
    <w:pPr>
      <w:spacing w:before="60"/>
      <w:outlineLvl w:val="5"/>
    </w:pPr>
    <w:rPr>
      <w:color w:val="918585"/>
      <w:sz w:val="20"/>
    </w:rPr>
  </w:style>
  <w:style w:type="paragraph" w:styleId="Heading7">
    <w:name w:val="heading 7"/>
    <w:basedOn w:val="Normal"/>
    <w:next w:val="Normal"/>
    <w:link w:val="Heading7Char"/>
    <w:qFormat/>
    <w:rsid w:val="00B35573"/>
    <w:pPr>
      <w:ind w:left="720"/>
      <w:outlineLvl w:val="6"/>
    </w:pPr>
    <w:rPr>
      <w:i/>
    </w:rPr>
  </w:style>
  <w:style w:type="paragraph" w:styleId="Heading8">
    <w:name w:val="heading 8"/>
    <w:basedOn w:val="Normal"/>
    <w:next w:val="Normal"/>
    <w:link w:val="Heading8Char"/>
    <w:qFormat/>
    <w:rsid w:val="00B35573"/>
    <w:pPr>
      <w:ind w:left="720"/>
      <w:outlineLvl w:val="7"/>
    </w:pPr>
    <w:rPr>
      <w:i/>
    </w:rPr>
  </w:style>
  <w:style w:type="paragraph" w:styleId="Heading9">
    <w:name w:val="heading 9"/>
    <w:basedOn w:val="Normal"/>
    <w:next w:val="Normal"/>
    <w:link w:val="Heading9Char"/>
    <w:qFormat/>
    <w:rsid w:val="00B35573"/>
    <w:pPr>
      <w:ind w:left="720"/>
      <w:outlineLvl w:val="8"/>
    </w:pPr>
    <w:rPr>
      <w:i/>
    </w:rPr>
  </w:style>
  <w:style w:type="character" w:default="1" w:styleId="DefaultParagraphFont">
    <w:name w:val="Default Paragraph Font"/>
    <w:uiPriority w:val="1"/>
    <w:unhideWhenUsed/>
    <w:rsid w:val="00B35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573"/>
  </w:style>
  <w:style w:type="character" w:customStyle="1" w:styleId="Heading1Char">
    <w:name w:val="Heading 1 Char"/>
    <w:basedOn w:val="DefaultParagraphFont"/>
    <w:link w:val="Heading1"/>
    <w:rsid w:val="00B35573"/>
    <w:rPr>
      <w:rFonts w:ascii="Times New Roman" w:eastAsia="Times New Roman" w:hAnsi="Times New Roman" w:cs="Times New Roman"/>
      <w:b/>
      <w:sz w:val="32"/>
      <w:szCs w:val="20"/>
      <w:lang w:eastAsia="en-US"/>
    </w:rPr>
  </w:style>
  <w:style w:type="paragraph" w:styleId="BodyText">
    <w:name w:val="Body Text"/>
    <w:basedOn w:val="Normal"/>
    <w:link w:val="BodyTextChar"/>
    <w:rsid w:val="00B35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573"/>
    <w:rPr>
      <w:rFonts w:ascii="Times New Roman" w:eastAsia="Times New Roman" w:hAnsi="Times New Roman" w:cs="Times New Roman"/>
      <w:sz w:val="24"/>
      <w:lang w:eastAsia="en-US"/>
    </w:rPr>
  </w:style>
  <w:style w:type="paragraph" w:styleId="ListBullet">
    <w:name w:val="List Bullet"/>
    <w:basedOn w:val="List"/>
    <w:rsid w:val="00B35573"/>
    <w:pPr>
      <w:numPr>
        <w:numId w:val="13"/>
      </w:numPr>
      <w:tabs>
        <w:tab w:val="clear" w:pos="340"/>
      </w:tabs>
      <w:spacing w:before="40" w:after="40"/>
    </w:pPr>
  </w:style>
  <w:style w:type="character" w:customStyle="1" w:styleId="SpecialBold">
    <w:name w:val="Special Bold"/>
    <w:basedOn w:val="DefaultParagraphFont"/>
    <w:rsid w:val="00B35573"/>
    <w:rPr>
      <w:b/>
      <w:spacing w:val="0"/>
    </w:rPr>
  </w:style>
  <w:style w:type="paragraph" w:styleId="ListBullet2">
    <w:name w:val="List Bullet 2"/>
    <w:basedOn w:val="List2"/>
    <w:rsid w:val="00B35573"/>
    <w:pPr>
      <w:numPr>
        <w:numId w:val="14"/>
      </w:numPr>
      <w:tabs>
        <w:tab w:val="clear" w:pos="680"/>
      </w:tabs>
    </w:pPr>
  </w:style>
  <w:style w:type="paragraph" w:customStyle="1" w:styleId="SuperHeading">
    <w:name w:val="SuperHeading"/>
    <w:basedOn w:val="Normal"/>
    <w:rsid w:val="00B35573"/>
    <w:pPr>
      <w:spacing w:before="240" w:after="120"/>
      <w:outlineLvl w:val="0"/>
    </w:pPr>
    <w:rPr>
      <w:rFonts w:ascii="Times New Roman" w:hAnsi="Times New Roman"/>
      <w:b/>
      <w:sz w:val="32"/>
    </w:rPr>
  </w:style>
  <w:style w:type="paragraph" w:customStyle="1" w:styleId="AllowPageBreak">
    <w:name w:val="AllowPageBreak"/>
    <w:rsid w:val="00B35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573"/>
    <w:rPr>
      <w:rFonts w:ascii="Courier New" w:eastAsia="Times New Roman" w:hAnsi="Courier New" w:cs="Times New Roman"/>
      <w:i/>
      <w:szCs w:val="20"/>
      <w:lang w:eastAsia="en-US"/>
    </w:rPr>
  </w:style>
  <w:style w:type="paragraph" w:customStyle="1" w:styleId="HeadingBase">
    <w:name w:val="Heading Base"/>
    <w:rsid w:val="00B35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573"/>
    <w:pPr>
      <w:tabs>
        <w:tab w:val="right" w:leader="dot" w:pos="9072"/>
      </w:tabs>
      <w:ind w:left="567"/>
    </w:pPr>
    <w:rPr>
      <w:szCs w:val="22"/>
    </w:rPr>
  </w:style>
  <w:style w:type="paragraph" w:customStyle="1" w:styleId="TOCBase">
    <w:name w:val="TOC Base"/>
    <w:rsid w:val="00B35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573"/>
    <w:pPr>
      <w:tabs>
        <w:tab w:val="right" w:leader="dot" w:pos="9072"/>
      </w:tabs>
      <w:spacing w:before="40" w:after="40"/>
      <w:ind w:left="284"/>
    </w:pPr>
    <w:rPr>
      <w:rFonts w:ascii="Times New Roman" w:hAnsi="Times New Roman"/>
    </w:rPr>
  </w:style>
  <w:style w:type="paragraph" w:styleId="TOC1">
    <w:name w:val="toc 1"/>
    <w:basedOn w:val="TOCBase"/>
    <w:next w:val="Normal"/>
    <w:rsid w:val="00B35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573"/>
    <w:rPr>
      <w:rFonts w:ascii="Times New Roman" w:eastAsia="Times New Roman" w:hAnsi="Times New Roman" w:cs="Times New Roman"/>
      <w:sz w:val="16"/>
      <w:lang w:eastAsia="en-US"/>
    </w:rPr>
  </w:style>
  <w:style w:type="paragraph" w:styleId="Title">
    <w:name w:val="Title"/>
    <w:basedOn w:val="HeadingBase"/>
    <w:link w:val="TitleChar"/>
    <w:qFormat/>
    <w:rsid w:val="00B35573"/>
    <w:pPr>
      <w:spacing w:before="5040"/>
      <w:jc w:val="center"/>
    </w:pPr>
    <w:rPr>
      <w:sz w:val="48"/>
      <w:szCs w:val="72"/>
      <w:lang w:val="en-US"/>
    </w:rPr>
  </w:style>
  <w:style w:type="character" w:customStyle="1" w:styleId="TitleChar">
    <w:name w:val="Title Char"/>
    <w:basedOn w:val="DefaultParagraphFont"/>
    <w:link w:val="Title"/>
    <w:rsid w:val="00B35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573"/>
    <w:pPr>
      <w:tabs>
        <w:tab w:val="left" w:pos="3600"/>
        <w:tab w:val="left" w:pos="3958"/>
      </w:tabs>
    </w:pPr>
  </w:style>
  <w:style w:type="paragraph" w:styleId="List">
    <w:name w:val="List"/>
    <w:basedOn w:val="BodyText"/>
    <w:next w:val="BodyText"/>
    <w:rsid w:val="00B35573"/>
    <w:pPr>
      <w:tabs>
        <w:tab w:val="left" w:pos="340"/>
      </w:tabs>
      <w:spacing w:before="60" w:after="60"/>
      <w:ind w:left="340" w:hanging="340"/>
    </w:pPr>
  </w:style>
  <w:style w:type="paragraph" w:customStyle="1" w:styleId="Note">
    <w:name w:val="Note"/>
    <w:basedOn w:val="BodyText"/>
    <w:rsid w:val="00B35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573"/>
    <w:pPr>
      <w:framePr w:wrap="auto" w:hAnchor="text" w:y="6049"/>
    </w:pPr>
    <w:rPr>
      <w:color w:val="000000"/>
      <w:sz w:val="40"/>
    </w:rPr>
  </w:style>
  <w:style w:type="paragraph" w:customStyle="1" w:styleId="TOCTitle">
    <w:name w:val="TOCTitle"/>
    <w:basedOn w:val="Heading1"/>
    <w:rsid w:val="00B35573"/>
    <w:pPr>
      <w:spacing w:after="240"/>
      <w:jc w:val="center"/>
      <w:outlineLvl w:val="9"/>
    </w:pPr>
    <w:rPr>
      <w:caps/>
    </w:rPr>
  </w:style>
  <w:style w:type="paragraph" w:customStyle="1" w:styleId="Version">
    <w:name w:val="Version"/>
    <w:rsid w:val="00B35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573"/>
    <w:pPr>
      <w:keepNext w:val="0"/>
      <w:tabs>
        <w:tab w:val="right" w:pos="4176"/>
      </w:tabs>
      <w:ind w:left="198" w:hanging="198"/>
    </w:pPr>
    <w:rPr>
      <w:rFonts w:ascii="Garamond" w:hAnsi="Garamond"/>
    </w:rPr>
  </w:style>
  <w:style w:type="paragraph" w:styleId="IndexHeading">
    <w:name w:val="index heading"/>
    <w:basedOn w:val="Normal"/>
    <w:next w:val="Index1"/>
    <w:semiHidden/>
    <w:rsid w:val="00B35573"/>
    <w:pPr>
      <w:spacing w:before="120" w:after="120"/>
    </w:pPr>
    <w:rPr>
      <w:rFonts w:ascii="Arial" w:hAnsi="Arial"/>
      <w:b/>
      <w:color w:val="918585"/>
      <w:sz w:val="24"/>
    </w:rPr>
  </w:style>
  <w:style w:type="paragraph" w:styleId="Header">
    <w:name w:val="header"/>
    <w:basedOn w:val="Normal"/>
    <w:link w:val="HeaderChar"/>
    <w:rsid w:val="00B35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573"/>
    <w:rPr>
      <w:rFonts w:ascii="Times New Roman" w:eastAsia="Times New Roman" w:hAnsi="Times New Roman" w:cs="Times New Roman"/>
      <w:sz w:val="16"/>
      <w:szCs w:val="20"/>
      <w:lang w:val="en-GB" w:eastAsia="en-US"/>
    </w:rPr>
  </w:style>
  <w:style w:type="paragraph" w:customStyle="1" w:styleId="Chapter">
    <w:name w:val="Chapter"/>
    <w:basedOn w:val="Normal"/>
    <w:rsid w:val="00B35573"/>
    <w:pPr>
      <w:spacing w:before="240"/>
    </w:pPr>
    <w:rPr>
      <w:rFonts w:ascii="Times New Roman" w:hAnsi="Times New Roman"/>
      <w:smallCaps/>
      <w:spacing w:val="80"/>
      <w:sz w:val="28"/>
    </w:rPr>
  </w:style>
  <w:style w:type="paragraph" w:customStyle="1" w:styleId="InChapter">
    <w:name w:val="InChapter"/>
    <w:basedOn w:val="Heading3"/>
    <w:rsid w:val="00B35573"/>
    <w:pPr>
      <w:spacing w:after="240"/>
      <w:outlineLvl w:val="9"/>
    </w:pPr>
    <w:rPr>
      <w:noProof/>
    </w:rPr>
  </w:style>
  <w:style w:type="paragraph" w:styleId="Index2">
    <w:name w:val="index 2"/>
    <w:basedOn w:val="Normal"/>
    <w:next w:val="Normal"/>
    <w:semiHidden/>
    <w:rsid w:val="00B35573"/>
    <w:pPr>
      <w:tabs>
        <w:tab w:val="right" w:pos="4176"/>
      </w:tabs>
      <w:ind w:left="568" w:hanging="284"/>
    </w:pPr>
    <w:rPr>
      <w:rFonts w:ascii="Garamond" w:hAnsi="Garamond"/>
    </w:rPr>
  </w:style>
  <w:style w:type="paragraph" w:customStyle="1" w:styleId="Byline">
    <w:name w:val="Byline"/>
    <w:rsid w:val="00B35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573"/>
    <w:pPr>
      <w:tabs>
        <w:tab w:val="clear" w:pos="3600"/>
        <w:tab w:val="clear" w:pos="3958"/>
      </w:tabs>
      <w:jc w:val="right"/>
    </w:pPr>
  </w:style>
  <w:style w:type="character" w:styleId="Emphasis">
    <w:name w:val="Emphasis"/>
    <w:basedOn w:val="DefaultParagraphFont"/>
    <w:qFormat/>
    <w:rsid w:val="00B35573"/>
    <w:rPr>
      <w:i/>
    </w:rPr>
  </w:style>
  <w:style w:type="paragraph" w:styleId="Caption">
    <w:name w:val="caption"/>
    <w:basedOn w:val="BodyText"/>
    <w:next w:val="Normal"/>
    <w:qFormat/>
    <w:rsid w:val="00B35573"/>
    <w:pPr>
      <w:framePr w:w="2268" w:hSpace="181" w:vSpace="181" w:wrap="around" w:vAnchor="text" w:hAnchor="page" w:x="1135" w:y="285" w:anchorLock="1"/>
    </w:pPr>
    <w:rPr>
      <w:i/>
    </w:rPr>
  </w:style>
  <w:style w:type="paragraph" w:customStyle="1" w:styleId="MiniTOCTitle">
    <w:name w:val="MiniTOCTitle"/>
    <w:basedOn w:val="Heading4"/>
    <w:rsid w:val="00B35573"/>
    <w:pPr>
      <w:spacing w:before="240"/>
      <w:outlineLvl w:val="9"/>
    </w:pPr>
    <w:rPr>
      <w:noProof/>
      <w:sz w:val="24"/>
    </w:rPr>
  </w:style>
  <w:style w:type="paragraph" w:customStyle="1" w:styleId="MiniTOCItem">
    <w:name w:val="MiniTOCItem"/>
    <w:basedOn w:val="ListBullet"/>
    <w:rsid w:val="00B35573"/>
    <w:pPr>
      <w:numPr>
        <w:numId w:val="0"/>
      </w:numPr>
      <w:tabs>
        <w:tab w:val="right" w:leader="dot" w:pos="6521"/>
      </w:tabs>
      <w:spacing w:before="0" w:after="0"/>
    </w:pPr>
  </w:style>
  <w:style w:type="paragraph" w:customStyle="1" w:styleId="TOFTitle">
    <w:name w:val="TOFTitle"/>
    <w:basedOn w:val="TOCTitle"/>
    <w:rsid w:val="00B35573"/>
  </w:style>
  <w:style w:type="paragraph" w:styleId="TableofFigures">
    <w:name w:val="table of figures"/>
    <w:basedOn w:val="Normal"/>
    <w:next w:val="Normal"/>
    <w:semiHidden/>
    <w:rsid w:val="00B35573"/>
    <w:pPr>
      <w:tabs>
        <w:tab w:val="right" w:leader="dot" w:pos="9072"/>
      </w:tabs>
      <w:ind w:left="970" w:hanging="403"/>
    </w:pPr>
    <w:rPr>
      <w:rFonts w:ascii="Times New Roman" w:hAnsi="Times New Roman"/>
      <w:b/>
    </w:rPr>
  </w:style>
  <w:style w:type="paragraph" w:styleId="ListNumber">
    <w:name w:val="List Number"/>
    <w:basedOn w:val="List"/>
    <w:rsid w:val="00B35573"/>
    <w:pPr>
      <w:numPr>
        <w:numId w:val="11"/>
      </w:numPr>
    </w:pPr>
  </w:style>
  <w:style w:type="character" w:customStyle="1" w:styleId="WingdingSymbols">
    <w:name w:val="Wingding Symbols"/>
    <w:rsid w:val="00B35573"/>
    <w:rPr>
      <w:rFonts w:ascii="Wingdings" w:hAnsi="Wingdings"/>
    </w:rPr>
  </w:style>
  <w:style w:type="paragraph" w:customStyle="1" w:styleId="TableHeading">
    <w:name w:val="Table Heading"/>
    <w:basedOn w:val="HeadingBase"/>
    <w:rsid w:val="00B35573"/>
    <w:pPr>
      <w:keepLines/>
      <w:pBdr>
        <w:bottom w:val="single" w:sz="6" w:space="1" w:color="918585"/>
      </w:pBdr>
      <w:spacing w:before="240"/>
    </w:pPr>
  </w:style>
  <w:style w:type="character" w:customStyle="1" w:styleId="HotSpot">
    <w:name w:val="HotSpot"/>
    <w:rsid w:val="00B35573"/>
    <w:rPr>
      <w:color w:val="0033CC"/>
      <w:u w:val="none"/>
    </w:rPr>
  </w:style>
  <w:style w:type="paragraph" w:customStyle="1" w:styleId="BodyTextRight">
    <w:name w:val="Body Text Right"/>
    <w:basedOn w:val="BodyText"/>
    <w:rsid w:val="00B35573"/>
    <w:pPr>
      <w:spacing w:before="0" w:after="0"/>
      <w:jc w:val="right"/>
    </w:pPr>
  </w:style>
  <w:style w:type="paragraph" w:styleId="Index3">
    <w:name w:val="index 3"/>
    <w:basedOn w:val="ListNumber2"/>
    <w:next w:val="Normal"/>
    <w:semiHidden/>
    <w:rsid w:val="00B35573"/>
    <w:pPr>
      <w:numPr>
        <w:numId w:val="0"/>
      </w:numPr>
      <w:tabs>
        <w:tab w:val="right" w:leader="dot" w:pos="4176"/>
      </w:tabs>
    </w:pPr>
  </w:style>
  <w:style w:type="paragraph" w:styleId="ListNumber2">
    <w:name w:val="List Number 2"/>
    <w:basedOn w:val="List2"/>
    <w:rsid w:val="00B35573"/>
    <w:pPr>
      <w:numPr>
        <w:numId w:val="10"/>
      </w:numPr>
      <w:tabs>
        <w:tab w:val="clear" w:pos="1060"/>
      </w:tabs>
    </w:pPr>
  </w:style>
  <w:style w:type="paragraph" w:customStyle="1" w:styleId="MarginNote">
    <w:name w:val="Margin Note"/>
    <w:basedOn w:val="BodyText"/>
    <w:rsid w:val="00B35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573"/>
    <w:rPr>
      <w:sz w:val="32"/>
    </w:rPr>
  </w:style>
  <w:style w:type="paragraph" w:customStyle="1" w:styleId="HeadingProcedure">
    <w:name w:val="Heading Procedure"/>
    <w:basedOn w:val="HeadingBase"/>
    <w:next w:val="Normal"/>
    <w:rsid w:val="00B35573"/>
    <w:pPr>
      <w:tabs>
        <w:tab w:val="left" w:pos="0"/>
      </w:tabs>
      <w:spacing w:before="120" w:after="60"/>
    </w:pPr>
    <w:rPr>
      <w:i/>
      <w:color w:val="918585"/>
      <w:sz w:val="22"/>
    </w:rPr>
  </w:style>
  <w:style w:type="paragraph" w:customStyle="1" w:styleId="TableBodyText">
    <w:name w:val="Table Body Text"/>
    <w:basedOn w:val="BodyText"/>
    <w:rsid w:val="00B35573"/>
    <w:pPr>
      <w:spacing w:before="60" w:after="60"/>
    </w:pPr>
  </w:style>
  <w:style w:type="paragraph" w:styleId="ListContinue">
    <w:name w:val="List Continue"/>
    <w:basedOn w:val="List"/>
    <w:rsid w:val="00B35573"/>
    <w:pPr>
      <w:ind w:firstLine="0"/>
    </w:pPr>
  </w:style>
  <w:style w:type="paragraph" w:customStyle="1" w:styleId="ListNote">
    <w:name w:val="List Note"/>
    <w:basedOn w:val="List"/>
    <w:rsid w:val="00B35573"/>
    <w:pPr>
      <w:pBdr>
        <w:top w:val="single" w:sz="6" w:space="2" w:color="918585"/>
        <w:bottom w:val="single" w:sz="6" w:space="2" w:color="918585"/>
      </w:pBdr>
      <w:tabs>
        <w:tab w:val="left" w:pos="1021"/>
      </w:tabs>
      <w:ind w:firstLine="0"/>
    </w:pPr>
  </w:style>
  <w:style w:type="paragraph" w:customStyle="1" w:styleId="Warning">
    <w:name w:val="Warning"/>
    <w:basedOn w:val="BodyText"/>
    <w:rsid w:val="00B35573"/>
    <w:pPr>
      <w:shd w:val="clear" w:color="auto" w:fill="D9D9D9"/>
      <w:tabs>
        <w:tab w:val="left" w:pos="992"/>
      </w:tabs>
      <w:ind w:left="119" w:right="119"/>
    </w:pPr>
    <w:rPr>
      <w:sz w:val="20"/>
    </w:rPr>
  </w:style>
  <w:style w:type="paragraph" w:customStyle="1" w:styleId="MarginIcons">
    <w:name w:val="Margin Icons"/>
    <w:basedOn w:val="BodyText"/>
    <w:rsid w:val="00B35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573"/>
    <w:rPr>
      <w:rFonts w:ascii="Courier New" w:hAnsi="Courier New"/>
    </w:rPr>
  </w:style>
  <w:style w:type="paragraph" w:customStyle="1" w:styleId="NoteBullet">
    <w:name w:val="Note Bullet"/>
    <w:basedOn w:val="Note"/>
    <w:rsid w:val="00B35573"/>
    <w:pPr>
      <w:tabs>
        <w:tab w:val="clear" w:pos="680"/>
      </w:tabs>
      <w:spacing w:before="60" w:after="60"/>
    </w:pPr>
  </w:style>
  <w:style w:type="paragraph" w:customStyle="1" w:styleId="SubHeading2">
    <w:name w:val="SubHeading2"/>
    <w:basedOn w:val="HeadingBase"/>
    <w:rsid w:val="00B35573"/>
    <w:pPr>
      <w:spacing w:before="240" w:after="60"/>
    </w:pPr>
    <w:rPr>
      <w:sz w:val="20"/>
    </w:rPr>
  </w:style>
  <w:style w:type="paragraph" w:customStyle="1" w:styleId="SubHeading1">
    <w:name w:val="SubHeading1"/>
    <w:basedOn w:val="HeadingBase"/>
    <w:rsid w:val="00B35573"/>
    <w:pPr>
      <w:spacing w:before="240" w:after="60"/>
    </w:pPr>
    <w:rPr>
      <w:color w:val="918585"/>
      <w:sz w:val="22"/>
    </w:rPr>
  </w:style>
  <w:style w:type="paragraph" w:customStyle="1" w:styleId="SideHeading">
    <w:name w:val="Side Heading"/>
    <w:basedOn w:val="HeadingBase"/>
    <w:rsid w:val="00B35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573"/>
    <w:pPr>
      <w:numPr>
        <w:numId w:val="12"/>
      </w:numPr>
    </w:pPr>
  </w:style>
  <w:style w:type="paragraph" w:styleId="PlainText">
    <w:name w:val="Plain Text"/>
    <w:basedOn w:val="Normal"/>
    <w:link w:val="PlainTextChar"/>
    <w:rsid w:val="00B35573"/>
    <w:rPr>
      <w:sz w:val="20"/>
    </w:rPr>
  </w:style>
  <w:style w:type="character" w:customStyle="1" w:styleId="PlainTextChar">
    <w:name w:val="Plain Text Char"/>
    <w:basedOn w:val="DefaultParagraphFont"/>
    <w:link w:val="PlainText"/>
    <w:rsid w:val="00B35573"/>
    <w:rPr>
      <w:rFonts w:ascii="Courier New" w:eastAsia="Times New Roman" w:hAnsi="Courier New" w:cs="Times New Roman"/>
      <w:sz w:val="20"/>
      <w:szCs w:val="20"/>
      <w:lang w:eastAsia="en-US"/>
    </w:rPr>
  </w:style>
  <w:style w:type="character" w:customStyle="1" w:styleId="MenuOption">
    <w:name w:val="Menu Option"/>
    <w:basedOn w:val="DefaultParagraphFont"/>
    <w:rsid w:val="00B35573"/>
    <w:rPr>
      <w:b/>
      <w:smallCaps/>
    </w:rPr>
  </w:style>
  <w:style w:type="paragraph" w:customStyle="1" w:styleId="TableListNumber">
    <w:name w:val="Table List Number"/>
    <w:basedOn w:val="ListNumber"/>
    <w:rsid w:val="00B35573"/>
    <w:pPr>
      <w:numPr>
        <w:numId w:val="0"/>
      </w:numPr>
    </w:pPr>
  </w:style>
  <w:style w:type="paragraph" w:styleId="TOC4">
    <w:name w:val="toc 4"/>
    <w:basedOn w:val="TOCBase"/>
    <w:next w:val="Normal"/>
    <w:semiHidden/>
    <w:rsid w:val="00B35573"/>
    <w:pPr>
      <w:tabs>
        <w:tab w:val="right" w:leader="dot" w:pos="9071"/>
      </w:tabs>
      <w:ind w:left="1701"/>
    </w:pPr>
  </w:style>
  <w:style w:type="paragraph" w:customStyle="1" w:styleId="ListAlpha">
    <w:name w:val="List Alpha"/>
    <w:basedOn w:val="List"/>
    <w:rsid w:val="00B35573"/>
    <w:pPr>
      <w:numPr>
        <w:numId w:val="9"/>
      </w:numPr>
    </w:pPr>
  </w:style>
  <w:style w:type="paragraph" w:customStyle="1" w:styleId="ListAlpha2">
    <w:name w:val="List Alpha 2"/>
    <w:basedOn w:val="List2"/>
    <w:rsid w:val="00B35573"/>
    <w:pPr>
      <w:numPr>
        <w:numId w:val="8"/>
      </w:numPr>
    </w:pPr>
  </w:style>
  <w:style w:type="paragraph" w:styleId="List2">
    <w:name w:val="List 2"/>
    <w:basedOn w:val="BodyText"/>
    <w:rsid w:val="00B35573"/>
    <w:pPr>
      <w:tabs>
        <w:tab w:val="left" w:pos="680"/>
      </w:tabs>
      <w:spacing w:before="60" w:after="60"/>
      <w:ind w:left="680" w:hanging="340"/>
    </w:pPr>
  </w:style>
  <w:style w:type="paragraph" w:styleId="List3">
    <w:name w:val="List 3"/>
    <w:basedOn w:val="BodyText"/>
    <w:rsid w:val="00B35573"/>
    <w:pPr>
      <w:tabs>
        <w:tab w:val="left" w:pos="1021"/>
      </w:tabs>
      <w:spacing w:before="60" w:after="60"/>
      <w:ind w:left="1020" w:hanging="340"/>
    </w:pPr>
  </w:style>
  <w:style w:type="paragraph" w:styleId="List4">
    <w:name w:val="List 4"/>
    <w:basedOn w:val="BodyText"/>
    <w:rsid w:val="00B35573"/>
    <w:pPr>
      <w:tabs>
        <w:tab w:val="left" w:pos="1361"/>
      </w:tabs>
      <w:spacing w:before="60" w:after="60"/>
      <w:ind w:left="1361" w:hanging="340"/>
    </w:pPr>
  </w:style>
  <w:style w:type="paragraph" w:styleId="List5">
    <w:name w:val="List 5"/>
    <w:basedOn w:val="BodyText"/>
    <w:rsid w:val="00B35573"/>
    <w:pPr>
      <w:tabs>
        <w:tab w:val="left" w:pos="1701"/>
      </w:tabs>
      <w:spacing w:before="60" w:after="60"/>
      <w:ind w:left="1701" w:hanging="340"/>
    </w:pPr>
  </w:style>
  <w:style w:type="paragraph" w:styleId="ListBullet3">
    <w:name w:val="List Bullet 3"/>
    <w:basedOn w:val="List3"/>
    <w:rsid w:val="00B35573"/>
    <w:pPr>
      <w:numPr>
        <w:numId w:val="15"/>
      </w:numPr>
      <w:tabs>
        <w:tab w:val="clear" w:pos="1021"/>
      </w:tabs>
      <w:ind w:left="1037" w:hanging="357"/>
    </w:pPr>
  </w:style>
  <w:style w:type="paragraph" w:styleId="ListBullet4">
    <w:name w:val="List Bullet 4"/>
    <w:basedOn w:val="List4"/>
    <w:rsid w:val="00B35573"/>
    <w:pPr>
      <w:numPr>
        <w:numId w:val="3"/>
      </w:numPr>
      <w:tabs>
        <w:tab w:val="clear" w:pos="1361"/>
      </w:tabs>
    </w:pPr>
  </w:style>
  <w:style w:type="paragraph" w:styleId="ListBullet5">
    <w:name w:val="List Bullet 5"/>
    <w:basedOn w:val="List5"/>
    <w:rsid w:val="00B35573"/>
    <w:pPr>
      <w:numPr>
        <w:numId w:val="4"/>
      </w:numPr>
    </w:pPr>
  </w:style>
  <w:style w:type="paragraph" w:styleId="ListContinue2">
    <w:name w:val="List Continue 2"/>
    <w:basedOn w:val="List2"/>
    <w:rsid w:val="00B35573"/>
    <w:pPr>
      <w:ind w:firstLine="0"/>
    </w:pPr>
  </w:style>
  <w:style w:type="paragraph" w:styleId="ListContinue3">
    <w:name w:val="List Continue 3"/>
    <w:basedOn w:val="List3"/>
    <w:rsid w:val="00B35573"/>
    <w:pPr>
      <w:ind w:left="1021" w:firstLine="0"/>
    </w:pPr>
  </w:style>
  <w:style w:type="paragraph" w:styleId="ListContinue4">
    <w:name w:val="List Continue 4"/>
    <w:basedOn w:val="List4"/>
    <w:rsid w:val="00B35573"/>
    <w:pPr>
      <w:ind w:firstLine="0"/>
    </w:pPr>
  </w:style>
  <w:style w:type="paragraph" w:styleId="ListContinue5">
    <w:name w:val="List Continue 5"/>
    <w:basedOn w:val="List5"/>
    <w:rsid w:val="00B35573"/>
    <w:pPr>
      <w:ind w:firstLine="0"/>
    </w:pPr>
  </w:style>
  <w:style w:type="paragraph" w:styleId="ListNumber3">
    <w:name w:val="List Number 3"/>
    <w:basedOn w:val="List3"/>
    <w:rsid w:val="00B35573"/>
    <w:pPr>
      <w:numPr>
        <w:numId w:val="5"/>
      </w:numPr>
    </w:pPr>
  </w:style>
  <w:style w:type="paragraph" w:styleId="ListNumber4">
    <w:name w:val="List Number 4"/>
    <w:basedOn w:val="List4"/>
    <w:rsid w:val="00B35573"/>
    <w:pPr>
      <w:numPr>
        <w:numId w:val="6"/>
      </w:numPr>
    </w:pPr>
  </w:style>
  <w:style w:type="paragraph" w:styleId="ListNumber5">
    <w:name w:val="List Number 5"/>
    <w:basedOn w:val="List5"/>
    <w:rsid w:val="00B35573"/>
    <w:pPr>
      <w:numPr>
        <w:numId w:val="7"/>
      </w:numPr>
    </w:pPr>
  </w:style>
  <w:style w:type="paragraph" w:styleId="BlockText">
    <w:name w:val="Block Text"/>
    <w:basedOn w:val="Normal"/>
    <w:rsid w:val="00B35573"/>
    <w:pPr>
      <w:spacing w:after="120"/>
      <w:ind w:left="1440" w:right="1440"/>
    </w:pPr>
  </w:style>
  <w:style w:type="character" w:customStyle="1" w:styleId="Subscript">
    <w:name w:val="Subscript"/>
    <w:basedOn w:val="DefaultParagraphFont"/>
    <w:rsid w:val="00B35573"/>
    <w:rPr>
      <w:sz w:val="16"/>
      <w:vertAlign w:val="subscript"/>
    </w:rPr>
  </w:style>
  <w:style w:type="character" w:customStyle="1" w:styleId="Superscript">
    <w:name w:val="Superscript"/>
    <w:basedOn w:val="DefaultParagraphFont"/>
    <w:rsid w:val="00B35573"/>
    <w:rPr>
      <w:sz w:val="16"/>
      <w:vertAlign w:val="superscript"/>
    </w:rPr>
  </w:style>
  <w:style w:type="character" w:customStyle="1" w:styleId="Symbols">
    <w:name w:val="Symbols"/>
    <w:basedOn w:val="DefaultParagraphFont"/>
    <w:rsid w:val="00B35573"/>
    <w:rPr>
      <w:rFonts w:ascii="Symbol" w:hAnsi="Symbol"/>
    </w:rPr>
  </w:style>
  <w:style w:type="character" w:customStyle="1" w:styleId="MenuOptions">
    <w:name w:val="Menu Options"/>
    <w:basedOn w:val="DefaultParagraphFont"/>
    <w:rsid w:val="00B35573"/>
    <w:rPr>
      <w:rFonts w:ascii="Arial Narrow" w:hAnsi="Arial Narrow"/>
      <w:smallCaps/>
    </w:rPr>
  </w:style>
  <w:style w:type="character" w:customStyle="1" w:styleId="Buttons">
    <w:name w:val="Buttons"/>
    <w:basedOn w:val="DefaultParagraphFont"/>
    <w:rsid w:val="00B35573"/>
    <w:rPr>
      <w:b/>
    </w:rPr>
  </w:style>
  <w:style w:type="character" w:customStyle="1" w:styleId="Underlined">
    <w:name w:val="Underlined"/>
    <w:basedOn w:val="DefaultParagraphFont"/>
    <w:rsid w:val="00B35573"/>
    <w:rPr>
      <w:u w:val="single"/>
    </w:rPr>
  </w:style>
  <w:style w:type="paragraph" w:customStyle="1" w:styleId="TableBodyTextRight">
    <w:name w:val="Table Body Text Right"/>
    <w:basedOn w:val="TableBodyText"/>
    <w:rsid w:val="00B35573"/>
    <w:pPr>
      <w:widowControl w:val="0"/>
      <w:autoSpaceDE w:val="0"/>
      <w:autoSpaceDN w:val="0"/>
      <w:adjustRightInd w:val="0"/>
      <w:jc w:val="right"/>
    </w:pPr>
    <w:rPr>
      <w:rFonts w:cs="Arial"/>
      <w:szCs w:val="18"/>
    </w:rPr>
  </w:style>
  <w:style w:type="paragraph" w:customStyle="1" w:styleId="CopyrightText">
    <w:name w:val="Copyright Text"/>
    <w:basedOn w:val="BodyText"/>
    <w:rsid w:val="00B35573"/>
    <w:rPr>
      <w:sz w:val="18"/>
    </w:rPr>
  </w:style>
  <w:style w:type="paragraph" w:customStyle="1" w:styleId="BodySmallRight">
    <w:name w:val="Body Small Right"/>
    <w:basedOn w:val="BodyTextRight"/>
    <w:rsid w:val="00B35573"/>
    <w:rPr>
      <w:sz w:val="18"/>
      <w:szCs w:val="18"/>
    </w:rPr>
  </w:style>
  <w:style w:type="paragraph" w:customStyle="1" w:styleId="MarginEdition">
    <w:name w:val="Margin Edition"/>
    <w:basedOn w:val="MarginNote"/>
    <w:rsid w:val="00B35573"/>
    <w:pPr>
      <w:spacing w:before="0" w:after="0"/>
    </w:pPr>
    <w:rPr>
      <w:rFonts w:ascii="Times New Roman" w:hAnsi="Times New Roman"/>
      <w:color w:val="999999"/>
    </w:rPr>
  </w:style>
  <w:style w:type="paragraph" w:customStyle="1" w:styleId="Spacer">
    <w:name w:val="Spacer"/>
    <w:basedOn w:val="Normal"/>
    <w:rsid w:val="00B35573"/>
    <w:rPr>
      <w:sz w:val="2"/>
      <w:szCs w:val="2"/>
    </w:rPr>
  </w:style>
  <w:style w:type="character" w:customStyle="1" w:styleId="Small">
    <w:name w:val="Small"/>
    <w:basedOn w:val="DefaultParagraphFont"/>
    <w:rsid w:val="00B35573"/>
    <w:rPr>
      <w:sz w:val="16"/>
    </w:rPr>
  </w:style>
  <w:style w:type="paragraph" w:customStyle="1" w:styleId="WideTable">
    <w:name w:val="Wide Table"/>
    <w:basedOn w:val="Normal"/>
    <w:rsid w:val="00B35573"/>
    <w:pPr>
      <w:ind w:left="-1418"/>
    </w:pPr>
    <w:rPr>
      <w:sz w:val="2"/>
      <w:szCs w:val="2"/>
    </w:rPr>
  </w:style>
  <w:style w:type="character" w:styleId="PageNumber">
    <w:name w:val="page number"/>
    <w:basedOn w:val="DefaultParagraphFont"/>
    <w:rsid w:val="00B35573"/>
  </w:style>
  <w:style w:type="paragraph" w:styleId="Quote">
    <w:name w:val="Quote"/>
    <w:basedOn w:val="Heading1"/>
    <w:link w:val="QuoteChar"/>
    <w:qFormat/>
    <w:rsid w:val="00B35573"/>
    <w:rPr>
      <w:b w:val="0"/>
      <w:sz w:val="72"/>
      <w:szCs w:val="72"/>
      <w:lang w:val="en-NZ"/>
    </w:rPr>
  </w:style>
  <w:style w:type="character" w:customStyle="1" w:styleId="QuoteChar">
    <w:name w:val="Quote Char"/>
    <w:basedOn w:val="DefaultParagraphFont"/>
    <w:link w:val="Quote"/>
    <w:rsid w:val="00B35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573"/>
    <w:pPr>
      <w:pageBreakBefore/>
    </w:pPr>
  </w:style>
  <w:style w:type="paragraph" w:customStyle="1" w:styleId="Border">
    <w:name w:val="Border"/>
    <w:basedOn w:val="Normal"/>
    <w:qFormat/>
    <w:rsid w:val="00B35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573"/>
    <w:rPr>
      <w:b/>
      <w:bCs/>
      <w:i/>
      <w:iCs/>
      <w:color w:val="auto"/>
    </w:rPr>
  </w:style>
  <w:style w:type="paragraph" w:styleId="IntenseQuote">
    <w:name w:val="Intense Quote"/>
    <w:basedOn w:val="Normal"/>
    <w:next w:val="Normal"/>
    <w:link w:val="IntenseQuoteChar"/>
    <w:uiPriority w:val="30"/>
    <w:qFormat/>
    <w:rsid w:val="00B35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573"/>
    <w:rPr>
      <w:smallCaps/>
      <w:color w:val="auto"/>
      <w:u w:val="single"/>
    </w:rPr>
  </w:style>
  <w:style w:type="character" w:styleId="IntenseReference">
    <w:name w:val="Intense Reference"/>
    <w:basedOn w:val="DefaultParagraphFont"/>
    <w:uiPriority w:val="32"/>
    <w:qFormat/>
    <w:rsid w:val="00B35573"/>
    <w:rPr>
      <w:b/>
      <w:bCs/>
      <w:smallCaps/>
      <w:color w:val="auto"/>
      <w:spacing w:val="5"/>
      <w:u w:val="single"/>
    </w:rPr>
  </w:style>
  <w:style w:type="paragraph" w:customStyle="1" w:styleId="2ColumnHeading">
    <w:name w:val="2Column Heading"/>
    <w:basedOn w:val="BodyText"/>
    <w:qFormat/>
    <w:rsid w:val="00B35573"/>
    <w:pPr>
      <w:spacing w:after="60"/>
      <w:ind w:left="-2268"/>
    </w:pPr>
    <w:rPr>
      <w:b/>
    </w:rPr>
  </w:style>
  <w:style w:type="paragraph" w:customStyle="1" w:styleId="Heading1TOC">
    <w:name w:val="Heading1 TOC"/>
    <w:basedOn w:val="Normal"/>
    <w:qFormat/>
    <w:rsid w:val="00B35573"/>
    <w:pPr>
      <w:spacing w:before="240" w:after="120"/>
    </w:pPr>
    <w:rPr>
      <w:rFonts w:ascii="Times New Roman" w:hAnsi="Times New Roman"/>
      <w:b/>
      <w:sz w:val="32"/>
    </w:rPr>
  </w:style>
  <w:style w:type="paragraph" w:customStyle="1" w:styleId="Heading2TOC">
    <w:name w:val="Heading2 TOC"/>
    <w:basedOn w:val="Normal"/>
    <w:qFormat/>
    <w:rsid w:val="00B35573"/>
    <w:pPr>
      <w:spacing w:before="240" w:after="60"/>
    </w:pPr>
    <w:rPr>
      <w:rFonts w:ascii="Times New Roman" w:hAnsi="Times New Roman"/>
      <w:b/>
      <w:sz w:val="28"/>
    </w:rPr>
  </w:style>
  <w:style w:type="character" w:customStyle="1" w:styleId="Underline">
    <w:name w:val="Underline"/>
    <w:basedOn w:val="DefaultParagraphFont"/>
    <w:qFormat/>
    <w:rsid w:val="00B35573"/>
    <w:rPr>
      <w:u w:val="single"/>
    </w:rPr>
  </w:style>
  <w:style w:type="character" w:customStyle="1" w:styleId="BoldandItalics">
    <w:name w:val="Bold and Italics"/>
    <w:qFormat/>
    <w:rsid w:val="00B35573"/>
    <w:rPr>
      <w:b/>
      <w:i/>
      <w:u w:val="none"/>
    </w:rPr>
  </w:style>
  <w:style w:type="paragraph" w:styleId="BalloonText">
    <w:name w:val="Balloon Text"/>
    <w:basedOn w:val="Normal"/>
    <w:link w:val="BalloonTextChar"/>
    <w:rsid w:val="00B35573"/>
    <w:rPr>
      <w:rFonts w:ascii="Tahoma" w:hAnsi="Tahoma" w:cs="Tahoma"/>
      <w:sz w:val="16"/>
      <w:szCs w:val="16"/>
    </w:rPr>
  </w:style>
  <w:style w:type="character" w:customStyle="1" w:styleId="BalloonTextChar">
    <w:name w:val="Balloon Text Char"/>
    <w:basedOn w:val="DefaultParagraphFont"/>
    <w:link w:val="BalloonText"/>
    <w:rsid w:val="00B35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573"/>
    <w:rPr>
      <w:b/>
      <w:color w:val="660033"/>
      <w:spacing w:val="0"/>
    </w:rPr>
  </w:style>
  <w:style w:type="paragraph" w:customStyle="1" w:styleId="Nameditemlist">
    <w:name w:val="Named item list"/>
    <w:basedOn w:val="BodyText"/>
    <w:qFormat/>
    <w:rsid w:val="00B35573"/>
    <w:pPr>
      <w:tabs>
        <w:tab w:val="left" w:pos="2835"/>
      </w:tabs>
      <w:ind w:left="2835" w:hanging="2835"/>
    </w:pPr>
  </w:style>
  <w:style w:type="paragraph" w:customStyle="1" w:styleId="BodyTextnopadding">
    <w:name w:val="Body Text no padding"/>
    <w:basedOn w:val="BodyText"/>
    <w:qFormat/>
    <w:rsid w:val="00B3557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3508</Characters>
  <Application>Microsoft Office Word</Application>
  <DocSecurity>0</DocSecurity>
  <Lines>83</Lines>
  <Paragraphs>50</Paragraphs>
  <ScaleCrop>false</ScaleCrop>
  <Company>Author-it Software Corporation Ltd.</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PPMWEO440 Troubleshoot and rectify wet end systems</dc:title>
  <dc:subject>Approved</dc:subject>
  <dc:creator>Skills Impact</dc:creator>
  <cp:keywords>Release: 1</cp:keywords>
  <dc:description>Review Date: 12 April 2008</dc:description>
  <cp:lastModifiedBy>HSD_TPCMSd.prod</cp:lastModifiedBy>
  <cp:revision>3</cp:revision>
  <dcterms:created xsi:type="dcterms:W3CDTF">2018-10-24T01:46:00Z</dcterms:created>
  <dcterms:modified xsi:type="dcterms:W3CDTF">2018-10-24T01:46:00Z</dcterms:modified>
</cp:coreProperties>
</file>