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906" w:rsidP="00156906">
      <w:pPr>
        <w:pStyle w:val="Title"/>
      </w:pPr>
      <w:r>
        <w:fldChar w:fldCharType="begin"/>
      </w:r>
      <w:r>
        <w:instrText xml:space="preserve"> TITLE   \* MERGEFORMAT </w:instrText>
      </w:r>
      <w:r>
        <w:fldChar w:fldCharType="separate"/>
      </w:r>
      <w:r>
        <w:t>PPMWEO401 Troubleshoot and rectify wet end systems</w:t>
      </w:r>
      <w:r>
        <w:fldChar w:fldCharType="end"/>
      </w:r>
    </w:p>
    <w:p w:rsidR="00156906" w:rsidP="00156906">
      <w:pPr>
        <w:pStyle w:val="Version"/>
        <w:sectPr w:rsidSect="00E428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85E" w:rsidP="00E4285E">
      <w:pPr>
        <w:pStyle w:val="SuperHeading"/>
      </w:pPr>
      <w:r w:rsidRPr="00E4285E">
        <w:t>PPMWEO401 Troubleshoot and rectify wet end systems</w:t>
      </w:r>
    </w:p>
    <w:p w:rsidR="00000000" w:rsidRPr="00E4285E" w:rsidP="00E4285E">
      <w:pPr>
        <w:pStyle w:val="Heading1"/>
      </w:pPr>
      <w:bookmarkStart w:id="1" w:name="O_1206971"/>
      <w:bookmarkEnd w:id="1"/>
      <w:r w:rsidRPr="00E4285E">
        <w:t>Modification History</w:t>
      </w:r>
    </w:p>
    <w:tbl>
      <w:tblPr>
        <w:tblW w:w="9520" w:type="dxa"/>
        <w:tblLayout w:type="fixed"/>
        <w:tblCellMar>
          <w:left w:w="62" w:type="dxa"/>
          <w:right w:w="62" w:type="dxa"/>
        </w:tblCellMar>
        <w:tblLook w:val="0000"/>
      </w:tblPr>
      <w:tblGrid>
        <w:gridCol w:w="2581"/>
        <w:gridCol w:w="6939"/>
      </w:tblGrid>
      <w:tr w:rsidTr="00E428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Comments</w:t>
            </w:r>
          </w:p>
        </w:tc>
      </w:tr>
      <w:tr w:rsidTr="00E428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This version released with PPM Pulp and Paper Manufacturing Training Package Version 3.0.</w:t>
            </w:r>
          </w:p>
        </w:tc>
      </w:tr>
    </w:tbl>
    <w:p w:rsidR="00000000" w:rsidRPr="00E4285E" w:rsidP="00E4285E">
      <w:pPr>
        <w:pStyle w:val="BodyText"/>
      </w:pPr>
    </w:p>
    <w:p w:rsidR="00000000" w:rsidRPr="00E4285E" w:rsidP="00E4285E">
      <w:pPr>
        <w:pStyle w:val="AllowPageBreak"/>
      </w:pPr>
    </w:p>
    <w:p w:rsidR="00000000" w:rsidRPr="00E4285E" w:rsidP="00E4285E">
      <w:pPr>
        <w:pStyle w:val="Heading1"/>
      </w:pPr>
      <w:bookmarkStart w:id="2" w:name="O_1206972"/>
      <w:bookmarkEnd w:id="2"/>
      <w:r w:rsidRPr="00E4285E">
        <w:t>Application</w:t>
      </w:r>
    </w:p>
    <w:p w:rsidR="00000000" w:rsidRPr="00E4285E" w:rsidP="00156906">
      <w:pPr>
        <w:pStyle w:val="BodyText"/>
      </w:pPr>
      <w:r w:rsidRPr="00E4285E">
        <w:t>This unit of competency describes the skills and knowledge required to anal</w:t>
      </w:r>
      <w:r w:rsidRPr="00E4285E">
        <w:t>yse, rectify and report on system, equipment and quality faults in the wet end operations of a paper manufacturing facility.</w:t>
      </w:r>
    </w:p>
    <w:p w:rsidR="00000000" w:rsidRPr="00E4285E" w:rsidP="00156906">
      <w:pPr>
        <w:pStyle w:val="BodyText"/>
      </w:pPr>
      <w:r w:rsidRPr="00E4285E">
        <w:t>The unit applies to senior operators and production specialists who work in the pulp and paper manufacturing industry and troublesh</w:t>
      </w:r>
      <w:r w:rsidRPr="00E4285E">
        <w:t xml:space="preserve">oot and rectify complex faults that occur in continuous wet end operations. </w:t>
      </w:r>
    </w:p>
    <w:p w:rsidR="00000000" w:rsidRPr="00E4285E" w:rsidP="00156906">
      <w:pPr>
        <w:pStyle w:val="BodyText"/>
      </w:pPr>
      <w:r w:rsidRPr="00E4285E">
        <w:t>No licensing, legislative or certification requirements apply to this unit at the time of publication.</w:t>
      </w:r>
    </w:p>
    <w:p w:rsidR="00000000" w:rsidRPr="00E4285E" w:rsidP="00E4285E">
      <w:pPr>
        <w:pStyle w:val="Heading1"/>
      </w:pPr>
      <w:bookmarkStart w:id="3" w:name="O_1206973"/>
      <w:bookmarkEnd w:id="3"/>
      <w:r w:rsidRPr="00E4285E">
        <w:t>Pre-requisite Unit</w:t>
      </w:r>
    </w:p>
    <w:p w:rsidR="00000000" w:rsidRPr="00E4285E" w:rsidP="00156906">
      <w:pPr>
        <w:pStyle w:val="BodyText"/>
      </w:pPr>
      <w:r w:rsidRPr="00E4285E">
        <w:t>Nil</w:t>
      </w:r>
    </w:p>
    <w:p w:rsidR="00000000" w:rsidRPr="00E4285E" w:rsidP="00E4285E">
      <w:pPr>
        <w:pStyle w:val="Heading1"/>
      </w:pPr>
      <w:bookmarkStart w:id="4" w:name="O_1206975"/>
      <w:bookmarkEnd w:id="4"/>
      <w:r w:rsidRPr="00E4285E">
        <w:t>Unit Sector</w:t>
      </w:r>
    </w:p>
    <w:p w:rsidR="00000000" w:rsidRPr="00E4285E" w:rsidP="00156906">
      <w:pPr>
        <w:pStyle w:val="BodyText"/>
      </w:pPr>
      <w:r w:rsidRPr="00E4285E">
        <w:t>Wet</w:t>
      </w:r>
      <w:r w:rsidRPr="00E4285E">
        <w:t xml:space="preserve"> End Operations (WEO)</w:t>
      </w:r>
    </w:p>
    <w:p w:rsidR="00000000" w:rsidRPr="00E4285E" w:rsidP="00E4285E">
      <w:pPr>
        <w:pStyle w:val="Heading1"/>
      </w:pPr>
      <w:bookmarkStart w:id="5" w:name="O_1206976"/>
      <w:bookmarkEnd w:id="5"/>
      <w:r w:rsidRPr="00E4285E">
        <w:t>Elements and Performance Criteria</w:t>
      </w:r>
    </w:p>
    <w:tbl>
      <w:tblPr>
        <w:tblW w:w="9520" w:type="dxa"/>
        <w:tblLayout w:type="fixed"/>
        <w:tblCellMar>
          <w:left w:w="62" w:type="dxa"/>
          <w:right w:w="62" w:type="dxa"/>
        </w:tblCellMar>
        <w:tblLook w:val="0000"/>
      </w:tblPr>
      <w:tblGrid>
        <w:gridCol w:w="2580"/>
        <w:gridCol w:w="6940"/>
      </w:tblGrid>
      <w:tr w:rsidTr="001569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85E">
            <w:pPr>
              <w:pStyle w:val="BodyTextBold"/>
              <w:rPr>
                <w:lang w:val="en-NZ"/>
              </w:rPr>
            </w:pPr>
            <w:r w:rsidRPr="00E4285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285E">
            <w:pPr>
              <w:pStyle w:val="BodyTextBold"/>
              <w:rPr>
                <w:lang w:val="en-NZ"/>
              </w:rPr>
            </w:pPr>
            <w:r w:rsidRPr="00E4285E">
              <w:t>Performance Criteria</w:t>
            </w:r>
          </w:p>
        </w:tc>
      </w:tr>
      <w:tr w:rsidTr="0015690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rPr>
                <w:rStyle w:val="Emphasis"/>
              </w:rPr>
              <w:t>Performance criteria describe the performance needed to demonstrate achievement of the element.</w:t>
            </w:r>
          </w:p>
        </w:tc>
      </w:tr>
      <w:tr w:rsidTr="00156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1. Identify and analyse causes of system and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1.1 Prepare for rectification of wet end system according to productivity requirements and workplace health and safety and environmental procedures</w:t>
            </w:r>
          </w:p>
          <w:p w:rsidR="00000000" w:rsidRPr="00E4285E" w:rsidP="00E4285E">
            <w:pPr>
              <w:pStyle w:val="BodyText"/>
            </w:pPr>
            <w:r w:rsidRPr="00E4285E">
              <w:t>1.2 Identify safety hazards and determine risk c</w:t>
            </w:r>
            <w:r w:rsidRPr="00E4285E">
              <w:t>ontrol measures with relevant personnel</w:t>
            </w:r>
          </w:p>
          <w:p w:rsidR="00000000" w:rsidRPr="00E4285E" w:rsidP="00E4285E">
            <w:pPr>
              <w:pStyle w:val="BodyText"/>
            </w:pPr>
            <w:r w:rsidRPr="00E4285E">
              <w:t xml:space="preserve">1.3 Interpret alarm mechanism and make observations on plant and </w:t>
            </w:r>
            <w:r w:rsidRPr="00E4285E">
              <w:t xml:space="preserve">processes to determine fault type and location </w:t>
            </w:r>
          </w:p>
          <w:p w:rsidR="00000000" w:rsidRPr="00E4285E" w:rsidP="00E4285E">
            <w:pPr>
              <w:pStyle w:val="BodyText"/>
            </w:pPr>
            <w:r w:rsidRPr="00E4285E">
              <w:t>1.4 Conduct systemic sampling and testing and interpret results to detect quality faults and variations</w:t>
            </w:r>
            <w:r w:rsidRPr="00E4285E">
              <w:t xml:space="preserve"> from operating parameters</w:t>
            </w:r>
          </w:p>
          <w:p w:rsidR="00000000" w:rsidRPr="00E4285E" w:rsidP="00E4285E">
            <w:pPr>
              <w:pStyle w:val="BodyText"/>
            </w:pPr>
            <w:r w:rsidRPr="00E4285E">
              <w:t>1.5 Access and interpret relevant sources of information and check for recent work undertaken on plant to assist analysis</w:t>
            </w:r>
          </w:p>
          <w:p w:rsidR="00000000" w:rsidRPr="00E4285E" w:rsidP="00E4285E">
            <w:pPr>
              <w:pStyle w:val="BodyText"/>
            </w:pPr>
            <w:r w:rsidRPr="00E4285E">
              <w:t>1.6 Analyse causes and sources of process problems or equipment faults and impact on productivity requirements</w:t>
            </w:r>
          </w:p>
          <w:p w:rsidR="00000000" w:rsidP="00E4285E">
            <w:pPr>
              <w:pStyle w:val="BodyText"/>
              <w:rPr>
                <w:lang w:val="en-NZ"/>
              </w:rPr>
            </w:pPr>
            <w:r w:rsidRPr="00E4285E">
              <w:t xml:space="preserve">1.7 Report fault and proposed corrective actions to relevant personnel </w:t>
            </w:r>
          </w:p>
        </w:tc>
      </w:tr>
      <w:tr w:rsidTr="00156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2. Rectify systems and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2.1 Shut down and isolate equipm</w:t>
            </w:r>
            <w:r w:rsidRPr="00E4285E">
              <w:t>ent according to operating procedures</w:t>
            </w:r>
          </w:p>
          <w:p w:rsidR="00000000" w:rsidRPr="00E4285E" w:rsidP="00E4285E">
            <w:pPr>
              <w:pStyle w:val="BodyText"/>
            </w:pPr>
            <w:r w:rsidRPr="00E4285E">
              <w:t>2.2 By-pass faulty equipment where the process allows</w:t>
            </w:r>
          </w:p>
          <w:p w:rsidR="00000000" w:rsidRPr="00E4285E" w:rsidP="00E4285E">
            <w:pPr>
              <w:pStyle w:val="BodyText"/>
            </w:pPr>
            <w:r w:rsidRPr="00E4285E">
              <w:t>2.3 Repair or replace faulty equipment according to equipment specifications</w:t>
            </w:r>
          </w:p>
          <w:p w:rsidR="00000000" w:rsidRPr="00E4285E" w:rsidP="00E4285E">
            <w:pPr>
              <w:pStyle w:val="BodyText"/>
            </w:pPr>
            <w:r w:rsidRPr="00E4285E">
              <w:t>2.4 Make corrective adjustments to equipment according to equipment specifications</w:t>
            </w:r>
          </w:p>
          <w:p w:rsidR="00000000" w:rsidRPr="00E4285E" w:rsidP="00E4285E">
            <w:pPr>
              <w:pStyle w:val="BodyText"/>
            </w:pPr>
            <w:r w:rsidRPr="00E4285E">
              <w:t xml:space="preserve">2.5 </w:t>
            </w:r>
            <w:r w:rsidRPr="00E4285E">
              <w:t>Undertake operator-level maintenance as required</w:t>
            </w:r>
          </w:p>
          <w:p w:rsidR="00000000" w:rsidP="00E4285E">
            <w:pPr>
              <w:pStyle w:val="BodyText"/>
              <w:rPr>
                <w:lang w:val="en-NZ"/>
              </w:rPr>
            </w:pPr>
            <w:r w:rsidRPr="00E4285E">
              <w:t>2.6 Verify restoration to normal operation and communicate to relevant personnel</w:t>
            </w:r>
          </w:p>
        </w:tc>
      </w:tr>
      <w:tr w:rsidTr="00156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3.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3.1 Conduct further testing and interpret results to determine required operational adjustm</w:t>
            </w:r>
            <w:r w:rsidRPr="00E4285E">
              <w:t>ents</w:t>
            </w:r>
          </w:p>
          <w:p w:rsidR="00000000" w:rsidRPr="00E4285E" w:rsidP="00E4285E">
            <w:pPr>
              <w:pStyle w:val="BodyText"/>
            </w:pPr>
            <w:r w:rsidRPr="00E4285E">
              <w:t>3.2 Rectify faults and causes according to operating procedures</w:t>
            </w:r>
          </w:p>
          <w:p w:rsidR="00000000" w:rsidP="00E4285E">
            <w:pPr>
              <w:pStyle w:val="BodyText"/>
              <w:rPr>
                <w:lang w:val="en-NZ"/>
              </w:rPr>
            </w:pPr>
            <w:r w:rsidRPr="00E4285E">
              <w:t>3.3 Manage out-of-specification product</w:t>
            </w:r>
          </w:p>
        </w:tc>
      </w:tr>
      <w:tr w:rsidTr="001569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4. Record and report troubleshooting and rectification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4.1 Document variations from process and product specifications according to wor</w:t>
            </w:r>
            <w:r w:rsidRPr="00E4285E">
              <w:t>kplace requirements</w:t>
            </w:r>
          </w:p>
          <w:p w:rsidR="00000000" w:rsidRPr="00E4285E" w:rsidP="00E4285E">
            <w:pPr>
              <w:pStyle w:val="BodyText"/>
            </w:pPr>
            <w:r w:rsidRPr="00E4285E">
              <w:t>4.2 Record and report diagnostic and corrective action processes to relevant personnel</w:t>
            </w:r>
          </w:p>
        </w:tc>
      </w:tr>
    </w:tbl>
    <w:p w:rsidR="00000000" w:rsidRPr="00E4285E" w:rsidP="00E4285E">
      <w:pPr>
        <w:pStyle w:val="BodyText"/>
      </w:pPr>
    </w:p>
    <w:p w:rsidR="00000000" w:rsidRPr="00E4285E" w:rsidP="00E4285E">
      <w:pPr>
        <w:pStyle w:val="AllowPageBreak"/>
      </w:pPr>
    </w:p>
    <w:p w:rsidR="00000000" w:rsidRPr="00E4285E" w:rsidP="00E4285E">
      <w:pPr>
        <w:pStyle w:val="Heading1"/>
      </w:pPr>
      <w:bookmarkStart w:id="6" w:name="O_1206977"/>
      <w:bookmarkEnd w:id="6"/>
      <w:r w:rsidRPr="00E4285E">
        <w:t>Foundation Skills</w:t>
      </w:r>
    </w:p>
    <w:p w:rsidR="00000000" w:rsidRPr="00156906" w:rsidP="00156906">
      <w:pPr>
        <w:pStyle w:val="BodyText"/>
        <w:rPr>
          <w:i/>
        </w:rPr>
      </w:pPr>
      <w:r w:rsidRPr="0015690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428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Description</w:t>
            </w:r>
          </w:p>
        </w:tc>
      </w:tr>
      <w:tr w:rsidTr="00E428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ListBullet"/>
              <w:rPr>
                <w:lang w:val="en-NZ"/>
              </w:rPr>
            </w:pPr>
            <w:r w:rsidRPr="00E4285E">
              <w:t>Interpret information from a range o</w:t>
            </w:r>
            <w:r w:rsidRPr="00E4285E">
              <w:t>f documentation</w:t>
            </w:r>
          </w:p>
        </w:tc>
      </w:tr>
      <w:tr w:rsidTr="00E428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ListBullet"/>
            </w:pPr>
            <w:r w:rsidRPr="00E4285E">
              <w:t>Provide comprehensive information about problems with equipment and products using clear language and industry terminology</w:t>
            </w:r>
          </w:p>
          <w:p w:rsidR="00000000" w:rsidP="00E4285E">
            <w:pPr>
              <w:pStyle w:val="ListBullet"/>
              <w:rPr>
                <w:lang w:val="en-NZ"/>
              </w:rPr>
            </w:pPr>
            <w:r w:rsidRPr="00E4285E">
              <w:t>Provide clear, unambiguous information about return to normal ope</w:t>
            </w:r>
            <w:r w:rsidRPr="00E4285E">
              <w:t>rations to system operators and other personnel</w:t>
            </w:r>
          </w:p>
        </w:tc>
      </w:tr>
      <w:tr w:rsidTr="00E428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ListBullet"/>
            </w:pPr>
            <w:r w:rsidRPr="00E4285E">
              <w:t>Interpret basic numerical settings on instruments, gauges and data recording equipment</w:t>
            </w:r>
          </w:p>
          <w:p w:rsidR="00000000" w:rsidRPr="00E4285E" w:rsidP="00E4285E">
            <w:pPr>
              <w:pStyle w:val="ListBullet"/>
            </w:pPr>
            <w:r w:rsidRPr="00E4285E">
              <w:t>Interpret system and product data</w:t>
            </w:r>
          </w:p>
          <w:p w:rsidR="00000000" w:rsidRPr="00E4285E" w:rsidP="00E4285E">
            <w:pPr>
              <w:pStyle w:val="ListBullet"/>
            </w:pPr>
            <w:r w:rsidRPr="00E4285E">
              <w:t>Record detailed numerical data for system and product test results</w:t>
            </w:r>
          </w:p>
          <w:p w:rsidR="00000000" w:rsidP="00E4285E">
            <w:pPr>
              <w:pStyle w:val="ListBullet"/>
              <w:rPr>
                <w:lang w:val="en-NZ"/>
              </w:rPr>
            </w:pPr>
            <w:r w:rsidRPr="00E4285E">
              <w:t>Use measuring equipment to measure and undertake calculations</w:t>
            </w:r>
          </w:p>
        </w:tc>
      </w:tr>
      <w:tr w:rsidTr="00E428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ListBullet"/>
            </w:pPr>
            <w:r w:rsidRPr="00E4285E">
              <w:t>Interpret basic numerical settings on instruments, gauges and data recording equipment</w:t>
            </w:r>
          </w:p>
          <w:p w:rsidR="00000000" w:rsidRPr="00E4285E" w:rsidP="00E4285E">
            <w:pPr>
              <w:pStyle w:val="ListBullet"/>
            </w:pPr>
            <w:r w:rsidRPr="00E4285E">
              <w:t>Interpret system and product data</w:t>
            </w:r>
          </w:p>
          <w:p w:rsidR="00000000" w:rsidRPr="00E4285E" w:rsidP="00E4285E">
            <w:pPr>
              <w:pStyle w:val="ListBullet"/>
            </w:pPr>
            <w:r w:rsidRPr="00E4285E">
              <w:t>Record detailed numerical data for system and product test re</w:t>
            </w:r>
            <w:r w:rsidRPr="00E4285E">
              <w:t>sults</w:t>
            </w:r>
          </w:p>
          <w:p w:rsidR="00000000" w:rsidRPr="00E4285E" w:rsidP="00E4285E">
            <w:pPr>
              <w:pStyle w:val="ListBullet"/>
            </w:pPr>
            <w:r w:rsidRPr="00E4285E">
              <w:t>Use measuring equipment to measure and undertake calculations</w:t>
            </w:r>
          </w:p>
        </w:tc>
      </w:tr>
    </w:tbl>
    <w:p w:rsidR="00000000" w:rsidRPr="00E4285E" w:rsidP="00E4285E">
      <w:pPr>
        <w:pStyle w:val="BodyText"/>
      </w:pPr>
    </w:p>
    <w:p w:rsidR="00000000" w:rsidRPr="00E4285E" w:rsidP="00E4285E">
      <w:pPr>
        <w:pStyle w:val="AllowPageBreak"/>
      </w:pPr>
    </w:p>
    <w:p w:rsidR="00000000" w:rsidRPr="00E4285E" w:rsidP="00E4285E">
      <w:pPr>
        <w:pStyle w:val="Heading1"/>
      </w:pPr>
      <w:bookmarkStart w:id="7" w:name="O_1206979"/>
      <w:bookmarkEnd w:id="7"/>
      <w:r w:rsidRPr="00E4285E">
        <w:t>Unit Mapping Information</w:t>
      </w:r>
    </w:p>
    <w:tbl>
      <w:tblPr>
        <w:tblW w:w="9520" w:type="dxa"/>
        <w:tblLayout w:type="fixed"/>
        <w:tblCellMar>
          <w:left w:w="62" w:type="dxa"/>
          <w:right w:w="62" w:type="dxa"/>
        </w:tblCellMar>
        <w:tblLook w:val="0000"/>
      </w:tblPr>
      <w:tblGrid>
        <w:gridCol w:w="2268"/>
        <w:gridCol w:w="2268"/>
        <w:gridCol w:w="2716"/>
        <w:gridCol w:w="2268"/>
      </w:tblGrid>
      <w:tr w:rsidTr="00E4285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Equivalence status</w:t>
            </w:r>
          </w:p>
        </w:tc>
      </w:tr>
      <w:tr w:rsidTr="00E428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PPMWEO401 Troubleshoot and rectify wet end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PPMWEO440 Troubleshoot and rectify wet end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Changes to elements, performance criteria, foundation skills, performance evidence and knowledge evidence</w:t>
            </w:r>
          </w:p>
          <w:p w:rsidR="00000000" w:rsidP="00E4285E">
            <w:pPr>
              <w:pStyle w:val="BodyText"/>
              <w:rPr>
                <w:lang w:val="en-NZ"/>
              </w:rPr>
            </w:pPr>
            <w:r w:rsidRPr="00E4285E">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 xml:space="preserve">Not equivalent </w:t>
            </w:r>
          </w:p>
        </w:tc>
      </w:tr>
    </w:tbl>
    <w:p w:rsidR="00000000" w:rsidRPr="00E4285E" w:rsidP="00E4285E">
      <w:pPr>
        <w:pStyle w:val="BodyText"/>
      </w:pPr>
    </w:p>
    <w:p w:rsidR="00000000" w:rsidRPr="00E4285E" w:rsidP="00E4285E">
      <w:pPr>
        <w:pStyle w:val="AllowPageBreak"/>
      </w:pPr>
    </w:p>
    <w:p w:rsidR="00000000" w:rsidRPr="00E4285E" w:rsidP="00E4285E">
      <w:pPr>
        <w:pStyle w:val="Heading1"/>
      </w:pPr>
      <w:bookmarkStart w:id="8" w:name="O_1206986"/>
      <w:bookmarkEnd w:id="8"/>
      <w:r w:rsidRPr="00E4285E">
        <w:t>Links</w:t>
      </w:r>
    </w:p>
    <w:p w:rsidR="00000000" w:rsidRPr="00E4285E" w:rsidP="00156906">
      <w:pPr>
        <w:pStyle w:val="BodyText"/>
      </w:pPr>
      <w:r w:rsidRPr="00E4285E">
        <w:t>Companion Volumes, includ</w:t>
      </w:r>
      <w:r w:rsidRPr="00E4285E">
        <w:t xml:space="preserve">ing Implementation Guides, are available at VETNet: - </w:t>
      </w:r>
      <w:r>
        <w:fldChar w:fldCharType="begin"/>
      </w:r>
      <w:r>
        <w:instrText xml:space="preserve"> HYPERLINK "https://vetnet.gov.au/Pages/TrainingDocs.aspx?q=12998f8d-d0ac-40bc-a69e-72a600d4fd93" </w:instrText>
      </w:r>
      <w:r>
        <w:fldChar w:fldCharType="separate"/>
      </w:r>
      <w:r w:rsidRPr="009D4010">
        <w:rPr>
          <w:rStyle w:val="Hyperlink"/>
        </w:rPr>
        <w:t>https://vetnet.gov.au/Pages/TrainingDocs.aspx?q=12998f8d-d0ac-40bc-a69e-72a600d4fd93</w:t>
      </w:r>
      <w:r>
        <w:fldChar w:fldCharType="end"/>
      </w:r>
    </w:p>
    <w:p w:rsidR="00000000" w:rsidRPr="00E4285E" w:rsidP="00156906">
      <w:pPr>
        <w:pStyle w:val="BodyText"/>
        <w:sectPr w:rsidSect="00E4285E">
          <w:headerReference w:type="default" r:id="rId10"/>
          <w:footerReference w:type="default" r:id="rId11"/>
          <w:pgSz w:w="11908" w:h="16833"/>
          <w:pgMar w:top="1702" w:right="1418" w:bottom="1702" w:left="1418" w:header="992" w:footer="992" w:gutter="0"/>
          <w:cols w:space="720"/>
          <w:noEndnote/>
          <w:docGrid w:linePitch="299"/>
        </w:sectPr>
      </w:pPr>
    </w:p>
    <w:p w:rsidR="00000000" w:rsidRPr="00E4285E" w:rsidP="00E4285E">
      <w:pPr>
        <w:pStyle w:val="SuperHeading"/>
      </w:pPr>
      <w:r w:rsidRPr="00E4285E">
        <w:t>Assessment Requirements for PPMWEO401 Troubleshoot and rectify wet end</w:t>
      </w:r>
      <w:r w:rsidRPr="00E4285E">
        <w:t xml:space="preserve"> systems</w:t>
      </w:r>
    </w:p>
    <w:p w:rsidR="00000000" w:rsidRPr="00E4285E" w:rsidP="00E4285E">
      <w:pPr>
        <w:pStyle w:val="Heading1"/>
      </w:pPr>
      <w:bookmarkStart w:id="9" w:name="O_1206981"/>
      <w:bookmarkEnd w:id="9"/>
      <w:r w:rsidRPr="00E4285E">
        <w:t>Modification History</w:t>
      </w:r>
    </w:p>
    <w:tbl>
      <w:tblPr>
        <w:tblW w:w="9520" w:type="dxa"/>
        <w:tblLayout w:type="fixed"/>
        <w:tblCellMar>
          <w:left w:w="62" w:type="dxa"/>
          <w:right w:w="62" w:type="dxa"/>
        </w:tblCellMar>
        <w:tblLook w:val="0000"/>
      </w:tblPr>
      <w:tblGrid>
        <w:gridCol w:w="2581"/>
        <w:gridCol w:w="6939"/>
      </w:tblGrid>
      <w:tr w:rsidTr="00E428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Bold"/>
              <w:rPr>
                <w:lang w:val="en-NZ"/>
              </w:rPr>
            </w:pPr>
            <w:r w:rsidRPr="00E4285E">
              <w:t>Comments</w:t>
            </w:r>
          </w:p>
        </w:tc>
      </w:tr>
      <w:tr w:rsidTr="00E428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85E">
            <w:pPr>
              <w:pStyle w:val="BodyText"/>
              <w:rPr>
                <w:lang w:val="en-NZ"/>
              </w:rPr>
            </w:pPr>
            <w:r w:rsidRPr="00E428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85E" w:rsidP="00E4285E">
            <w:pPr>
              <w:pStyle w:val="BodyText"/>
            </w:pPr>
            <w:r w:rsidRPr="00E4285E">
              <w:t>This version released with PPM Pulp and Paper Manufacturing Training Package Version 3.0.</w:t>
            </w:r>
          </w:p>
        </w:tc>
      </w:tr>
    </w:tbl>
    <w:p w:rsidR="00000000" w:rsidRPr="00E4285E" w:rsidP="00E4285E">
      <w:pPr>
        <w:pStyle w:val="BodyText"/>
      </w:pPr>
    </w:p>
    <w:p w:rsidR="00000000" w:rsidRPr="00E4285E" w:rsidP="00E4285E">
      <w:pPr>
        <w:pStyle w:val="AllowPageBreak"/>
      </w:pPr>
    </w:p>
    <w:p w:rsidR="00000000" w:rsidRPr="00E4285E" w:rsidP="00E4285E">
      <w:pPr>
        <w:pStyle w:val="Heading1"/>
      </w:pPr>
      <w:bookmarkStart w:id="10" w:name="O_1206982"/>
      <w:bookmarkEnd w:id="10"/>
      <w:r w:rsidRPr="00E4285E">
        <w:t>Performance Evidence</w:t>
      </w:r>
    </w:p>
    <w:p w:rsidR="00000000" w:rsidRPr="00E4285E" w:rsidP="00156906">
      <w:pPr>
        <w:pStyle w:val="BodyText"/>
      </w:pPr>
      <w:r w:rsidRPr="00E4285E">
        <w:t xml:space="preserve">An individual demonstrating competency must satisfy all of the elements and performance criteria in this unit. </w:t>
      </w:r>
    </w:p>
    <w:p w:rsidR="00000000" w:rsidRPr="00E4285E" w:rsidP="00156906">
      <w:pPr>
        <w:pStyle w:val="BodyText"/>
      </w:pPr>
      <w:r w:rsidRPr="00E4285E">
        <w:t>There must be evidence that the individual has carried out troubleshooting and rectification activities for at least one of the following wet en</w:t>
      </w:r>
      <w:r w:rsidRPr="00E4285E">
        <w:t>d system types, on at least two occasions according to operational requirements:</w:t>
      </w:r>
    </w:p>
    <w:p w:rsidR="00000000" w:rsidRPr="00E4285E" w:rsidP="00E4285E">
      <w:pPr>
        <w:pStyle w:val="ListBullet"/>
      </w:pPr>
      <w:r w:rsidRPr="00E4285E">
        <w:t>stock approach systems</w:t>
      </w:r>
    </w:p>
    <w:p w:rsidR="00000000" w:rsidRPr="00E4285E" w:rsidP="00E4285E">
      <w:pPr>
        <w:pStyle w:val="ListBullet"/>
      </w:pPr>
      <w:r w:rsidRPr="00E4285E">
        <w:t>forming system</w:t>
      </w:r>
    </w:p>
    <w:p w:rsidR="00000000" w:rsidRPr="00E4285E" w:rsidP="00E4285E">
      <w:pPr>
        <w:pStyle w:val="ListBullet"/>
      </w:pPr>
      <w:r w:rsidRPr="00E4285E">
        <w:t>pressing systems</w:t>
      </w:r>
    </w:p>
    <w:p w:rsidR="00000000" w:rsidRPr="00E4285E" w:rsidP="00E4285E">
      <w:pPr>
        <w:pStyle w:val="ListBullet"/>
      </w:pPr>
      <w:r w:rsidRPr="00E4285E">
        <w:t>cleaning and screening system.</w:t>
      </w:r>
    </w:p>
    <w:p w:rsidR="00000000" w:rsidRPr="00E4285E" w:rsidP="00156906">
      <w:pPr>
        <w:pStyle w:val="BodyText"/>
      </w:pPr>
      <w:r w:rsidRPr="00E4285E">
        <w:t>In doing the above, the individual must have, for each occasion:</w:t>
      </w:r>
    </w:p>
    <w:p w:rsidR="00000000" w:rsidRPr="00E4285E" w:rsidP="00E4285E">
      <w:pPr>
        <w:pStyle w:val="ListBullet"/>
      </w:pPr>
      <w:r w:rsidRPr="00E4285E">
        <w:t>selected and used appropriate troubleshooting and testing methods to identify system and product quality faults</w:t>
      </w:r>
    </w:p>
    <w:p w:rsidR="00000000" w:rsidRPr="00E4285E" w:rsidP="00E4285E">
      <w:pPr>
        <w:pStyle w:val="ListBullet"/>
      </w:pPr>
      <w:r w:rsidRPr="00E4285E">
        <w:t>diagnosed causes and sources of faults on system and associated processes</w:t>
      </w:r>
    </w:p>
    <w:p w:rsidR="00000000" w:rsidRPr="00E4285E" w:rsidP="00E4285E">
      <w:pPr>
        <w:pStyle w:val="ListBullet"/>
      </w:pPr>
      <w:r w:rsidRPr="00E4285E">
        <w:t xml:space="preserve">identified and taken timely corrective action to rectify and maximise </w:t>
      </w:r>
      <w:r w:rsidRPr="00E4285E">
        <w:t>safety, quality and productivity</w:t>
      </w:r>
    </w:p>
    <w:p w:rsidR="00000000" w:rsidRPr="00E4285E" w:rsidP="00E4285E">
      <w:pPr>
        <w:pStyle w:val="ListBullet"/>
      </w:pPr>
      <w:r w:rsidRPr="00E4285E">
        <w:t>communicated effectively and worked safely with others when undertaking troubleshooting and rectification activities</w:t>
      </w:r>
    </w:p>
    <w:p w:rsidR="00000000" w:rsidRPr="00E4285E" w:rsidP="00E4285E">
      <w:pPr>
        <w:pStyle w:val="ListBullet"/>
      </w:pPr>
      <w:r w:rsidRPr="00E4285E">
        <w:t>completed accurate detailed records for system and product faults, diagnostic and corrective action proces</w:t>
      </w:r>
      <w:r w:rsidRPr="00E4285E">
        <w:t>ses on completion of fault rectification activity.</w:t>
      </w:r>
    </w:p>
    <w:p w:rsidR="00000000" w:rsidRPr="00E4285E" w:rsidP="00E4285E">
      <w:pPr>
        <w:pStyle w:val="AllowPageBreak"/>
      </w:pPr>
    </w:p>
    <w:p w:rsidR="00000000" w:rsidRPr="00E4285E" w:rsidP="00E4285E">
      <w:pPr>
        <w:pStyle w:val="Heading1"/>
      </w:pPr>
      <w:bookmarkStart w:id="11" w:name="O_1206983"/>
      <w:bookmarkEnd w:id="11"/>
      <w:r w:rsidRPr="00E4285E">
        <w:t>Knowledge Evidence</w:t>
      </w:r>
    </w:p>
    <w:p w:rsidR="00000000" w:rsidRPr="00E4285E" w:rsidP="00156906">
      <w:pPr>
        <w:pStyle w:val="BodyText"/>
      </w:pPr>
      <w:r w:rsidRPr="00E4285E">
        <w:t xml:space="preserve">An individual must be able to demonstrate the knowledge required to perform the tasks outlined in the elements and performance criteria of this unit. This includes </w:t>
      </w:r>
      <w:r w:rsidRPr="00E4285E">
        <w:t>knowledge of:</w:t>
      </w:r>
    </w:p>
    <w:p w:rsidR="00000000" w:rsidRPr="00E4285E" w:rsidP="00E4285E">
      <w:pPr>
        <w:pStyle w:val="ListBullet"/>
      </w:pPr>
      <w:r w:rsidRPr="00E4285E">
        <w:t>workplace and legislative health and safety requirements and risk measures relevant to operating, troubleshooting and rectifying wet end systems, including emergency procedures, handling chemical and hazardous substances, high risk load shif</w:t>
      </w:r>
      <w:r w:rsidRPr="00E4285E">
        <w:t>ting, licensing requirements, plant clearance and permit systems</w:t>
      </w:r>
    </w:p>
    <w:p w:rsidR="00000000" w:rsidRPr="00E4285E" w:rsidP="00E4285E">
      <w:pPr>
        <w:pStyle w:val="ListBullet"/>
      </w:pPr>
      <w:r w:rsidRPr="00E4285E">
        <w:t>environmental requirements relevant to wet end systems, including disposal procedures</w:t>
      </w:r>
    </w:p>
    <w:p w:rsidR="00000000" w:rsidRPr="00E4285E" w:rsidP="00E4285E">
      <w:pPr>
        <w:pStyle w:val="ListBullet"/>
      </w:pPr>
      <w:r w:rsidRPr="00E4285E">
        <w:t xml:space="preserve">manufacturer specifications and operating procedures for wet end plant and equipment, including shutdown </w:t>
      </w:r>
      <w:r w:rsidRPr="00E4285E">
        <w:t>and isolation procedures</w:t>
      </w:r>
    </w:p>
    <w:p w:rsidR="00000000" w:rsidRPr="00E4285E" w:rsidP="00E4285E">
      <w:pPr>
        <w:pStyle w:val="ListBullet"/>
      </w:pPr>
      <w:r w:rsidRPr="00E4285E">
        <w:t>wet end plant, processes and associated services sufficient to troubleshoot, including:</w:t>
      </w:r>
    </w:p>
    <w:p w:rsidR="00000000" w:rsidRPr="00E4285E" w:rsidP="00E4285E">
      <w:pPr>
        <w:pStyle w:val="ListBullet2"/>
      </w:pPr>
      <w:r w:rsidRPr="00E4285E">
        <w:t>plant layout</w:t>
      </w:r>
    </w:p>
    <w:p w:rsidR="00000000" w:rsidRPr="00E4285E" w:rsidP="00E4285E">
      <w:pPr>
        <w:pStyle w:val="ListBullet2"/>
      </w:pPr>
      <w:r w:rsidRPr="00E4285E">
        <w:t>theory of operation</w:t>
      </w:r>
    </w:p>
    <w:p w:rsidR="00000000" w:rsidRPr="00E4285E" w:rsidP="00E4285E">
      <w:pPr>
        <w:pStyle w:val="ListBullet2"/>
      </w:pPr>
      <w:r w:rsidRPr="00E4285E">
        <w:t>causes and effects of adjustments made to wet end plant and processes</w:t>
      </w:r>
    </w:p>
    <w:p w:rsidR="00000000" w:rsidRPr="00E4285E" w:rsidP="00E4285E">
      <w:pPr>
        <w:pStyle w:val="ListBullet2"/>
      </w:pPr>
      <w:r w:rsidRPr="00E4285E">
        <w:t>relationships between wet end plant, processes and associated services</w:t>
      </w:r>
    </w:p>
    <w:p w:rsidR="00000000" w:rsidRPr="00E4285E" w:rsidP="00E4285E">
      <w:pPr>
        <w:pStyle w:val="ListBullet"/>
      </w:pPr>
      <w:r w:rsidRPr="00E4285E">
        <w:t>troubleshooting methods that can be applied across system and problem faults in wet end systems</w:t>
      </w:r>
    </w:p>
    <w:p w:rsidR="00000000" w:rsidRPr="00E4285E" w:rsidP="00E4285E">
      <w:pPr>
        <w:pStyle w:val="ListBullet"/>
      </w:pPr>
      <w:r w:rsidRPr="00E4285E">
        <w:t>sampling and testing process for plant and system operations, and process monitoring – p</w:t>
      </w:r>
      <w:r w:rsidRPr="00E4285E">
        <w:t xml:space="preserve">urpose, standards and procedures as per site agreements </w:t>
      </w:r>
    </w:p>
    <w:p w:rsidR="00000000" w:rsidRPr="00E4285E" w:rsidP="00E4285E">
      <w:pPr>
        <w:pStyle w:val="ListBullet"/>
      </w:pPr>
      <w:r w:rsidRPr="00E4285E">
        <w:t>use and handling requirements of chemicals used; their purpose, effects, Safety Data Sheets (SDS) and standard operating procedures</w:t>
      </w:r>
    </w:p>
    <w:p w:rsidR="00000000" w:rsidRPr="00E4285E" w:rsidP="00E4285E">
      <w:pPr>
        <w:pStyle w:val="ListBullet"/>
      </w:pPr>
      <w:r w:rsidRPr="00E4285E">
        <w:t>causes and effects of unplanned shutdown, and appropriate responses</w:t>
      </w:r>
    </w:p>
    <w:p w:rsidR="00000000" w:rsidRPr="00E4285E" w:rsidP="00E4285E">
      <w:pPr>
        <w:pStyle w:val="ListBullet"/>
      </w:pPr>
      <w:r w:rsidRPr="00E4285E">
        <w:t>mill maintenance system as it applies to wet end plant and processes</w:t>
      </w:r>
    </w:p>
    <w:p w:rsidR="00000000" w:rsidRPr="00E4285E" w:rsidP="00E4285E">
      <w:pPr>
        <w:pStyle w:val="ListBullet"/>
      </w:pPr>
      <w:r w:rsidRPr="00E4285E">
        <w:t>electronic and other control systems, operation and application to make appropriate adjustments that control wet end operations.</w:t>
      </w:r>
    </w:p>
    <w:p w:rsidR="00000000" w:rsidRPr="00E4285E" w:rsidP="00E4285E">
      <w:pPr>
        <w:pStyle w:val="AllowPageBreak"/>
      </w:pPr>
    </w:p>
    <w:p w:rsidR="00000000" w:rsidRPr="00E4285E" w:rsidP="00E4285E">
      <w:pPr>
        <w:pStyle w:val="Heading1"/>
      </w:pPr>
      <w:bookmarkStart w:id="12" w:name="O_1206984"/>
      <w:bookmarkEnd w:id="12"/>
      <w:r w:rsidRPr="00E4285E">
        <w:t>Assessment Conditions</w:t>
      </w:r>
    </w:p>
    <w:p w:rsidR="00000000" w:rsidRPr="00E4285E" w:rsidP="00156906">
      <w:pPr>
        <w:pStyle w:val="BodyText"/>
      </w:pPr>
      <w:r w:rsidRPr="00E4285E">
        <w:t>Assessment of th</w:t>
      </w:r>
      <w:r w:rsidRPr="00E4285E">
        <w:t xml:space="preserve">e skills in this unit of competency must take place under the following conditions: </w:t>
      </w:r>
    </w:p>
    <w:p w:rsidR="00000000" w:rsidRPr="00E4285E" w:rsidP="00E4285E">
      <w:pPr>
        <w:pStyle w:val="ListBullet"/>
      </w:pPr>
      <w:r w:rsidRPr="00E4285E">
        <w:t>physical conditions:</w:t>
      </w:r>
    </w:p>
    <w:p w:rsidR="00000000" w:rsidRPr="00E4285E" w:rsidP="00E4285E">
      <w:pPr>
        <w:pStyle w:val="ListBullet2"/>
      </w:pPr>
      <w:r w:rsidRPr="00E4285E">
        <w:t>skills must be demonstrated in a paper manufacturing facility or an environment that accurately represents workplace conditions</w:t>
      </w:r>
    </w:p>
    <w:p w:rsidR="00000000" w:rsidRPr="00E4285E" w:rsidP="00E4285E">
      <w:pPr>
        <w:pStyle w:val="ListBullet"/>
      </w:pPr>
      <w:r w:rsidRPr="00E4285E">
        <w:t>resources, equipment and materials:</w:t>
      </w:r>
    </w:p>
    <w:p w:rsidR="00000000" w:rsidRPr="00E4285E" w:rsidP="00E4285E">
      <w:pPr>
        <w:pStyle w:val="ListBullet2"/>
      </w:pPr>
      <w:r w:rsidRPr="00E4285E">
        <w:t>fully automated, semi-automated and manually operated plant and equipment appropriate to the wet end process, and related consumables</w:t>
      </w:r>
    </w:p>
    <w:p w:rsidR="00000000" w:rsidRPr="00E4285E" w:rsidP="00E4285E">
      <w:pPr>
        <w:pStyle w:val="ListBullet2"/>
      </w:pPr>
      <w:r w:rsidRPr="00E4285E">
        <w:t>tools, equipment and materials used to troubleshoot and rectify wet end systems</w:t>
      </w:r>
    </w:p>
    <w:p w:rsidR="00000000" w:rsidRPr="00E4285E" w:rsidP="00E4285E">
      <w:pPr>
        <w:pStyle w:val="ListBullet2"/>
      </w:pPr>
      <w:r w:rsidRPr="00E4285E">
        <w:t>perso</w:t>
      </w:r>
      <w:r w:rsidRPr="00E4285E">
        <w:t>nal protective equipment required for troubleshooting wet end systems</w:t>
      </w:r>
    </w:p>
    <w:p w:rsidR="00000000" w:rsidRPr="00E4285E" w:rsidP="00E4285E">
      <w:pPr>
        <w:pStyle w:val="ListBullet2"/>
      </w:pPr>
      <w:r w:rsidRPr="00E4285E">
        <w:t>proforma or recording system for recording diagnostic and corrective action processes</w:t>
      </w:r>
    </w:p>
    <w:p w:rsidR="00000000" w:rsidRPr="00E4285E" w:rsidP="00E4285E">
      <w:pPr>
        <w:pStyle w:val="ListBullet"/>
      </w:pPr>
      <w:r w:rsidRPr="00E4285E">
        <w:t>specifications:</w:t>
      </w:r>
    </w:p>
    <w:p w:rsidR="00000000" w:rsidRPr="00E4285E" w:rsidP="00E4285E">
      <w:pPr>
        <w:pStyle w:val="ListBullet2"/>
      </w:pPr>
      <w:r w:rsidRPr="00E4285E">
        <w:t>workplace and standard operating procedures relating to troubleshooting and rectif</w:t>
      </w:r>
      <w:r w:rsidRPr="00E4285E">
        <w:t>ying wet end systems, including health and safety, environmental, risks and hazards identification, plant isolation and requirements</w:t>
      </w:r>
    </w:p>
    <w:p w:rsidR="00000000" w:rsidRPr="00E4285E" w:rsidP="00E4285E">
      <w:pPr>
        <w:pStyle w:val="ListBullet2"/>
      </w:pPr>
      <w:r w:rsidRPr="00E4285E">
        <w:t>manufacturer specifications and operating procedures</w:t>
      </w:r>
    </w:p>
    <w:p w:rsidR="00000000" w:rsidRPr="00E4285E" w:rsidP="00E4285E">
      <w:pPr>
        <w:pStyle w:val="ListBullet"/>
      </w:pPr>
      <w:r w:rsidRPr="00E4285E">
        <w:t>relationships:</w:t>
      </w:r>
    </w:p>
    <w:p w:rsidR="00000000" w:rsidRPr="00E4285E" w:rsidP="00E4285E">
      <w:pPr>
        <w:pStyle w:val="ListBullet2"/>
      </w:pPr>
      <w:r w:rsidRPr="00E4285E">
        <w:t xml:space="preserve">relevant personnel for the purposes of communicating </w:t>
      </w:r>
      <w:r w:rsidRPr="00E4285E">
        <w:t>information.</w:t>
      </w:r>
    </w:p>
    <w:p w:rsidR="00000000" w:rsidRPr="00E4285E" w:rsidP="00156906">
      <w:pPr>
        <w:pStyle w:val="BodyText"/>
      </w:pPr>
      <w:r w:rsidRPr="00E4285E">
        <w:t>Assessors of this unit must satisfy the requirements for assessors in applicable vocational education and training legislation, frameworks and/or standards.</w:t>
      </w:r>
    </w:p>
    <w:p w:rsidR="00000000" w:rsidRPr="00E4285E" w:rsidP="00E4285E">
      <w:pPr>
        <w:pStyle w:val="Heading1"/>
      </w:pPr>
      <w:bookmarkStart w:id="13" w:name="O_1206987"/>
      <w:bookmarkEnd w:id="13"/>
      <w:r w:rsidRPr="00E4285E">
        <w:t>Links</w:t>
      </w:r>
    </w:p>
    <w:p w:rsidR="00000000" w:rsidRPr="00E4285E" w:rsidP="00156906">
      <w:pPr>
        <w:pStyle w:val="BodyText"/>
      </w:pPr>
      <w:r w:rsidRPr="00E4285E">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9D4010">
        <w:rPr>
          <w:rStyle w:val="Hyperlink"/>
        </w:rPr>
        <w:t>https://vetnet.gov.au/Pages/TrainingDocs.aspx?q=12998f8d-d0ac-40bc-a69e-72a600d4fd93</w:t>
      </w:r>
      <w:r>
        <w:fldChar w:fldCharType="end"/>
      </w:r>
    </w:p>
    <w:p w:rsidR="00000000" w:rsidRPr="00E4285E" w:rsidP="00E4285E"/>
    <w:sectPr w:rsidSect="00E428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rsidRPr="00156906" w:rsidP="00156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06" w:rsidP="00E428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6906" w:rsidP="00E428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6906" w:rsidP="00E428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rsidP="00E4285E">
    <w:pPr>
      <w:pStyle w:val="Footer"/>
      <w:framePr w:wrap="around"/>
    </w:pPr>
    <w:r>
      <w:fldChar w:fldCharType="begin"/>
    </w:r>
    <w:r>
      <w:instrText xml:space="preserve"> DOCPROPERTY  Subject  \* MERGEFORMAT </w:instrText>
    </w:r>
    <w:r>
      <w:fldChar w:fldCharType="separate"/>
    </w:r>
    <w:r w:rsidR="00156906">
      <w:t>Approved</w:t>
    </w:r>
    <w:r w:rsidR="00156906">
      <w:fldChar w:fldCharType="end"/>
    </w:r>
    <w:r>
      <w:tab/>
      <w:t xml:space="preserve">Page </w:t>
    </w:r>
    <w:r>
      <w:fldChar w:fldCharType="begin"/>
    </w:r>
    <w:r>
      <w:instrText xml:space="preserve"> PAGE  \* Arabic  \* MERGEFORMAT </w:instrText>
    </w:r>
    <w:r>
      <w:fldChar w:fldCharType="separate"/>
    </w:r>
    <w:r w:rsidR="001569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906">
      <w:rPr>
        <w:noProof/>
      </w:rPr>
      <w:t>5</w:t>
    </w:r>
    <w:r>
      <w:rPr>
        <w:noProof/>
      </w:rPr>
      <w:fldChar w:fldCharType="end"/>
    </w:r>
  </w:p>
  <w:p w:rsidR="00E4285E" w:rsidP="00E4285E">
    <w:pPr>
      <w:pStyle w:val="Footer"/>
      <w:framePr w:wrap="around"/>
    </w:pPr>
    <w:r>
      <w:t xml:space="preserve">© Commonwealth of Australia, </w:t>
    </w:r>
    <w:r>
      <w:fldChar w:fldCharType="begin"/>
    </w:r>
    <w:r>
      <w:instrText xml:space="preserve"> DATE  \@ "yyyy"  \* MERGEFORMAT </w:instrText>
    </w:r>
    <w:r>
      <w:fldChar w:fldCharType="separate"/>
    </w:r>
    <w:r w:rsidR="00156906">
      <w:rPr>
        <w:noProof/>
      </w:rPr>
      <w:t>2025</w:t>
    </w:r>
    <w:r>
      <w:fldChar w:fldCharType="end"/>
    </w:r>
    <w:r>
      <w:tab/>
    </w:r>
    <w:r>
      <w:fldChar w:fldCharType="begin"/>
    </w:r>
    <w:r>
      <w:instrText xml:space="preserve"> DOCPROPERTY  Author  \* MERGEFORMAT </w:instrText>
    </w:r>
    <w:r>
      <w:fldChar w:fldCharType="separate"/>
    </w:r>
    <w:r w:rsidR="00156906">
      <w:t>Skills Insight</w:t>
    </w:r>
    <w:r w:rsidR="00156906">
      <w:fldChar w:fldCharType="end"/>
    </w:r>
  </w:p>
  <w:p w:rsidR="00E4285E" w:rsidP="00E428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85E" w:rsidRPr="00156906" w:rsidP="00156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06" w:rsidRPr="002D2AF8" w:rsidP="00E4285E">
    <w:pPr>
      <w:pStyle w:val="Header"/>
      <w:framePr w:wrap="around"/>
    </w:pPr>
    <w:r>
      <w:fldChar w:fldCharType="begin"/>
    </w:r>
    <w:r>
      <w:instrText xml:space="preserve"> TITLE   \* MERGEFORMAT </w:instrText>
    </w:r>
    <w:r>
      <w:fldChar w:fldCharType="separate"/>
    </w:r>
    <w:r>
      <w:t>PPMWEO401 Troubleshoot and rectify wet end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906" w:rsidP="00E428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85E" w:rsidRPr="002D2AF8" w:rsidP="00E4285E">
    <w:pPr>
      <w:pStyle w:val="Header"/>
      <w:framePr w:wrap="around"/>
    </w:pPr>
    <w:r>
      <w:fldChar w:fldCharType="begin"/>
    </w:r>
    <w:r>
      <w:instrText xml:space="preserve"> TITLE   \* MERGEFORMAT </w:instrText>
    </w:r>
    <w:r>
      <w:fldChar w:fldCharType="separate"/>
    </w:r>
    <w:r w:rsidR="00156906">
      <w:t>PPMWEO401 Troubleshoot and rectify wet end systems</w:t>
    </w:r>
    <w:r w:rsidR="00156906">
      <w:fldChar w:fldCharType="end"/>
    </w:r>
    <w:r>
      <w:tab/>
      <w:t xml:space="preserve">Date this document was generated: </w:t>
    </w:r>
    <w:r>
      <w:fldChar w:fldCharType="begin"/>
    </w:r>
    <w:r>
      <w:instrText xml:space="preserve"> CREATEDATE  \@ "d MMMM yyyy"  \* MERGEFORMAT </w:instrText>
    </w:r>
    <w:r>
      <w:fldChar w:fldCharType="separate"/>
    </w:r>
    <w:r w:rsidR="00156906">
      <w:rPr>
        <w:noProof/>
      </w:rPr>
      <w:t>2 March 2025</w:t>
    </w:r>
    <w:r>
      <w:fldChar w:fldCharType="end"/>
    </w:r>
  </w:p>
  <w:p w:rsidR="00E4285E" w:rsidP="00E428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203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41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4E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8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85E"/>
    <w:pPr>
      <w:spacing w:before="360" w:after="60"/>
      <w:outlineLvl w:val="0"/>
    </w:pPr>
    <w:rPr>
      <w:sz w:val="32"/>
    </w:rPr>
  </w:style>
  <w:style w:type="paragraph" w:styleId="Heading2">
    <w:name w:val="heading 2"/>
    <w:basedOn w:val="HeadingBase"/>
    <w:next w:val="BodyText"/>
    <w:link w:val="Heading2Char"/>
    <w:qFormat/>
    <w:rsid w:val="00E4285E"/>
    <w:pPr>
      <w:keepLines/>
      <w:spacing w:before="240" w:after="120"/>
      <w:outlineLvl w:val="1"/>
    </w:pPr>
    <w:rPr>
      <w:sz w:val="28"/>
      <w:szCs w:val="40"/>
    </w:rPr>
  </w:style>
  <w:style w:type="paragraph" w:styleId="Heading3">
    <w:name w:val="heading 3"/>
    <w:basedOn w:val="HeadingBase"/>
    <w:next w:val="BodyText"/>
    <w:link w:val="Heading3Char"/>
    <w:qFormat/>
    <w:rsid w:val="00E4285E"/>
    <w:pPr>
      <w:spacing w:before="180" w:after="120"/>
      <w:outlineLvl w:val="2"/>
    </w:pPr>
    <w:rPr>
      <w:spacing w:val="-10"/>
      <w:kern w:val="32"/>
    </w:rPr>
  </w:style>
  <w:style w:type="paragraph" w:styleId="Heading4">
    <w:name w:val="heading 4"/>
    <w:basedOn w:val="HeadingBase"/>
    <w:next w:val="BodyText"/>
    <w:link w:val="Heading4Char"/>
    <w:qFormat/>
    <w:rsid w:val="00E4285E"/>
    <w:pPr>
      <w:spacing w:before="160" w:after="120"/>
      <w:outlineLvl w:val="3"/>
    </w:pPr>
    <w:rPr>
      <w:sz w:val="22"/>
    </w:rPr>
  </w:style>
  <w:style w:type="paragraph" w:styleId="Heading5">
    <w:name w:val="heading 5"/>
    <w:basedOn w:val="HeadingBase"/>
    <w:next w:val="Normal"/>
    <w:link w:val="Heading5Char"/>
    <w:qFormat/>
    <w:rsid w:val="00E4285E"/>
    <w:pPr>
      <w:spacing w:before="80"/>
      <w:outlineLvl w:val="4"/>
    </w:pPr>
    <w:rPr>
      <w:color w:val="918585"/>
      <w:sz w:val="20"/>
    </w:rPr>
  </w:style>
  <w:style w:type="paragraph" w:styleId="Heading6">
    <w:name w:val="heading 6"/>
    <w:basedOn w:val="HeadingBase"/>
    <w:next w:val="Normal"/>
    <w:link w:val="Heading6Char"/>
    <w:qFormat/>
    <w:rsid w:val="00E4285E"/>
    <w:pPr>
      <w:spacing w:before="60"/>
      <w:outlineLvl w:val="5"/>
    </w:pPr>
    <w:rPr>
      <w:color w:val="918585"/>
      <w:sz w:val="20"/>
    </w:rPr>
  </w:style>
  <w:style w:type="paragraph" w:styleId="Heading7">
    <w:name w:val="heading 7"/>
    <w:basedOn w:val="Normal"/>
    <w:next w:val="Normal"/>
    <w:link w:val="Heading7Char"/>
    <w:qFormat/>
    <w:rsid w:val="00E4285E"/>
    <w:pPr>
      <w:ind w:left="720"/>
      <w:outlineLvl w:val="6"/>
    </w:pPr>
    <w:rPr>
      <w:i/>
    </w:rPr>
  </w:style>
  <w:style w:type="paragraph" w:styleId="Heading8">
    <w:name w:val="heading 8"/>
    <w:basedOn w:val="Normal"/>
    <w:next w:val="Normal"/>
    <w:link w:val="Heading8Char"/>
    <w:qFormat/>
    <w:rsid w:val="00E4285E"/>
    <w:pPr>
      <w:ind w:left="720"/>
      <w:outlineLvl w:val="7"/>
    </w:pPr>
    <w:rPr>
      <w:i/>
    </w:rPr>
  </w:style>
  <w:style w:type="paragraph" w:styleId="Heading9">
    <w:name w:val="heading 9"/>
    <w:basedOn w:val="Normal"/>
    <w:next w:val="Normal"/>
    <w:link w:val="Heading9Char"/>
    <w:qFormat/>
    <w:rsid w:val="00E4285E"/>
    <w:pPr>
      <w:ind w:left="720"/>
      <w:outlineLvl w:val="8"/>
    </w:pPr>
    <w:rPr>
      <w:i/>
    </w:rPr>
  </w:style>
  <w:style w:type="character" w:default="1" w:styleId="DefaultParagraphFont">
    <w:name w:val="Default Paragraph Font"/>
    <w:uiPriority w:val="1"/>
    <w:unhideWhenUsed/>
    <w:rsid w:val="00E428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85E"/>
  </w:style>
  <w:style w:type="character" w:customStyle="1" w:styleId="Heading1Char">
    <w:name w:val="Heading 1 Char"/>
    <w:basedOn w:val="DefaultParagraphFont"/>
    <w:link w:val="Heading1"/>
    <w:rsid w:val="00E4285E"/>
    <w:rPr>
      <w:rFonts w:ascii="Times New Roman" w:eastAsia="Times New Roman" w:hAnsi="Times New Roman" w:cs="Times New Roman"/>
      <w:b/>
      <w:sz w:val="32"/>
      <w:szCs w:val="20"/>
      <w:lang w:eastAsia="en-US"/>
    </w:rPr>
  </w:style>
  <w:style w:type="paragraph" w:styleId="BodyText">
    <w:name w:val="Body Text"/>
    <w:basedOn w:val="Normal"/>
    <w:link w:val="BodyTextChar"/>
    <w:rsid w:val="00E428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85E"/>
    <w:rPr>
      <w:rFonts w:ascii="Times New Roman" w:eastAsia="Times New Roman" w:hAnsi="Times New Roman" w:cs="Times New Roman"/>
      <w:sz w:val="24"/>
      <w:lang w:eastAsia="en-US"/>
    </w:rPr>
  </w:style>
  <w:style w:type="paragraph" w:styleId="ListBullet">
    <w:name w:val="List Bullet"/>
    <w:basedOn w:val="List"/>
    <w:rsid w:val="00E4285E"/>
    <w:pPr>
      <w:numPr>
        <w:numId w:val="12"/>
      </w:numPr>
      <w:tabs>
        <w:tab w:val="clear" w:pos="340"/>
      </w:tabs>
      <w:spacing w:before="40" w:after="40"/>
    </w:pPr>
  </w:style>
  <w:style w:type="paragraph" w:styleId="ListBullet2">
    <w:name w:val="List Bullet 2"/>
    <w:basedOn w:val="List2"/>
    <w:rsid w:val="00E4285E"/>
    <w:pPr>
      <w:numPr>
        <w:numId w:val="13"/>
      </w:numPr>
      <w:tabs>
        <w:tab w:val="clear" w:pos="680"/>
      </w:tabs>
    </w:pPr>
  </w:style>
  <w:style w:type="character" w:styleId="Emphasis">
    <w:name w:val="Emphasis"/>
    <w:basedOn w:val="DefaultParagraphFont"/>
    <w:qFormat/>
    <w:rsid w:val="00E4285E"/>
    <w:rPr>
      <w:i/>
    </w:rPr>
  </w:style>
  <w:style w:type="paragraph" w:customStyle="1" w:styleId="SuperHeading">
    <w:name w:val="SuperHeading"/>
    <w:basedOn w:val="Normal"/>
    <w:rsid w:val="00E4285E"/>
    <w:pPr>
      <w:spacing w:before="240" w:after="120"/>
      <w:outlineLvl w:val="0"/>
    </w:pPr>
    <w:rPr>
      <w:rFonts w:ascii="Times New Roman" w:hAnsi="Times New Roman"/>
      <w:b/>
      <w:sz w:val="32"/>
    </w:rPr>
  </w:style>
  <w:style w:type="paragraph" w:customStyle="1" w:styleId="AllowPageBreak">
    <w:name w:val="AllowPageBreak"/>
    <w:rsid w:val="00E428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4285E"/>
    <w:rPr>
      <w:b/>
    </w:rPr>
  </w:style>
  <w:style w:type="character" w:customStyle="1" w:styleId="Heading2Char">
    <w:name w:val="Heading 2 Char"/>
    <w:basedOn w:val="DefaultParagraphFont"/>
    <w:link w:val="Heading2"/>
    <w:rsid w:val="00E428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8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8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8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8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8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8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85E"/>
    <w:rPr>
      <w:rFonts w:ascii="Courier New" w:eastAsia="Times New Roman" w:hAnsi="Courier New" w:cs="Times New Roman"/>
      <w:i/>
      <w:szCs w:val="20"/>
      <w:lang w:eastAsia="en-US"/>
    </w:rPr>
  </w:style>
  <w:style w:type="paragraph" w:customStyle="1" w:styleId="HeadingBase">
    <w:name w:val="Heading Base"/>
    <w:rsid w:val="00E428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85E"/>
    <w:pPr>
      <w:tabs>
        <w:tab w:val="right" w:leader="dot" w:pos="9072"/>
      </w:tabs>
      <w:ind w:left="567"/>
    </w:pPr>
    <w:rPr>
      <w:szCs w:val="22"/>
    </w:rPr>
  </w:style>
  <w:style w:type="paragraph" w:customStyle="1" w:styleId="TOCBase">
    <w:name w:val="TOC Base"/>
    <w:rsid w:val="00E428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85E"/>
    <w:pPr>
      <w:tabs>
        <w:tab w:val="right" w:leader="dot" w:pos="9072"/>
      </w:tabs>
      <w:spacing w:before="40" w:after="40"/>
      <w:ind w:left="284"/>
    </w:pPr>
    <w:rPr>
      <w:rFonts w:ascii="Times New Roman" w:hAnsi="Times New Roman"/>
    </w:rPr>
  </w:style>
  <w:style w:type="paragraph" w:styleId="TOC1">
    <w:name w:val="toc 1"/>
    <w:basedOn w:val="TOCBase"/>
    <w:next w:val="Normal"/>
    <w:rsid w:val="00E428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8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85E"/>
    <w:rPr>
      <w:rFonts w:ascii="Times New Roman" w:eastAsia="Times New Roman" w:hAnsi="Times New Roman" w:cs="Times New Roman"/>
      <w:sz w:val="16"/>
      <w:lang w:eastAsia="en-US"/>
    </w:rPr>
  </w:style>
  <w:style w:type="paragraph" w:styleId="Title">
    <w:name w:val="Title"/>
    <w:basedOn w:val="HeadingBase"/>
    <w:link w:val="TitleChar"/>
    <w:qFormat/>
    <w:rsid w:val="00E4285E"/>
    <w:pPr>
      <w:spacing w:before="5040"/>
      <w:jc w:val="center"/>
    </w:pPr>
    <w:rPr>
      <w:sz w:val="48"/>
      <w:szCs w:val="72"/>
      <w:lang w:val="en-US"/>
    </w:rPr>
  </w:style>
  <w:style w:type="character" w:customStyle="1" w:styleId="TitleChar">
    <w:name w:val="Title Char"/>
    <w:basedOn w:val="DefaultParagraphFont"/>
    <w:link w:val="Title"/>
    <w:rsid w:val="00E428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85E"/>
    <w:pPr>
      <w:tabs>
        <w:tab w:val="left" w:pos="3600"/>
        <w:tab w:val="left" w:pos="3958"/>
      </w:tabs>
    </w:pPr>
  </w:style>
  <w:style w:type="paragraph" w:styleId="List">
    <w:name w:val="List"/>
    <w:basedOn w:val="BodyText"/>
    <w:next w:val="BodyText"/>
    <w:rsid w:val="00E4285E"/>
    <w:pPr>
      <w:tabs>
        <w:tab w:val="left" w:pos="340"/>
      </w:tabs>
      <w:spacing w:before="60" w:after="60"/>
      <w:ind w:left="340" w:hanging="340"/>
    </w:pPr>
  </w:style>
  <w:style w:type="paragraph" w:customStyle="1" w:styleId="Note">
    <w:name w:val="Note"/>
    <w:basedOn w:val="BodyText"/>
    <w:rsid w:val="00E428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85E"/>
    <w:rPr>
      <w:b/>
      <w:spacing w:val="0"/>
    </w:rPr>
  </w:style>
  <w:style w:type="paragraph" w:customStyle="1" w:styleId="SuperTitle">
    <w:name w:val="SuperTitle"/>
    <w:basedOn w:val="Title"/>
    <w:rsid w:val="00E4285E"/>
    <w:pPr>
      <w:framePr w:wrap="auto" w:hAnchor="text" w:y="6049"/>
    </w:pPr>
    <w:rPr>
      <w:color w:val="000000"/>
      <w:sz w:val="40"/>
    </w:rPr>
  </w:style>
  <w:style w:type="paragraph" w:customStyle="1" w:styleId="TOCTitle">
    <w:name w:val="TOCTitle"/>
    <w:basedOn w:val="Heading1"/>
    <w:rsid w:val="00E4285E"/>
    <w:pPr>
      <w:spacing w:after="240"/>
      <w:jc w:val="center"/>
      <w:outlineLvl w:val="9"/>
    </w:pPr>
    <w:rPr>
      <w:caps/>
    </w:rPr>
  </w:style>
  <w:style w:type="paragraph" w:customStyle="1" w:styleId="Version">
    <w:name w:val="Version"/>
    <w:rsid w:val="00E428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85E"/>
    <w:pPr>
      <w:keepNext w:val="0"/>
      <w:tabs>
        <w:tab w:val="right" w:pos="4176"/>
      </w:tabs>
      <w:ind w:left="198" w:hanging="198"/>
    </w:pPr>
    <w:rPr>
      <w:rFonts w:ascii="Garamond" w:hAnsi="Garamond"/>
    </w:rPr>
  </w:style>
  <w:style w:type="paragraph" w:styleId="IndexHeading">
    <w:name w:val="index heading"/>
    <w:basedOn w:val="Normal"/>
    <w:next w:val="Index1"/>
    <w:semiHidden/>
    <w:rsid w:val="00E4285E"/>
    <w:pPr>
      <w:spacing w:before="120" w:after="120"/>
    </w:pPr>
    <w:rPr>
      <w:rFonts w:ascii="Arial" w:hAnsi="Arial"/>
      <w:b/>
      <w:color w:val="918585"/>
      <w:sz w:val="24"/>
    </w:rPr>
  </w:style>
  <w:style w:type="paragraph" w:styleId="Header">
    <w:name w:val="header"/>
    <w:basedOn w:val="Normal"/>
    <w:link w:val="HeaderChar"/>
    <w:rsid w:val="00E428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85E"/>
    <w:rPr>
      <w:rFonts w:ascii="Times New Roman" w:eastAsia="Times New Roman" w:hAnsi="Times New Roman" w:cs="Times New Roman"/>
      <w:sz w:val="16"/>
      <w:szCs w:val="20"/>
      <w:lang w:val="en-GB" w:eastAsia="en-US"/>
    </w:rPr>
  </w:style>
  <w:style w:type="paragraph" w:customStyle="1" w:styleId="Chapter">
    <w:name w:val="Chapter"/>
    <w:basedOn w:val="Normal"/>
    <w:rsid w:val="00E4285E"/>
    <w:pPr>
      <w:spacing w:before="240"/>
    </w:pPr>
    <w:rPr>
      <w:rFonts w:ascii="Times New Roman" w:hAnsi="Times New Roman"/>
      <w:smallCaps/>
      <w:spacing w:val="80"/>
      <w:sz w:val="28"/>
    </w:rPr>
  </w:style>
  <w:style w:type="paragraph" w:customStyle="1" w:styleId="InChapter">
    <w:name w:val="InChapter"/>
    <w:basedOn w:val="Heading3"/>
    <w:rsid w:val="00E4285E"/>
    <w:pPr>
      <w:spacing w:after="240"/>
      <w:outlineLvl w:val="9"/>
    </w:pPr>
    <w:rPr>
      <w:noProof/>
    </w:rPr>
  </w:style>
  <w:style w:type="paragraph" w:styleId="Index2">
    <w:name w:val="index 2"/>
    <w:basedOn w:val="Normal"/>
    <w:next w:val="Normal"/>
    <w:semiHidden/>
    <w:rsid w:val="00E4285E"/>
    <w:pPr>
      <w:tabs>
        <w:tab w:val="right" w:pos="4176"/>
      </w:tabs>
      <w:ind w:left="568" w:hanging="284"/>
    </w:pPr>
    <w:rPr>
      <w:rFonts w:ascii="Garamond" w:hAnsi="Garamond"/>
    </w:rPr>
  </w:style>
  <w:style w:type="paragraph" w:customStyle="1" w:styleId="Byline">
    <w:name w:val="Byline"/>
    <w:rsid w:val="00E428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85E"/>
    <w:pPr>
      <w:tabs>
        <w:tab w:val="clear" w:pos="3600"/>
        <w:tab w:val="clear" w:pos="3958"/>
      </w:tabs>
      <w:jc w:val="right"/>
    </w:pPr>
  </w:style>
  <w:style w:type="paragraph" w:styleId="Caption">
    <w:name w:val="caption"/>
    <w:basedOn w:val="BodyText"/>
    <w:next w:val="Normal"/>
    <w:qFormat/>
    <w:rsid w:val="00E4285E"/>
    <w:pPr>
      <w:framePr w:w="2268" w:hSpace="181" w:vSpace="181" w:wrap="around" w:vAnchor="text" w:hAnchor="page" w:x="1135" w:y="285" w:anchorLock="1"/>
    </w:pPr>
    <w:rPr>
      <w:i/>
    </w:rPr>
  </w:style>
  <w:style w:type="paragraph" w:customStyle="1" w:styleId="MiniTOCTitle">
    <w:name w:val="MiniTOCTitle"/>
    <w:basedOn w:val="Heading4"/>
    <w:rsid w:val="00E4285E"/>
    <w:pPr>
      <w:spacing w:before="240"/>
      <w:outlineLvl w:val="9"/>
    </w:pPr>
    <w:rPr>
      <w:noProof/>
      <w:sz w:val="24"/>
    </w:rPr>
  </w:style>
  <w:style w:type="paragraph" w:customStyle="1" w:styleId="MiniTOCItem">
    <w:name w:val="MiniTOCItem"/>
    <w:basedOn w:val="ListBullet"/>
    <w:rsid w:val="00E4285E"/>
    <w:pPr>
      <w:numPr>
        <w:numId w:val="0"/>
      </w:numPr>
      <w:tabs>
        <w:tab w:val="right" w:leader="dot" w:pos="6521"/>
      </w:tabs>
      <w:spacing w:before="0" w:after="0"/>
    </w:pPr>
  </w:style>
  <w:style w:type="paragraph" w:customStyle="1" w:styleId="TOFTitle">
    <w:name w:val="TOFTitle"/>
    <w:basedOn w:val="TOCTitle"/>
    <w:rsid w:val="00E4285E"/>
  </w:style>
  <w:style w:type="paragraph" w:styleId="TableofFigures">
    <w:name w:val="table of figures"/>
    <w:basedOn w:val="Normal"/>
    <w:next w:val="Normal"/>
    <w:semiHidden/>
    <w:rsid w:val="00E4285E"/>
    <w:pPr>
      <w:tabs>
        <w:tab w:val="right" w:leader="dot" w:pos="9072"/>
      </w:tabs>
      <w:ind w:left="970" w:hanging="403"/>
    </w:pPr>
    <w:rPr>
      <w:rFonts w:ascii="Times New Roman" w:hAnsi="Times New Roman"/>
      <w:b/>
    </w:rPr>
  </w:style>
  <w:style w:type="paragraph" w:styleId="ListNumber">
    <w:name w:val="List Number"/>
    <w:basedOn w:val="List"/>
    <w:rsid w:val="00E4285E"/>
    <w:pPr>
      <w:numPr>
        <w:numId w:val="15"/>
      </w:numPr>
      <w:tabs>
        <w:tab w:val="clear" w:pos="340"/>
      </w:tabs>
    </w:pPr>
  </w:style>
  <w:style w:type="character" w:customStyle="1" w:styleId="WingdingSymbols">
    <w:name w:val="Wingding Symbols"/>
    <w:rsid w:val="00E4285E"/>
    <w:rPr>
      <w:rFonts w:ascii="Wingdings" w:hAnsi="Wingdings"/>
    </w:rPr>
  </w:style>
  <w:style w:type="paragraph" w:customStyle="1" w:styleId="TableHeading">
    <w:name w:val="Table Heading"/>
    <w:basedOn w:val="HeadingBase"/>
    <w:rsid w:val="00E4285E"/>
    <w:pPr>
      <w:keepLines/>
      <w:pBdr>
        <w:bottom w:val="single" w:sz="6" w:space="1" w:color="918585"/>
      </w:pBdr>
      <w:spacing w:before="240"/>
    </w:pPr>
  </w:style>
  <w:style w:type="character" w:customStyle="1" w:styleId="HotSpot">
    <w:name w:val="HotSpot"/>
    <w:rsid w:val="00E4285E"/>
    <w:rPr>
      <w:color w:val="0033CC"/>
      <w:u w:val="none"/>
    </w:rPr>
  </w:style>
  <w:style w:type="paragraph" w:customStyle="1" w:styleId="BodyTextRight">
    <w:name w:val="Body Text Right"/>
    <w:basedOn w:val="BodyText"/>
    <w:rsid w:val="00E4285E"/>
    <w:pPr>
      <w:spacing w:before="0" w:after="0"/>
      <w:jc w:val="right"/>
    </w:pPr>
  </w:style>
  <w:style w:type="paragraph" w:styleId="Index3">
    <w:name w:val="index 3"/>
    <w:basedOn w:val="ListNumber2"/>
    <w:next w:val="Normal"/>
    <w:semiHidden/>
    <w:rsid w:val="00E4285E"/>
    <w:pPr>
      <w:numPr>
        <w:numId w:val="0"/>
      </w:numPr>
      <w:tabs>
        <w:tab w:val="right" w:leader="dot" w:pos="4176"/>
      </w:tabs>
    </w:pPr>
  </w:style>
  <w:style w:type="paragraph" w:styleId="ListNumber2">
    <w:name w:val="List Number 2"/>
    <w:basedOn w:val="List2"/>
    <w:rsid w:val="00E4285E"/>
    <w:pPr>
      <w:numPr>
        <w:numId w:val="10"/>
      </w:numPr>
      <w:tabs>
        <w:tab w:val="clear" w:pos="1060"/>
      </w:tabs>
    </w:pPr>
  </w:style>
  <w:style w:type="paragraph" w:customStyle="1" w:styleId="MarginNote">
    <w:name w:val="Margin Note"/>
    <w:basedOn w:val="BodyText"/>
    <w:rsid w:val="00E428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8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8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85E"/>
    <w:rPr>
      <w:sz w:val="32"/>
    </w:rPr>
  </w:style>
  <w:style w:type="paragraph" w:customStyle="1" w:styleId="HeadingProcedure">
    <w:name w:val="Heading Procedure"/>
    <w:basedOn w:val="HeadingBase"/>
    <w:next w:val="Normal"/>
    <w:rsid w:val="00E4285E"/>
    <w:pPr>
      <w:tabs>
        <w:tab w:val="left" w:pos="0"/>
      </w:tabs>
      <w:spacing w:before="120" w:after="60"/>
    </w:pPr>
    <w:rPr>
      <w:i/>
      <w:color w:val="918585"/>
      <w:sz w:val="22"/>
    </w:rPr>
  </w:style>
  <w:style w:type="paragraph" w:customStyle="1" w:styleId="TableBodyText">
    <w:name w:val="Table Body Text"/>
    <w:basedOn w:val="BodyText"/>
    <w:rsid w:val="00E4285E"/>
    <w:pPr>
      <w:spacing w:before="60" w:after="60"/>
    </w:pPr>
  </w:style>
  <w:style w:type="paragraph" w:styleId="ListContinue">
    <w:name w:val="List Continue"/>
    <w:basedOn w:val="List"/>
    <w:rsid w:val="00E4285E"/>
    <w:pPr>
      <w:ind w:firstLine="0"/>
    </w:pPr>
  </w:style>
  <w:style w:type="paragraph" w:customStyle="1" w:styleId="ListNote">
    <w:name w:val="List Note"/>
    <w:basedOn w:val="List"/>
    <w:rsid w:val="00E4285E"/>
    <w:pPr>
      <w:pBdr>
        <w:top w:val="single" w:sz="6" w:space="2" w:color="918585"/>
        <w:bottom w:val="single" w:sz="6" w:space="2" w:color="918585"/>
      </w:pBdr>
      <w:tabs>
        <w:tab w:val="left" w:pos="1021"/>
      </w:tabs>
      <w:ind w:firstLine="0"/>
    </w:pPr>
  </w:style>
  <w:style w:type="paragraph" w:customStyle="1" w:styleId="Warning">
    <w:name w:val="Warning"/>
    <w:basedOn w:val="BodyText"/>
    <w:rsid w:val="00E4285E"/>
    <w:pPr>
      <w:shd w:val="clear" w:color="auto" w:fill="D9D9D9"/>
      <w:tabs>
        <w:tab w:val="left" w:pos="992"/>
      </w:tabs>
      <w:ind w:left="119" w:right="119"/>
    </w:pPr>
    <w:rPr>
      <w:sz w:val="20"/>
    </w:rPr>
  </w:style>
  <w:style w:type="paragraph" w:customStyle="1" w:styleId="MarginIcons">
    <w:name w:val="Margin Icons"/>
    <w:basedOn w:val="BodyText"/>
    <w:rsid w:val="00E428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85E"/>
    <w:rPr>
      <w:rFonts w:ascii="Courier New" w:hAnsi="Courier New"/>
    </w:rPr>
  </w:style>
  <w:style w:type="paragraph" w:customStyle="1" w:styleId="NoteBullet">
    <w:name w:val="Note Bullet"/>
    <w:basedOn w:val="Note"/>
    <w:rsid w:val="00E4285E"/>
    <w:pPr>
      <w:tabs>
        <w:tab w:val="clear" w:pos="680"/>
      </w:tabs>
      <w:spacing w:before="60" w:after="60"/>
    </w:pPr>
  </w:style>
  <w:style w:type="paragraph" w:customStyle="1" w:styleId="SubHeading2">
    <w:name w:val="SubHeading2"/>
    <w:basedOn w:val="HeadingBase"/>
    <w:rsid w:val="00E4285E"/>
    <w:pPr>
      <w:spacing w:before="240" w:after="60"/>
    </w:pPr>
    <w:rPr>
      <w:sz w:val="20"/>
    </w:rPr>
  </w:style>
  <w:style w:type="paragraph" w:customStyle="1" w:styleId="SubHeading1">
    <w:name w:val="SubHeading1"/>
    <w:basedOn w:val="HeadingBase"/>
    <w:rsid w:val="00E4285E"/>
    <w:pPr>
      <w:spacing w:before="240" w:after="60"/>
    </w:pPr>
    <w:rPr>
      <w:color w:val="918585"/>
      <w:sz w:val="22"/>
    </w:rPr>
  </w:style>
  <w:style w:type="paragraph" w:customStyle="1" w:styleId="SideHeading">
    <w:name w:val="Side Heading"/>
    <w:basedOn w:val="HeadingBase"/>
    <w:rsid w:val="00E428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85E"/>
    <w:pPr>
      <w:tabs>
        <w:tab w:val="num" w:pos="360"/>
      </w:tabs>
    </w:pPr>
  </w:style>
  <w:style w:type="paragraph" w:styleId="PlainText">
    <w:name w:val="Plain Text"/>
    <w:basedOn w:val="Normal"/>
    <w:link w:val="PlainTextChar"/>
    <w:rsid w:val="00E4285E"/>
    <w:rPr>
      <w:sz w:val="20"/>
    </w:rPr>
  </w:style>
  <w:style w:type="character" w:customStyle="1" w:styleId="PlainTextChar">
    <w:name w:val="Plain Text Char"/>
    <w:basedOn w:val="DefaultParagraphFont"/>
    <w:link w:val="PlainText"/>
    <w:rsid w:val="00E4285E"/>
    <w:rPr>
      <w:rFonts w:ascii="Courier New" w:eastAsia="Times New Roman" w:hAnsi="Courier New" w:cs="Times New Roman"/>
      <w:sz w:val="20"/>
      <w:szCs w:val="20"/>
      <w:lang w:eastAsia="en-US"/>
    </w:rPr>
  </w:style>
  <w:style w:type="character" w:customStyle="1" w:styleId="MenuOption">
    <w:name w:val="Menu Option"/>
    <w:basedOn w:val="DefaultParagraphFont"/>
    <w:rsid w:val="00E4285E"/>
    <w:rPr>
      <w:b/>
      <w:smallCaps/>
    </w:rPr>
  </w:style>
  <w:style w:type="paragraph" w:customStyle="1" w:styleId="TableListNumber">
    <w:name w:val="Table List Number"/>
    <w:basedOn w:val="ListNumber"/>
    <w:rsid w:val="00E4285E"/>
    <w:pPr>
      <w:numPr>
        <w:numId w:val="0"/>
      </w:numPr>
    </w:pPr>
  </w:style>
  <w:style w:type="paragraph" w:styleId="TOC4">
    <w:name w:val="toc 4"/>
    <w:basedOn w:val="TOCBase"/>
    <w:next w:val="Normal"/>
    <w:semiHidden/>
    <w:rsid w:val="00E4285E"/>
    <w:pPr>
      <w:tabs>
        <w:tab w:val="right" w:leader="dot" w:pos="9071"/>
      </w:tabs>
      <w:ind w:left="1701"/>
    </w:pPr>
  </w:style>
  <w:style w:type="paragraph" w:customStyle="1" w:styleId="ListAlpha">
    <w:name w:val="List Alpha"/>
    <w:basedOn w:val="List"/>
    <w:rsid w:val="00E4285E"/>
    <w:pPr>
      <w:numPr>
        <w:numId w:val="9"/>
      </w:numPr>
    </w:pPr>
  </w:style>
  <w:style w:type="paragraph" w:customStyle="1" w:styleId="ListAlpha2">
    <w:name w:val="List Alpha 2"/>
    <w:basedOn w:val="List2"/>
    <w:rsid w:val="00E4285E"/>
    <w:pPr>
      <w:numPr>
        <w:numId w:val="8"/>
      </w:numPr>
    </w:pPr>
  </w:style>
  <w:style w:type="paragraph" w:styleId="List2">
    <w:name w:val="List 2"/>
    <w:basedOn w:val="BodyText"/>
    <w:rsid w:val="00E4285E"/>
    <w:pPr>
      <w:tabs>
        <w:tab w:val="left" w:pos="680"/>
      </w:tabs>
      <w:spacing w:before="60" w:after="60"/>
      <w:ind w:left="680" w:hanging="340"/>
    </w:pPr>
  </w:style>
  <w:style w:type="paragraph" w:styleId="List3">
    <w:name w:val="List 3"/>
    <w:basedOn w:val="BodyText"/>
    <w:rsid w:val="00E4285E"/>
    <w:pPr>
      <w:tabs>
        <w:tab w:val="left" w:pos="1021"/>
      </w:tabs>
      <w:spacing w:before="60" w:after="60"/>
      <w:ind w:left="1020" w:hanging="340"/>
    </w:pPr>
  </w:style>
  <w:style w:type="paragraph" w:styleId="List4">
    <w:name w:val="List 4"/>
    <w:basedOn w:val="BodyText"/>
    <w:rsid w:val="00E4285E"/>
    <w:pPr>
      <w:tabs>
        <w:tab w:val="left" w:pos="1361"/>
      </w:tabs>
      <w:spacing w:before="60" w:after="60"/>
      <w:ind w:left="1361" w:hanging="340"/>
    </w:pPr>
  </w:style>
  <w:style w:type="paragraph" w:styleId="List5">
    <w:name w:val="List 5"/>
    <w:basedOn w:val="BodyText"/>
    <w:rsid w:val="00E4285E"/>
    <w:pPr>
      <w:tabs>
        <w:tab w:val="left" w:pos="1701"/>
      </w:tabs>
      <w:spacing w:before="60" w:after="60"/>
      <w:ind w:left="1701" w:hanging="340"/>
    </w:pPr>
  </w:style>
  <w:style w:type="paragraph" w:styleId="ListBullet3">
    <w:name w:val="List Bullet 3"/>
    <w:basedOn w:val="List3"/>
    <w:rsid w:val="00E4285E"/>
    <w:pPr>
      <w:numPr>
        <w:numId w:val="14"/>
      </w:numPr>
      <w:tabs>
        <w:tab w:val="clear" w:pos="1021"/>
      </w:tabs>
      <w:ind w:left="1037" w:hanging="357"/>
    </w:pPr>
  </w:style>
  <w:style w:type="paragraph" w:styleId="ListBullet4">
    <w:name w:val="List Bullet 4"/>
    <w:basedOn w:val="List4"/>
    <w:rsid w:val="00E4285E"/>
    <w:pPr>
      <w:numPr>
        <w:numId w:val="3"/>
      </w:numPr>
      <w:tabs>
        <w:tab w:val="clear" w:pos="1361"/>
      </w:tabs>
    </w:pPr>
  </w:style>
  <w:style w:type="paragraph" w:styleId="ListBullet5">
    <w:name w:val="List Bullet 5"/>
    <w:basedOn w:val="List5"/>
    <w:rsid w:val="00E4285E"/>
    <w:pPr>
      <w:numPr>
        <w:numId w:val="4"/>
      </w:numPr>
    </w:pPr>
  </w:style>
  <w:style w:type="paragraph" w:styleId="ListContinue2">
    <w:name w:val="List Continue 2"/>
    <w:basedOn w:val="List2"/>
    <w:rsid w:val="00E4285E"/>
    <w:pPr>
      <w:ind w:firstLine="0"/>
    </w:pPr>
  </w:style>
  <w:style w:type="paragraph" w:styleId="ListContinue3">
    <w:name w:val="List Continue 3"/>
    <w:basedOn w:val="List3"/>
    <w:rsid w:val="00E4285E"/>
    <w:pPr>
      <w:ind w:left="1021" w:firstLine="0"/>
    </w:pPr>
  </w:style>
  <w:style w:type="paragraph" w:styleId="ListContinue4">
    <w:name w:val="List Continue 4"/>
    <w:basedOn w:val="List4"/>
    <w:rsid w:val="00E4285E"/>
    <w:pPr>
      <w:ind w:firstLine="0"/>
    </w:pPr>
  </w:style>
  <w:style w:type="paragraph" w:styleId="ListContinue5">
    <w:name w:val="List Continue 5"/>
    <w:basedOn w:val="List5"/>
    <w:rsid w:val="00E4285E"/>
    <w:pPr>
      <w:ind w:firstLine="0"/>
    </w:pPr>
  </w:style>
  <w:style w:type="paragraph" w:styleId="ListNumber3">
    <w:name w:val="List Number 3"/>
    <w:basedOn w:val="List3"/>
    <w:rsid w:val="00E4285E"/>
    <w:pPr>
      <w:numPr>
        <w:numId w:val="5"/>
      </w:numPr>
    </w:pPr>
  </w:style>
  <w:style w:type="paragraph" w:styleId="ListNumber4">
    <w:name w:val="List Number 4"/>
    <w:basedOn w:val="List4"/>
    <w:rsid w:val="00E4285E"/>
    <w:pPr>
      <w:numPr>
        <w:numId w:val="6"/>
      </w:numPr>
    </w:pPr>
  </w:style>
  <w:style w:type="paragraph" w:styleId="ListNumber5">
    <w:name w:val="List Number 5"/>
    <w:basedOn w:val="List5"/>
    <w:rsid w:val="00E4285E"/>
    <w:pPr>
      <w:numPr>
        <w:numId w:val="7"/>
      </w:numPr>
    </w:pPr>
  </w:style>
  <w:style w:type="paragraph" w:styleId="BlockText">
    <w:name w:val="Block Text"/>
    <w:basedOn w:val="Normal"/>
    <w:rsid w:val="00E4285E"/>
    <w:pPr>
      <w:spacing w:after="120"/>
      <w:ind w:left="1440" w:right="1440"/>
    </w:pPr>
  </w:style>
  <w:style w:type="character" w:customStyle="1" w:styleId="Subscript">
    <w:name w:val="Subscript"/>
    <w:basedOn w:val="DefaultParagraphFont"/>
    <w:rsid w:val="00E4285E"/>
    <w:rPr>
      <w:sz w:val="16"/>
      <w:vertAlign w:val="subscript"/>
    </w:rPr>
  </w:style>
  <w:style w:type="character" w:customStyle="1" w:styleId="Superscript">
    <w:name w:val="Superscript"/>
    <w:basedOn w:val="DefaultParagraphFont"/>
    <w:rsid w:val="00E4285E"/>
    <w:rPr>
      <w:sz w:val="16"/>
      <w:vertAlign w:val="superscript"/>
    </w:rPr>
  </w:style>
  <w:style w:type="character" w:customStyle="1" w:styleId="Symbols">
    <w:name w:val="Symbols"/>
    <w:basedOn w:val="DefaultParagraphFont"/>
    <w:rsid w:val="00E4285E"/>
    <w:rPr>
      <w:rFonts w:ascii="Symbol" w:hAnsi="Symbol"/>
    </w:rPr>
  </w:style>
  <w:style w:type="character" w:customStyle="1" w:styleId="MenuOptions">
    <w:name w:val="Menu Options"/>
    <w:basedOn w:val="DefaultParagraphFont"/>
    <w:rsid w:val="00E4285E"/>
    <w:rPr>
      <w:rFonts w:ascii="Arial Narrow" w:hAnsi="Arial Narrow"/>
      <w:smallCaps/>
    </w:rPr>
  </w:style>
  <w:style w:type="character" w:customStyle="1" w:styleId="Buttons">
    <w:name w:val="Buttons"/>
    <w:basedOn w:val="DefaultParagraphFont"/>
    <w:rsid w:val="00E4285E"/>
    <w:rPr>
      <w:b/>
    </w:rPr>
  </w:style>
  <w:style w:type="character" w:customStyle="1" w:styleId="Underlined">
    <w:name w:val="Underlined"/>
    <w:basedOn w:val="DefaultParagraphFont"/>
    <w:rsid w:val="00E4285E"/>
    <w:rPr>
      <w:u w:val="single"/>
    </w:rPr>
  </w:style>
  <w:style w:type="paragraph" w:customStyle="1" w:styleId="TableBodyTextRight">
    <w:name w:val="Table Body Text Right"/>
    <w:basedOn w:val="TableBodyText"/>
    <w:rsid w:val="00E4285E"/>
    <w:pPr>
      <w:widowControl w:val="0"/>
      <w:autoSpaceDE w:val="0"/>
      <w:autoSpaceDN w:val="0"/>
      <w:adjustRightInd w:val="0"/>
      <w:jc w:val="right"/>
    </w:pPr>
    <w:rPr>
      <w:rFonts w:cs="Arial"/>
      <w:szCs w:val="18"/>
    </w:rPr>
  </w:style>
  <w:style w:type="paragraph" w:customStyle="1" w:styleId="CopyrightText">
    <w:name w:val="Copyright Text"/>
    <w:basedOn w:val="BodyText"/>
    <w:rsid w:val="00E4285E"/>
    <w:rPr>
      <w:sz w:val="18"/>
    </w:rPr>
  </w:style>
  <w:style w:type="paragraph" w:customStyle="1" w:styleId="BodySmallRight">
    <w:name w:val="Body Small Right"/>
    <w:basedOn w:val="BodyTextRight"/>
    <w:rsid w:val="00E4285E"/>
    <w:rPr>
      <w:sz w:val="18"/>
      <w:szCs w:val="18"/>
    </w:rPr>
  </w:style>
  <w:style w:type="paragraph" w:customStyle="1" w:styleId="MarginEdition">
    <w:name w:val="Margin Edition"/>
    <w:basedOn w:val="MarginNote"/>
    <w:rsid w:val="00E4285E"/>
    <w:pPr>
      <w:spacing w:before="0" w:after="0"/>
    </w:pPr>
    <w:rPr>
      <w:rFonts w:ascii="Times New Roman" w:hAnsi="Times New Roman"/>
      <w:color w:val="999999"/>
    </w:rPr>
  </w:style>
  <w:style w:type="paragraph" w:customStyle="1" w:styleId="Spacer">
    <w:name w:val="Spacer"/>
    <w:basedOn w:val="Normal"/>
    <w:rsid w:val="00E4285E"/>
    <w:rPr>
      <w:sz w:val="2"/>
      <w:szCs w:val="2"/>
    </w:rPr>
  </w:style>
  <w:style w:type="character" w:customStyle="1" w:styleId="Small">
    <w:name w:val="Small"/>
    <w:basedOn w:val="DefaultParagraphFont"/>
    <w:rsid w:val="00E4285E"/>
    <w:rPr>
      <w:sz w:val="16"/>
    </w:rPr>
  </w:style>
  <w:style w:type="paragraph" w:customStyle="1" w:styleId="WideTable">
    <w:name w:val="Wide Table"/>
    <w:basedOn w:val="Normal"/>
    <w:rsid w:val="00E4285E"/>
    <w:pPr>
      <w:ind w:left="-1418"/>
    </w:pPr>
    <w:rPr>
      <w:sz w:val="2"/>
      <w:szCs w:val="2"/>
    </w:rPr>
  </w:style>
  <w:style w:type="character" w:styleId="PageNumber">
    <w:name w:val="page number"/>
    <w:basedOn w:val="DefaultParagraphFont"/>
    <w:rsid w:val="00E4285E"/>
  </w:style>
  <w:style w:type="paragraph" w:styleId="Quote">
    <w:name w:val="Quote"/>
    <w:basedOn w:val="Heading1"/>
    <w:link w:val="QuoteChar"/>
    <w:qFormat/>
    <w:rsid w:val="00E4285E"/>
    <w:rPr>
      <w:b w:val="0"/>
      <w:sz w:val="72"/>
      <w:szCs w:val="72"/>
      <w:lang w:val="en-NZ"/>
    </w:rPr>
  </w:style>
  <w:style w:type="character" w:customStyle="1" w:styleId="QuoteChar">
    <w:name w:val="Quote Char"/>
    <w:basedOn w:val="DefaultParagraphFont"/>
    <w:link w:val="Quote"/>
    <w:rsid w:val="00E428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85E"/>
    <w:pPr>
      <w:pageBreakBefore/>
    </w:pPr>
  </w:style>
  <w:style w:type="paragraph" w:customStyle="1" w:styleId="Border">
    <w:name w:val="Border"/>
    <w:basedOn w:val="Normal"/>
    <w:qFormat/>
    <w:rsid w:val="00E428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85E"/>
    <w:rPr>
      <w:b/>
      <w:bCs/>
      <w:i/>
      <w:iCs/>
      <w:color w:val="auto"/>
    </w:rPr>
  </w:style>
  <w:style w:type="paragraph" w:styleId="IntenseQuote">
    <w:name w:val="Intense Quote"/>
    <w:basedOn w:val="Normal"/>
    <w:next w:val="Normal"/>
    <w:link w:val="IntenseQuoteChar"/>
    <w:uiPriority w:val="30"/>
    <w:qFormat/>
    <w:rsid w:val="00E428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8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85E"/>
    <w:rPr>
      <w:smallCaps/>
      <w:color w:val="auto"/>
      <w:u w:val="single"/>
    </w:rPr>
  </w:style>
  <w:style w:type="character" w:styleId="IntenseReference">
    <w:name w:val="Intense Reference"/>
    <w:basedOn w:val="DefaultParagraphFont"/>
    <w:uiPriority w:val="32"/>
    <w:qFormat/>
    <w:rsid w:val="00E4285E"/>
    <w:rPr>
      <w:b/>
      <w:bCs/>
      <w:smallCaps/>
      <w:color w:val="auto"/>
      <w:spacing w:val="5"/>
      <w:u w:val="single"/>
    </w:rPr>
  </w:style>
  <w:style w:type="paragraph" w:customStyle="1" w:styleId="2ColumnHeading">
    <w:name w:val="2Column Heading"/>
    <w:basedOn w:val="BodyText"/>
    <w:qFormat/>
    <w:rsid w:val="00E4285E"/>
    <w:pPr>
      <w:spacing w:after="60"/>
      <w:ind w:left="-2268"/>
    </w:pPr>
    <w:rPr>
      <w:b/>
    </w:rPr>
  </w:style>
  <w:style w:type="paragraph" w:customStyle="1" w:styleId="Heading1TOC">
    <w:name w:val="Heading1 TOC"/>
    <w:basedOn w:val="Normal"/>
    <w:qFormat/>
    <w:rsid w:val="00E4285E"/>
    <w:pPr>
      <w:spacing w:before="240" w:after="120"/>
    </w:pPr>
    <w:rPr>
      <w:rFonts w:ascii="Times New Roman" w:hAnsi="Times New Roman"/>
      <w:b/>
      <w:sz w:val="32"/>
    </w:rPr>
  </w:style>
  <w:style w:type="paragraph" w:customStyle="1" w:styleId="Heading2TOC">
    <w:name w:val="Heading2 TOC"/>
    <w:basedOn w:val="Normal"/>
    <w:qFormat/>
    <w:rsid w:val="00E4285E"/>
    <w:pPr>
      <w:spacing w:before="240" w:after="60"/>
    </w:pPr>
    <w:rPr>
      <w:rFonts w:ascii="Times New Roman" w:hAnsi="Times New Roman"/>
      <w:b/>
      <w:sz w:val="28"/>
    </w:rPr>
  </w:style>
  <w:style w:type="character" w:customStyle="1" w:styleId="Underline">
    <w:name w:val="Underline"/>
    <w:basedOn w:val="DefaultParagraphFont"/>
    <w:qFormat/>
    <w:rsid w:val="00E4285E"/>
    <w:rPr>
      <w:u w:val="single"/>
    </w:rPr>
  </w:style>
  <w:style w:type="character" w:customStyle="1" w:styleId="BoldandItalics">
    <w:name w:val="Bold and Italics"/>
    <w:qFormat/>
    <w:rsid w:val="00E4285E"/>
    <w:rPr>
      <w:b/>
      <w:i/>
      <w:u w:val="none"/>
    </w:rPr>
  </w:style>
  <w:style w:type="paragraph" w:styleId="BalloonText">
    <w:name w:val="Balloon Text"/>
    <w:basedOn w:val="Normal"/>
    <w:link w:val="BalloonTextChar"/>
    <w:rsid w:val="00E4285E"/>
    <w:rPr>
      <w:rFonts w:ascii="Tahoma" w:hAnsi="Tahoma" w:cs="Tahoma"/>
      <w:sz w:val="16"/>
      <w:szCs w:val="16"/>
    </w:rPr>
  </w:style>
  <w:style w:type="character" w:customStyle="1" w:styleId="BalloonTextChar">
    <w:name w:val="Balloon Text Char"/>
    <w:basedOn w:val="DefaultParagraphFont"/>
    <w:link w:val="BalloonText"/>
    <w:rsid w:val="00E428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8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8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85E"/>
    <w:rPr>
      <w:b/>
      <w:color w:val="660033"/>
      <w:spacing w:val="0"/>
    </w:rPr>
  </w:style>
  <w:style w:type="paragraph" w:customStyle="1" w:styleId="Nameditemlist">
    <w:name w:val="Named item list"/>
    <w:basedOn w:val="BodyText"/>
    <w:qFormat/>
    <w:rsid w:val="00E4285E"/>
    <w:pPr>
      <w:tabs>
        <w:tab w:val="left" w:pos="2835"/>
      </w:tabs>
      <w:ind w:left="2835" w:hanging="2835"/>
    </w:pPr>
  </w:style>
  <w:style w:type="paragraph" w:customStyle="1" w:styleId="BodyTextnopadding">
    <w:name w:val="Body Text no padding"/>
    <w:basedOn w:val="BodyText"/>
    <w:qFormat/>
    <w:rsid w:val="00E4285E"/>
    <w:pPr>
      <w:spacing w:before="0" w:after="0"/>
    </w:pPr>
  </w:style>
  <w:style w:type="character" w:styleId="Hyperlink">
    <w:name w:val="Hyperlink"/>
    <w:basedOn w:val="DefaultParagraphFont"/>
    <w:uiPriority w:val="99"/>
    <w:unhideWhenUsed/>
    <w:rsid w:val="00156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7821</Characters>
  <Application>Microsoft Office Word</Application>
  <DocSecurity>0</DocSecurity>
  <Lines>230</Lines>
  <Paragraphs>147</Paragraphs>
  <ScaleCrop>false</ScaleCrop>
  <Company>Author-it Software Corporation Ltd.</Company>
  <LinksUpToDate>false</LinksUpToDate>
  <CharactersWithSpaces>8864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PPMWEO401 Troubleshoot and rectify wet end systems</dc:title>
  <dc:subject>Approved</dc:subject>
  <dc:creator>Skills Insight</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