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507C" w:rsidP="000450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PPMWEO320 Prepare and start up wet end operations</w:t>
      </w:r>
      <w:r>
        <w:fldChar w:fldCharType="end"/>
      </w:r>
    </w:p>
    <w:p w:rsidR="0004507C" w:rsidP="0004507C">
      <w:pPr>
        <w:pStyle w:val="Version"/>
        <w:sectPr w:rsidSect="00D53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3E81" w:rsidP="00D53E81">
      <w:pPr>
        <w:pStyle w:val="SuperHeading"/>
      </w:pPr>
      <w:r w:rsidRPr="00D53E81">
        <w:t>PPMWEO320 Prepare and start up wet end operations</w:t>
      </w:r>
    </w:p>
    <w:p w:rsidR="00000000" w:rsidRPr="00D53E81" w:rsidP="00D53E81">
      <w:pPr>
        <w:pStyle w:val="Heading1"/>
      </w:pPr>
      <w:bookmarkStart w:id="1" w:name="O_1007422"/>
      <w:bookmarkEnd w:id="1"/>
      <w:r w:rsidRPr="00D53E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rPr>
                <w:rStyle w:val="SpecialBold"/>
              </w:rPr>
              <w:t>Comments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This version released with PPM Pulp and Paper Manufacturing Training Package Version 2.0.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t>This version released with PPM Pulp and Paper Manufacturing Training Package Version 1.0.</w:t>
            </w:r>
          </w:p>
        </w:tc>
      </w:tr>
    </w:tbl>
    <w:p w:rsidR="00000000" w:rsidRPr="00D53E81" w:rsidP="00D53E81">
      <w:pPr>
        <w:pStyle w:val="BodyText"/>
      </w:pPr>
    </w:p>
    <w:p w:rsidR="00000000" w:rsidRPr="00D53E81" w:rsidP="00D53E81">
      <w:pPr>
        <w:pStyle w:val="AllowPageBreak"/>
      </w:pPr>
    </w:p>
    <w:p w:rsidR="00000000" w:rsidRPr="00D53E81" w:rsidP="00D53E81">
      <w:pPr>
        <w:pStyle w:val="Heading1"/>
      </w:pPr>
      <w:bookmarkStart w:id="2" w:name="O_1007421"/>
      <w:bookmarkEnd w:id="2"/>
      <w:r w:rsidRPr="00D53E81">
        <w:t>Application</w:t>
      </w:r>
    </w:p>
    <w:p w:rsidR="00000000" w:rsidRPr="00D53E81" w:rsidP="00D53E81">
      <w:pPr>
        <w:pStyle w:val="BodyText"/>
      </w:pPr>
      <w:r w:rsidRPr="00D53E81">
        <w:t>This unit of competency describes the skills and knowledge required to determine production requirements, prepare and establish startup wet end operations in the pulp and paper industry.</w:t>
      </w:r>
    </w:p>
    <w:p w:rsidR="00000000" w:rsidRPr="00D53E81" w:rsidP="00D53E81">
      <w:pPr>
        <w:pStyle w:val="BodyText"/>
      </w:pPr>
      <w:r w:rsidRPr="00D53E81">
        <w:t>The unit applies to production operators an</w:t>
      </w:r>
      <w:r w:rsidRPr="00D53E81">
        <w:t>d technicians who prepare and start up wet end operations, in a pulp or paper manufacturing facility. This typically involves working in a facility with complex integrated equipment and continuous operations.</w:t>
      </w:r>
    </w:p>
    <w:p w:rsidR="00000000" w:rsidRPr="00D53E81" w:rsidP="00D53E81">
      <w:pPr>
        <w:pStyle w:val="BodyText"/>
      </w:pPr>
      <w:r w:rsidRPr="00D53E81">
        <w:t>No licensing, legislative or certification requ</w:t>
      </w:r>
      <w:r w:rsidRPr="00D53E81">
        <w:t>irements apply to this unit at the time of publication.</w:t>
      </w:r>
    </w:p>
    <w:p w:rsidR="00000000" w:rsidRPr="00D53E81" w:rsidP="00D53E81">
      <w:pPr>
        <w:pStyle w:val="AllowPageBreak"/>
      </w:pPr>
    </w:p>
    <w:p w:rsidR="00000000" w:rsidRPr="00D53E81" w:rsidP="00D53E81">
      <w:pPr>
        <w:pStyle w:val="Heading1"/>
      </w:pPr>
      <w:bookmarkStart w:id="3" w:name="O_1007420"/>
      <w:bookmarkEnd w:id="3"/>
      <w:r w:rsidRPr="00D53E81">
        <w:t>Pre-requisite Unit</w:t>
      </w:r>
    </w:p>
    <w:p w:rsidR="00000000" w:rsidRPr="00D53E81" w:rsidP="00D53E81">
      <w:pPr>
        <w:pStyle w:val="BodyText"/>
      </w:pPr>
      <w:r w:rsidRPr="00D53E81">
        <w:t>Nil</w:t>
      </w:r>
    </w:p>
    <w:p w:rsidR="00000000" w:rsidRPr="00D53E81" w:rsidP="00D53E81">
      <w:pPr>
        <w:pStyle w:val="AllowPageBreak"/>
      </w:pPr>
    </w:p>
    <w:p w:rsidR="00000000" w:rsidRPr="00D53E81" w:rsidP="00D53E81">
      <w:pPr>
        <w:pStyle w:val="Heading1"/>
      </w:pPr>
      <w:bookmarkStart w:id="4" w:name="O_1007419"/>
      <w:bookmarkEnd w:id="4"/>
      <w:r w:rsidRPr="00D53E81">
        <w:t>Unit Sector</w:t>
      </w:r>
    </w:p>
    <w:p w:rsidR="00000000" w:rsidRPr="00D53E81" w:rsidP="00D53E81">
      <w:pPr>
        <w:pStyle w:val="BodyText"/>
      </w:pPr>
      <w:r w:rsidRPr="00D53E81">
        <w:t>Wet end operations (WEO)</w:t>
      </w:r>
    </w:p>
    <w:p w:rsidR="00000000" w:rsidRPr="00D53E81" w:rsidP="00D53E81">
      <w:pPr>
        <w:pStyle w:val="AllowPageBreak"/>
      </w:pPr>
    </w:p>
    <w:p w:rsidR="00000000" w:rsidRPr="00D53E81" w:rsidP="00D53E81">
      <w:pPr>
        <w:pStyle w:val="Heading1"/>
      </w:pPr>
      <w:bookmarkStart w:id="5" w:name="O_1007418"/>
      <w:bookmarkEnd w:id="5"/>
      <w:r w:rsidRPr="00D53E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4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rPr>
                <w:rStyle w:val="SpecialBold"/>
              </w:rPr>
              <w:t>Performance Criteria</w:t>
            </w:r>
          </w:p>
        </w:tc>
      </w:tr>
      <w:tr w:rsidTr="0004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1. Determine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t>1.1 Confirm planned production requirements and communicate to relevant personne</w:t>
            </w:r>
            <w:r w:rsidRPr="00D53E81">
              <w:t xml:space="preserve">l </w:t>
            </w:r>
          </w:p>
          <w:p w:rsidR="00000000" w:rsidRPr="00D53E81" w:rsidP="00D53E81">
            <w:pPr>
              <w:pStyle w:val="BodyText"/>
            </w:pPr>
            <w:r w:rsidRPr="00D53E81">
              <w:t>1.2 Confirm availability of machine supplies</w:t>
            </w:r>
          </w:p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 xml:space="preserve">1.3 Carry out tasks according to relevant documentation, productivity </w:t>
            </w:r>
            <w:r w:rsidRPr="00D53E81">
              <w:t>requirements, environmental sustainability procedures and workplace health and safety and standard operating procedures (SOP) including th</w:t>
            </w:r>
            <w:r w:rsidRPr="00D53E81">
              <w:t xml:space="preserve">e correct use of personal protective equipment, risks and hazards identification and housekeeping requirements </w:t>
            </w:r>
          </w:p>
        </w:tc>
      </w:tr>
      <w:tr w:rsidTr="0004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t>2.1 Inspect systems for wet end operations</w:t>
            </w:r>
          </w:p>
          <w:p w:rsidR="00000000" w:rsidRPr="00D53E81" w:rsidP="00D53E81">
            <w:pPr>
              <w:pStyle w:val="BodyText"/>
            </w:pPr>
            <w:r w:rsidRPr="00D53E81">
              <w:t>2.2 Remove isolations according to SOPs</w:t>
            </w:r>
          </w:p>
          <w:p w:rsidR="00000000" w:rsidRPr="00D53E81" w:rsidP="00D53E81">
            <w:pPr>
              <w:pStyle w:val="BodyText"/>
            </w:pPr>
            <w:r w:rsidRPr="00D53E81">
              <w:t>2.3 Make and confirm operational settings</w:t>
            </w:r>
          </w:p>
          <w:p w:rsidR="00000000" w:rsidRPr="00D53E81" w:rsidP="00D53E81">
            <w:pPr>
              <w:pStyle w:val="BodyText"/>
            </w:pPr>
            <w:r w:rsidRPr="00D53E81">
              <w:t>2.4 Complete pre-startup checks</w:t>
            </w:r>
          </w:p>
          <w:p w:rsidR="00000000" w:rsidRPr="00D53E81" w:rsidP="00D53E81">
            <w:pPr>
              <w:pStyle w:val="BodyText"/>
            </w:pPr>
            <w:r w:rsidRPr="00D53E81">
              <w:t>2.5 Check monitoring devices and systems to confirm they are operational</w:t>
            </w:r>
          </w:p>
          <w:p w:rsidR="00000000" w:rsidRPr="00D53E81" w:rsidP="00D53E81">
            <w:pPr>
              <w:pStyle w:val="BodyText"/>
            </w:pPr>
            <w:r w:rsidRPr="00D53E81">
              <w:t>2.6 Rectify identified faults or take appropriate actions</w:t>
            </w:r>
          </w:p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2.7 Confirm startup details and communicate to rele</w:t>
            </w:r>
            <w:r w:rsidRPr="00D53E81">
              <w:t>vant personnel</w:t>
            </w:r>
          </w:p>
        </w:tc>
      </w:tr>
      <w:tr w:rsidTr="0004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3. Start up wet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t>3.1 Activate systems for startup and confirm they are operational</w:t>
            </w:r>
          </w:p>
          <w:p w:rsidR="00000000" w:rsidRPr="00D53E81" w:rsidP="00D53E81">
            <w:pPr>
              <w:pStyle w:val="BodyText"/>
            </w:pPr>
            <w:r w:rsidRPr="00D53E81">
              <w:t>3.2 Coordinate and implement equipment startups</w:t>
            </w:r>
          </w:p>
          <w:p w:rsidR="00000000" w:rsidRPr="00D53E81" w:rsidP="00D53E81">
            <w:pPr>
              <w:pStyle w:val="BodyText"/>
            </w:pPr>
            <w:r w:rsidRPr="00D53E81">
              <w:t>3.3 Confirm systems functions by monitoring plant, equipment and controlling system and display</w:t>
            </w:r>
            <w:r w:rsidRPr="00D53E81">
              <w:t xml:space="preserve"> monitors</w:t>
            </w:r>
          </w:p>
          <w:p w:rsidR="00000000" w:rsidRPr="00D53E81" w:rsidP="00D53E81">
            <w:pPr>
              <w:pStyle w:val="BodyText"/>
            </w:pPr>
            <w:r w:rsidRPr="00D53E81">
              <w:t>3.4 Communicate process operation to relevant personnel</w:t>
            </w:r>
          </w:p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3.5 Document production startup details according to SOPs</w:t>
            </w:r>
          </w:p>
        </w:tc>
      </w:tr>
      <w:tr w:rsidTr="000450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4. Establish startup at wet end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t>4.1 Establish sheet at wet end</w:t>
            </w:r>
          </w:p>
          <w:p w:rsidR="00000000" w:rsidRPr="00D53E81" w:rsidP="00D53E81">
            <w:pPr>
              <w:pStyle w:val="BodyText"/>
            </w:pPr>
            <w:r w:rsidRPr="00D53E81">
              <w:t>4.2 Monitor and adjust process, as required</w:t>
            </w:r>
          </w:p>
          <w:p w:rsidR="00000000" w:rsidRPr="00D53E81" w:rsidP="00D53E81">
            <w:pPr>
              <w:pStyle w:val="BodyText"/>
            </w:pPr>
            <w:r w:rsidRPr="00D53E81">
              <w:t>4.3 Document system oper</w:t>
            </w:r>
            <w:r w:rsidRPr="00D53E81">
              <w:t>ation, production and quality data according to SOPs</w:t>
            </w:r>
          </w:p>
        </w:tc>
      </w:tr>
    </w:tbl>
    <w:p w:rsidR="00000000" w:rsidRPr="00D53E81" w:rsidP="00D53E81">
      <w:pPr>
        <w:pStyle w:val="BodyText"/>
      </w:pPr>
    </w:p>
    <w:p w:rsidR="00000000" w:rsidRPr="00D53E81" w:rsidP="00D53E81">
      <w:pPr>
        <w:pStyle w:val="AllowPageBreak"/>
      </w:pPr>
    </w:p>
    <w:p w:rsidR="00000000" w:rsidRPr="00D53E81" w:rsidP="00D53E81">
      <w:pPr>
        <w:pStyle w:val="Heading1"/>
      </w:pPr>
      <w:bookmarkStart w:id="6" w:name="O_1007417"/>
      <w:bookmarkEnd w:id="6"/>
      <w:r w:rsidRPr="00D53E81">
        <w:t>Foundation Skills</w:t>
      </w:r>
    </w:p>
    <w:p w:rsidR="00000000" w:rsidRPr="00D53E81" w:rsidP="00D53E81">
      <w:pPr>
        <w:pStyle w:val="BodyText"/>
      </w:pPr>
      <w:r w:rsidRPr="00D53E81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53E81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rPr>
                <w:rStyle w:val="SpecialBold"/>
              </w:rPr>
              <w:t>Description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ListBullet"/>
              <w:rPr>
                <w:lang w:val="en-NZ"/>
              </w:rPr>
            </w:pPr>
            <w:r w:rsidRPr="00D53E81">
              <w:t>Read and interpret documentation, procedure manuals and reports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ListBullet"/>
            </w:pPr>
            <w:r w:rsidRPr="00D53E81">
              <w:t xml:space="preserve">Log and record production startup and process details, accurately and legibly, </w:t>
            </w:r>
            <w:r w:rsidRPr="00D53E81">
              <w:t>using correct technical vocabulary</w:t>
            </w:r>
          </w:p>
          <w:p w:rsidR="00000000" w:rsidP="00D53E81">
            <w:pPr>
              <w:pStyle w:val="ListBullet"/>
              <w:rPr>
                <w:lang w:val="en-NZ"/>
              </w:rPr>
            </w:pPr>
            <w:r w:rsidRPr="00D53E81">
              <w:t>Access, navigate and enter computer based information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ListBullet"/>
              <w:rPr>
                <w:lang w:val="en-NZ"/>
              </w:rPr>
            </w:pPr>
            <w:r w:rsidRPr="00D53E81">
              <w:t>Speak clearly and directly when working with colleagues in the wet area, in preparing and starting up operations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ListBullet"/>
              <w:rPr>
                <w:lang w:val="en-NZ"/>
              </w:rPr>
            </w:pPr>
            <w:r w:rsidRPr="00D53E81">
              <w:t>Monitor and interpre</w:t>
            </w:r>
            <w:r w:rsidRPr="00D53E81">
              <w:t>t instruments, gauges and data recording equipment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ListBullet"/>
              <w:rPr>
                <w:lang w:val="en-NZ"/>
              </w:rPr>
            </w:pPr>
            <w:r w:rsidRPr="00D53E81">
              <w:t>Use electronic and other control systems to control equipment and processes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ListBullet"/>
            </w:pPr>
            <w:r w:rsidRPr="00D53E81">
              <w:t>Maintain situational awareness in the work area</w:t>
            </w:r>
          </w:p>
          <w:p w:rsidR="00000000" w:rsidRPr="00D53E81" w:rsidP="00D53E81">
            <w:pPr>
              <w:pStyle w:val="ListBullet"/>
            </w:pPr>
            <w:r w:rsidRPr="00D53E81">
              <w:t>Analyse and use sensory inform</w:t>
            </w:r>
            <w:r w:rsidRPr="00D53E81">
              <w:t>ation to adjust process to maintain and coordinate safety, quality and output</w:t>
            </w:r>
          </w:p>
        </w:tc>
      </w:tr>
    </w:tbl>
    <w:p w:rsidR="00000000" w:rsidRPr="00D53E81" w:rsidP="00D53E81">
      <w:pPr>
        <w:pStyle w:val="BodyText"/>
      </w:pPr>
    </w:p>
    <w:p w:rsidR="00000000" w:rsidRPr="00D53E81" w:rsidP="00D53E81">
      <w:pPr>
        <w:pStyle w:val="AllowPageBreak"/>
      </w:pPr>
    </w:p>
    <w:p w:rsidR="00000000" w:rsidRPr="00D53E81" w:rsidP="00D53E81">
      <w:pPr>
        <w:pStyle w:val="Heading1"/>
      </w:pPr>
      <w:bookmarkStart w:id="7" w:name="O_1007415"/>
      <w:bookmarkEnd w:id="7"/>
      <w:r w:rsidRPr="00D53E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rPr>
                <w:rStyle w:val="SpecialBold"/>
              </w:rPr>
              <w:t>Equivalence status</w:t>
            </w:r>
          </w:p>
        </w:tc>
      </w:tr>
      <w:tr w:rsidTr="00D53E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t>PPMWEO320 Prepare and start up wet end operations</w:t>
            </w:r>
          </w:p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t>PPMWEO320 Prepare and start up wet end operations</w:t>
            </w:r>
          </w:p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3E81">
            <w:pPr>
              <w:pStyle w:val="BodyText"/>
              <w:rPr>
                <w:lang w:val="en-NZ"/>
              </w:rPr>
            </w:pPr>
            <w:r w:rsidRPr="00D53E81">
              <w:t>Minor changes to performance criteria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3E81" w:rsidP="00D53E81">
            <w:pPr>
              <w:pStyle w:val="BodyText"/>
            </w:pPr>
            <w:r w:rsidRPr="00D53E81">
              <w:t>Equivalent unit</w:t>
            </w:r>
          </w:p>
        </w:tc>
      </w:tr>
    </w:tbl>
    <w:p w:rsidR="00000000" w:rsidRPr="00D53E81" w:rsidP="00D53E81">
      <w:pPr>
        <w:pStyle w:val="BodyText"/>
      </w:pPr>
    </w:p>
    <w:p w:rsidR="00000000" w:rsidRPr="00D53E81" w:rsidP="00D53E81">
      <w:pPr>
        <w:pStyle w:val="AllowPageBreak"/>
      </w:pPr>
    </w:p>
    <w:p w:rsidR="00000000" w:rsidRPr="00D53E81" w:rsidP="00D53E81">
      <w:pPr>
        <w:pStyle w:val="Heading1"/>
      </w:pPr>
      <w:bookmarkStart w:id="8" w:name="O_1007423"/>
      <w:bookmarkEnd w:id="8"/>
      <w:r w:rsidRPr="00D53E81">
        <w:t>Links</w:t>
      </w:r>
    </w:p>
    <w:p w:rsidR="00000000" w:rsidRPr="00D53E81" w:rsidP="00D53E81">
      <w:pPr>
        <w:pStyle w:val="BodyText"/>
      </w:pPr>
      <w:r w:rsidRPr="00D53E81">
        <w:t>Companion Volumes, including Imp</w:t>
      </w:r>
      <w:r w:rsidRPr="00D53E81">
        <w:t>lementation Guides, are available at VETNet - https://vetnet.education.gov.au/Pages/TrainingDocs.aspx?q=12998f8d-d0ac-40bc-a69e-72a600d4fd93</w:t>
      </w:r>
    </w:p>
    <w:p w:rsidR="00000000" w:rsidRPr="00D53E81" w:rsidP="00D53E81"/>
    <w:sectPr w:rsidSect="00D53E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E81" w:rsidRPr="0004507C" w:rsidP="000450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7C" w:rsidP="00D53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507C" w:rsidP="00D53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507C" w:rsidP="00D53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3E81" w:rsidRPr="0004507C" w:rsidP="000450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507C" w:rsidRPr="002D2AF8" w:rsidP="00D53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PPMWEO320 Prepare and start up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04507C" w:rsidP="00D53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8EE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587C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3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3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3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3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3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3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3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3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3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3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3E81"/>
  </w:style>
  <w:style w:type="character" w:customStyle="1" w:styleId="Heading1Char">
    <w:name w:val="Heading 1 Char"/>
    <w:basedOn w:val="DefaultParagraphFont"/>
    <w:link w:val="Heading1"/>
    <w:rsid w:val="00D53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3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3E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3E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3E81"/>
    <w:rPr>
      <w:b/>
      <w:spacing w:val="0"/>
    </w:rPr>
  </w:style>
  <w:style w:type="character" w:styleId="Emphasis">
    <w:name w:val="Emphasis"/>
    <w:basedOn w:val="DefaultParagraphFont"/>
    <w:qFormat/>
    <w:rsid w:val="00D53E81"/>
    <w:rPr>
      <w:i/>
    </w:rPr>
  </w:style>
  <w:style w:type="paragraph" w:customStyle="1" w:styleId="SuperHeading">
    <w:name w:val="SuperHeading"/>
    <w:basedOn w:val="Normal"/>
    <w:rsid w:val="00D53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3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3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3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3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3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3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3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3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3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3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3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3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3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3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3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3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3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3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3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3E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3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3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3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3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3E8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3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3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3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3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3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3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3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3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3E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3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3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3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3E81"/>
  </w:style>
  <w:style w:type="paragraph" w:styleId="TableofFigures">
    <w:name w:val="table of figures"/>
    <w:basedOn w:val="Normal"/>
    <w:next w:val="Normal"/>
    <w:semiHidden/>
    <w:rsid w:val="00D53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3E81"/>
    <w:pPr>
      <w:numPr>
        <w:numId w:val="10"/>
      </w:numPr>
    </w:pPr>
  </w:style>
  <w:style w:type="character" w:customStyle="1" w:styleId="WingdingSymbols">
    <w:name w:val="Wingding Symbols"/>
    <w:rsid w:val="00D53E81"/>
    <w:rPr>
      <w:rFonts w:ascii="Wingdings" w:hAnsi="Wingdings"/>
    </w:rPr>
  </w:style>
  <w:style w:type="paragraph" w:customStyle="1" w:styleId="TableHeading">
    <w:name w:val="Table Heading"/>
    <w:basedOn w:val="HeadingBase"/>
    <w:rsid w:val="00D53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3E81"/>
    <w:rPr>
      <w:color w:val="0033CC"/>
      <w:u w:val="none"/>
    </w:rPr>
  </w:style>
  <w:style w:type="paragraph" w:customStyle="1" w:styleId="BodyTextRight">
    <w:name w:val="Body Text Right"/>
    <w:basedOn w:val="BodyText"/>
    <w:rsid w:val="00D53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3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3E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3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3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3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3E81"/>
    <w:rPr>
      <w:sz w:val="32"/>
    </w:rPr>
  </w:style>
  <w:style w:type="paragraph" w:customStyle="1" w:styleId="HeadingProcedure">
    <w:name w:val="Heading Procedure"/>
    <w:basedOn w:val="HeadingBase"/>
    <w:next w:val="Normal"/>
    <w:rsid w:val="00D53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3E81"/>
    <w:pPr>
      <w:spacing w:before="60" w:after="60"/>
    </w:pPr>
  </w:style>
  <w:style w:type="paragraph" w:styleId="ListContinue">
    <w:name w:val="List Continue"/>
    <w:basedOn w:val="List"/>
    <w:rsid w:val="00D53E81"/>
    <w:pPr>
      <w:ind w:firstLine="0"/>
    </w:pPr>
  </w:style>
  <w:style w:type="paragraph" w:customStyle="1" w:styleId="ListNote">
    <w:name w:val="List Note"/>
    <w:basedOn w:val="List"/>
    <w:rsid w:val="00D53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3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3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3E81"/>
    <w:rPr>
      <w:rFonts w:ascii="Courier New" w:hAnsi="Courier New"/>
    </w:rPr>
  </w:style>
  <w:style w:type="paragraph" w:customStyle="1" w:styleId="NoteBullet">
    <w:name w:val="Note Bullet"/>
    <w:basedOn w:val="Note"/>
    <w:rsid w:val="00D53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3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3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3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3E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3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3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3E81"/>
    <w:rPr>
      <w:b/>
      <w:smallCaps/>
    </w:rPr>
  </w:style>
  <w:style w:type="paragraph" w:customStyle="1" w:styleId="TableListNumber">
    <w:name w:val="Table List Number"/>
    <w:basedOn w:val="ListNumber"/>
    <w:rsid w:val="00D53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3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3E81"/>
    <w:pPr>
      <w:numPr>
        <w:numId w:val="8"/>
      </w:numPr>
    </w:pPr>
  </w:style>
  <w:style w:type="paragraph" w:customStyle="1" w:styleId="ListAlpha2">
    <w:name w:val="List Alpha 2"/>
    <w:basedOn w:val="List2"/>
    <w:rsid w:val="00D53E81"/>
    <w:pPr>
      <w:numPr>
        <w:numId w:val="7"/>
      </w:numPr>
    </w:pPr>
  </w:style>
  <w:style w:type="paragraph" w:styleId="List2">
    <w:name w:val="List 2"/>
    <w:basedOn w:val="BodyText"/>
    <w:rsid w:val="00D53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3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3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3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3E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3E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3E81"/>
    <w:pPr>
      <w:numPr>
        <w:numId w:val="3"/>
      </w:numPr>
    </w:pPr>
  </w:style>
  <w:style w:type="paragraph" w:styleId="ListContinue2">
    <w:name w:val="List Continue 2"/>
    <w:basedOn w:val="List2"/>
    <w:rsid w:val="00D53E81"/>
    <w:pPr>
      <w:ind w:firstLine="0"/>
    </w:pPr>
  </w:style>
  <w:style w:type="paragraph" w:styleId="ListContinue3">
    <w:name w:val="List Continue 3"/>
    <w:basedOn w:val="List3"/>
    <w:rsid w:val="00D53E81"/>
    <w:pPr>
      <w:ind w:left="1021" w:firstLine="0"/>
    </w:pPr>
  </w:style>
  <w:style w:type="paragraph" w:styleId="ListContinue4">
    <w:name w:val="List Continue 4"/>
    <w:basedOn w:val="List4"/>
    <w:rsid w:val="00D53E81"/>
    <w:pPr>
      <w:ind w:firstLine="0"/>
    </w:pPr>
  </w:style>
  <w:style w:type="paragraph" w:styleId="ListContinue5">
    <w:name w:val="List Continue 5"/>
    <w:basedOn w:val="List5"/>
    <w:rsid w:val="00D53E81"/>
    <w:pPr>
      <w:ind w:firstLine="0"/>
    </w:pPr>
  </w:style>
  <w:style w:type="paragraph" w:styleId="ListNumber3">
    <w:name w:val="List Number 3"/>
    <w:basedOn w:val="List3"/>
    <w:rsid w:val="00D53E81"/>
    <w:pPr>
      <w:numPr>
        <w:numId w:val="4"/>
      </w:numPr>
    </w:pPr>
  </w:style>
  <w:style w:type="paragraph" w:styleId="ListNumber4">
    <w:name w:val="List Number 4"/>
    <w:basedOn w:val="List4"/>
    <w:rsid w:val="00D53E81"/>
    <w:pPr>
      <w:numPr>
        <w:numId w:val="5"/>
      </w:numPr>
    </w:pPr>
  </w:style>
  <w:style w:type="paragraph" w:styleId="ListNumber5">
    <w:name w:val="List Number 5"/>
    <w:basedOn w:val="List5"/>
    <w:rsid w:val="00D53E81"/>
    <w:pPr>
      <w:numPr>
        <w:numId w:val="6"/>
      </w:numPr>
    </w:pPr>
  </w:style>
  <w:style w:type="paragraph" w:styleId="BlockText">
    <w:name w:val="Block Text"/>
    <w:basedOn w:val="Normal"/>
    <w:rsid w:val="00D53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3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3E81"/>
    <w:rPr>
      <w:sz w:val="16"/>
      <w:vertAlign w:val="superscript"/>
    </w:rPr>
  </w:style>
  <w:style w:type="character" w:customStyle="1" w:styleId="Symbols">
    <w:name w:val="Symbols"/>
    <w:basedOn w:val="DefaultParagraphFont"/>
    <w:rsid w:val="00D53E81"/>
    <w:rPr>
      <w:rFonts w:ascii="Symbol" w:hAnsi="Symbol"/>
    </w:rPr>
  </w:style>
  <w:style w:type="character" w:customStyle="1" w:styleId="MenuOptions">
    <w:name w:val="Menu Options"/>
    <w:basedOn w:val="DefaultParagraphFont"/>
    <w:rsid w:val="00D53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3E81"/>
    <w:rPr>
      <w:b/>
    </w:rPr>
  </w:style>
  <w:style w:type="character" w:customStyle="1" w:styleId="Underlined">
    <w:name w:val="Underlined"/>
    <w:basedOn w:val="DefaultParagraphFont"/>
    <w:rsid w:val="00D53E81"/>
    <w:rPr>
      <w:u w:val="single"/>
    </w:rPr>
  </w:style>
  <w:style w:type="paragraph" w:customStyle="1" w:styleId="TableBodyTextRight">
    <w:name w:val="Table Body Text Right"/>
    <w:basedOn w:val="TableBodyText"/>
    <w:rsid w:val="00D53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3E81"/>
    <w:rPr>
      <w:sz w:val="18"/>
    </w:rPr>
  </w:style>
  <w:style w:type="paragraph" w:customStyle="1" w:styleId="BodySmallRight">
    <w:name w:val="Body Small Right"/>
    <w:basedOn w:val="BodyTextRight"/>
    <w:rsid w:val="00D53E81"/>
    <w:rPr>
      <w:sz w:val="18"/>
      <w:szCs w:val="18"/>
    </w:rPr>
  </w:style>
  <w:style w:type="paragraph" w:customStyle="1" w:styleId="MarginEdition">
    <w:name w:val="Margin Edition"/>
    <w:basedOn w:val="MarginNote"/>
    <w:rsid w:val="00D53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3E81"/>
    <w:rPr>
      <w:sz w:val="2"/>
      <w:szCs w:val="2"/>
    </w:rPr>
  </w:style>
  <w:style w:type="character" w:customStyle="1" w:styleId="Small">
    <w:name w:val="Small"/>
    <w:basedOn w:val="DefaultParagraphFont"/>
    <w:rsid w:val="00D53E81"/>
    <w:rPr>
      <w:sz w:val="16"/>
    </w:rPr>
  </w:style>
  <w:style w:type="paragraph" w:customStyle="1" w:styleId="WideTable">
    <w:name w:val="Wide Table"/>
    <w:basedOn w:val="Normal"/>
    <w:rsid w:val="00D53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3E81"/>
  </w:style>
  <w:style w:type="paragraph" w:styleId="Quote">
    <w:name w:val="Quote"/>
    <w:basedOn w:val="Heading1"/>
    <w:link w:val="QuoteChar"/>
    <w:qFormat/>
    <w:rsid w:val="00D53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3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3E81"/>
    <w:pPr>
      <w:pageBreakBefore/>
    </w:pPr>
  </w:style>
  <w:style w:type="paragraph" w:customStyle="1" w:styleId="Border">
    <w:name w:val="Border"/>
    <w:basedOn w:val="Normal"/>
    <w:qFormat/>
    <w:rsid w:val="00D53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3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3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3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3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3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3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3E81"/>
    <w:rPr>
      <w:u w:val="single"/>
    </w:rPr>
  </w:style>
  <w:style w:type="character" w:customStyle="1" w:styleId="BoldandItalics">
    <w:name w:val="Bold and Italics"/>
    <w:qFormat/>
    <w:rsid w:val="00D53E81"/>
    <w:rPr>
      <w:b/>
      <w:i/>
      <w:u w:val="none"/>
    </w:rPr>
  </w:style>
  <w:style w:type="paragraph" w:styleId="BalloonText">
    <w:name w:val="Balloon Text"/>
    <w:basedOn w:val="Normal"/>
    <w:link w:val="BalloonTextChar"/>
    <w:rsid w:val="00D53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3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3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3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3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3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3E8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3501</Characters>
  <Application>Microsoft Office Word</Application>
  <DocSecurity>0</DocSecurity>
  <Lines>129</Lines>
  <Paragraphs>76</Paragraphs>
  <ScaleCrop>false</ScaleCrop>
  <Company>Author-it Software Corporation Ltd.</Company>
  <LinksUpToDate>false</LinksUpToDate>
  <CharactersWithSpaces>3997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PPMWEO320 Prepare and start up wet end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2018-10-24T01:37:00Z</dcterms:created>
  <dcterms:modified xsi:type="dcterms:W3CDTF">2018-10-24T01:37:00Z</dcterms:modified>
</cp:coreProperties>
</file>