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68C" w:rsidP="008C66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PPMWAS301 Operate water systems</w:t>
      </w:r>
      <w:r>
        <w:fldChar w:fldCharType="end"/>
      </w:r>
    </w:p>
    <w:p w:rsidR="008C668C" w:rsidP="008C668C">
      <w:pPr>
        <w:pStyle w:val="Version"/>
        <w:sectPr w:rsidSect="00BE4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133" w:rsidP="00BE4133">
      <w:pPr>
        <w:pStyle w:val="SuperHeading"/>
      </w:pPr>
      <w:r w:rsidRPr="00BE4133">
        <w:t>Assessment Requirements for PPMWAS301 Operate water systems</w:t>
      </w:r>
    </w:p>
    <w:p w:rsidR="00000000" w:rsidRPr="00BE4133" w:rsidP="00BE4133">
      <w:pPr>
        <w:pStyle w:val="Heading1"/>
      </w:pPr>
      <w:bookmarkStart w:id="1" w:name="O_1206905"/>
      <w:bookmarkEnd w:id="1"/>
      <w:r w:rsidRPr="00BE41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133">
            <w:pPr>
              <w:pStyle w:val="BodyTextBold"/>
              <w:rPr>
                <w:lang w:val="en-NZ"/>
              </w:rPr>
            </w:pPr>
            <w:r w:rsidRPr="00BE41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133">
            <w:pPr>
              <w:pStyle w:val="BodyTextBold"/>
              <w:rPr>
                <w:lang w:val="en-NZ"/>
              </w:rPr>
            </w:pPr>
            <w:r w:rsidRPr="00BE4133">
              <w:t>Comments</w:t>
            </w:r>
          </w:p>
        </w:tc>
      </w:tr>
      <w:tr w:rsidTr="00BE4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133">
            <w:pPr>
              <w:pStyle w:val="BodyText"/>
              <w:rPr>
                <w:lang w:val="en-NZ"/>
              </w:rPr>
            </w:pPr>
            <w:r w:rsidRPr="00BE41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133" w:rsidP="00BE4133">
            <w:pPr>
              <w:pStyle w:val="BodyText"/>
            </w:pPr>
            <w:r w:rsidRPr="00BE4133">
              <w:t>This version released with PPM Pulp and Paper Manufacturing Training Package Version 3.0.</w:t>
            </w:r>
          </w:p>
        </w:tc>
      </w:tr>
    </w:tbl>
    <w:p w:rsidR="00000000" w:rsidRPr="00BE4133" w:rsidP="00BE4133">
      <w:pPr>
        <w:pStyle w:val="BodyText"/>
      </w:pPr>
    </w:p>
    <w:p w:rsidR="00000000" w:rsidRPr="00BE4133" w:rsidP="00BE4133">
      <w:pPr>
        <w:pStyle w:val="AllowPageBreak"/>
      </w:pPr>
    </w:p>
    <w:p w:rsidR="00000000" w:rsidRPr="00BE4133" w:rsidP="00BE4133">
      <w:pPr>
        <w:pStyle w:val="Heading1"/>
      </w:pPr>
      <w:bookmarkStart w:id="2" w:name="O_1206906"/>
      <w:bookmarkEnd w:id="2"/>
      <w:r w:rsidRPr="00BE4133">
        <w:t>Performance Evidence</w:t>
      </w:r>
    </w:p>
    <w:p w:rsidR="00000000" w:rsidRPr="00BE4133" w:rsidP="008C668C">
      <w:pPr>
        <w:pStyle w:val="BodyText"/>
      </w:pPr>
      <w:r w:rsidRPr="00BE4133">
        <w:t>An individual demonstrating competency must satisfy all o</w:t>
      </w:r>
      <w:r w:rsidRPr="00BE4133">
        <w:t xml:space="preserve">f the elements and performance criteria in this unit. </w:t>
      </w:r>
    </w:p>
    <w:p w:rsidR="00000000" w:rsidRPr="00BE4133" w:rsidP="008C668C">
      <w:pPr>
        <w:pStyle w:val="BodyText"/>
      </w:pPr>
      <w:r w:rsidRPr="00BE4133">
        <w:t>There must be evidence that the individual has planned for, coordinated, and safely started up and shut down a water system for at least two operational intervals, including for each operational interv</w:t>
      </w:r>
      <w:r w:rsidRPr="00BE4133">
        <w:t>al:</w:t>
      </w:r>
    </w:p>
    <w:p w:rsidR="00000000" w:rsidRPr="00BE4133" w:rsidP="00BE4133">
      <w:pPr>
        <w:pStyle w:val="ListBullet"/>
      </w:pPr>
      <w:r w:rsidRPr="00BE4133">
        <w:t>determined and monitored process control points</w:t>
      </w:r>
    </w:p>
    <w:p w:rsidR="00000000" w:rsidRPr="00BE4133" w:rsidP="00BE4133">
      <w:pPr>
        <w:pStyle w:val="ListBullet"/>
      </w:pPr>
      <w:r w:rsidRPr="00BE4133">
        <w:t>monitored, assessed causes and adjusted system to rectify variations from specifications and unplanned shutdown</w:t>
      </w:r>
    </w:p>
    <w:p w:rsidR="00000000" w:rsidRPr="00BE4133" w:rsidP="00BE4133">
      <w:pPr>
        <w:pStyle w:val="ListBullet"/>
      </w:pPr>
      <w:r w:rsidRPr="00BE4133">
        <w:t>used and interpreted electronic control systems during operation</w:t>
      </w:r>
    </w:p>
    <w:p w:rsidR="00000000" w:rsidRPr="00BE4133" w:rsidP="00BE4133">
      <w:pPr>
        <w:pStyle w:val="ListBullet"/>
      </w:pPr>
      <w:r w:rsidRPr="00BE4133">
        <w:t>recorded and reported accurate operational data</w:t>
      </w:r>
    </w:p>
    <w:p w:rsidR="00000000" w:rsidRPr="00BE4133" w:rsidP="00BE4133">
      <w:pPr>
        <w:pStyle w:val="ListBullet"/>
      </w:pPr>
      <w:r w:rsidRPr="00BE4133">
        <w:t>conducted operator-level maintenance on system</w:t>
      </w:r>
    </w:p>
    <w:p w:rsidR="00000000" w:rsidRPr="00BE4133" w:rsidP="00BE4133">
      <w:pPr>
        <w:pStyle w:val="ListBullet"/>
      </w:pPr>
      <w:r w:rsidRPr="00BE4133">
        <w:t>communicated effectively and worked safely with others when operating water system.</w:t>
      </w:r>
    </w:p>
    <w:p w:rsidR="00000000" w:rsidRPr="00BE4133" w:rsidP="00BE4133">
      <w:pPr>
        <w:pStyle w:val="AllowPageBreak"/>
      </w:pPr>
    </w:p>
    <w:p w:rsidR="00000000" w:rsidRPr="00BE4133" w:rsidP="00BE4133">
      <w:pPr>
        <w:pStyle w:val="Heading1"/>
      </w:pPr>
      <w:bookmarkStart w:id="3" w:name="O_1206907"/>
      <w:bookmarkEnd w:id="3"/>
      <w:r w:rsidRPr="00BE4133">
        <w:t>Knowledge Evidence</w:t>
      </w:r>
    </w:p>
    <w:p w:rsidR="00000000" w:rsidRPr="00BE4133" w:rsidP="008C668C">
      <w:pPr>
        <w:pStyle w:val="BodyText"/>
      </w:pPr>
      <w:r w:rsidRPr="00BE4133">
        <w:t>An individual must be able to demonstra</w:t>
      </w:r>
      <w:r w:rsidRPr="00BE4133">
        <w:t>te the knowledge required to perform the tasks outlined in the elements and performance criteria of this unit. This includes knowledge of:</w:t>
      </w:r>
    </w:p>
    <w:p w:rsidR="00000000" w:rsidRPr="00BE4133" w:rsidP="00BE4133">
      <w:pPr>
        <w:pStyle w:val="ListBullet"/>
      </w:pPr>
      <w:r w:rsidRPr="00BE4133">
        <w:t>workplace and legislative health and safety requirements relevant to operating water systems, including emergency pr</w:t>
      </w:r>
      <w:r w:rsidRPr="00BE4133">
        <w:t>ocedures, handling chemical and hazardous substances, high risk load shifting, licensing requirements, plant clearance and permit systems</w:t>
      </w:r>
    </w:p>
    <w:p w:rsidR="00000000" w:rsidRPr="00BE4133" w:rsidP="00BE4133">
      <w:pPr>
        <w:pStyle w:val="ListBullet"/>
      </w:pPr>
      <w:r w:rsidRPr="00BE4133">
        <w:t>relevant workplace and legislative environmental sustainability requirements and practices for operating water systems</w:t>
      </w:r>
      <w:r w:rsidRPr="00BE4133">
        <w:t>, including workplace biotechnological applications and processes</w:t>
      </w:r>
    </w:p>
    <w:p w:rsidR="00000000" w:rsidRPr="00BE4133" w:rsidP="00BE4133">
      <w:pPr>
        <w:pStyle w:val="ListBullet"/>
      </w:pPr>
      <w:r w:rsidRPr="00BE4133">
        <w:t>methods used to identify and manage hazards and risks that apply to operating water systems</w:t>
      </w:r>
    </w:p>
    <w:p w:rsidR="00000000" w:rsidRPr="00BE4133" w:rsidP="00BE4133">
      <w:pPr>
        <w:pStyle w:val="ListBullet"/>
      </w:pPr>
      <w:r w:rsidRPr="00BE4133">
        <w:t>types of water systems and processes, plant layout and associated services relevant to carrying ou</w:t>
      </w:r>
      <w:r w:rsidRPr="00BE4133">
        <w:t>t start-up, and shutdown activities</w:t>
      </w:r>
    </w:p>
    <w:p w:rsidR="00000000" w:rsidRPr="00BE4133" w:rsidP="00BE4133">
      <w:pPr>
        <w:pStyle w:val="ListBullet"/>
      </w:pPr>
      <w:r w:rsidRPr="00BE4133">
        <w:t>standard operating procedures specific to water systems</w:t>
      </w:r>
    </w:p>
    <w:p w:rsidR="00000000" w:rsidRPr="00BE4133" w:rsidP="00BE4133">
      <w:pPr>
        <w:pStyle w:val="ListBullet"/>
      </w:pPr>
      <w:r w:rsidRPr="00BE4133">
        <w:t>types and impact of different types of water sources, including raw, mains or recycled water, on water systems</w:t>
      </w:r>
    </w:p>
    <w:p w:rsidR="00000000" w:rsidRPr="00BE4133" w:rsidP="00BE4133">
      <w:pPr>
        <w:pStyle w:val="ListBullet"/>
      </w:pPr>
      <w:r w:rsidRPr="00BE4133">
        <w:t xml:space="preserve">purpose of, standards and processes for sampling and </w:t>
      </w:r>
      <w:r w:rsidRPr="00BE4133">
        <w:t>testing water quality, plant and system operations, and process monitoring</w:t>
      </w:r>
    </w:p>
    <w:p w:rsidR="00000000" w:rsidRPr="00BE4133" w:rsidP="00BE4133">
      <w:pPr>
        <w:pStyle w:val="ListBullet"/>
      </w:pPr>
      <w:r w:rsidRPr="00BE4133">
        <w:t xml:space="preserve">purpose and requirements of operator-level maintenance schedules </w:t>
      </w:r>
    </w:p>
    <w:p w:rsidR="00000000" w:rsidRPr="00BE4133" w:rsidP="00BE4133">
      <w:pPr>
        <w:pStyle w:val="ListBullet"/>
      </w:pPr>
      <w:r w:rsidRPr="00BE4133">
        <w:t>methods used to monitor water system operations against specified system parameters</w:t>
      </w:r>
    </w:p>
    <w:p w:rsidR="00000000" w:rsidRPr="00BE4133" w:rsidP="00BE4133">
      <w:pPr>
        <w:pStyle w:val="ListBullet"/>
      </w:pPr>
      <w:r w:rsidRPr="00BE4133">
        <w:t>effect of process adjustments o</w:t>
      </w:r>
      <w:r w:rsidRPr="00BE4133">
        <w:t>n product quality and productivity during operation</w:t>
      </w:r>
    </w:p>
    <w:p w:rsidR="00000000" w:rsidRPr="00BE4133" w:rsidP="00BE4133">
      <w:pPr>
        <w:pStyle w:val="ListBullet"/>
      </w:pPr>
      <w:r w:rsidRPr="00BE4133">
        <w:t>application of electronic and other control systems used to operate, control and make appropriate adjustments to water systems</w:t>
      </w:r>
    </w:p>
    <w:p w:rsidR="00000000" w:rsidRPr="00BE4133" w:rsidP="00BE4133">
      <w:pPr>
        <w:pStyle w:val="ListBullet"/>
      </w:pPr>
      <w:r w:rsidRPr="00BE4133">
        <w:t>causes of and responses used for unplanned shutdowns of water systems</w:t>
      </w:r>
    </w:p>
    <w:p w:rsidR="00000000" w:rsidRPr="00BE4133" w:rsidP="00BE4133">
      <w:pPr>
        <w:pStyle w:val="ListBullet"/>
      </w:pPr>
      <w:r w:rsidRPr="00BE4133">
        <w:t>procedu</w:t>
      </w:r>
      <w:r w:rsidRPr="00BE4133">
        <w:t>res for communicating, recording and reporting system operation, production outcomes and equipment faults.</w:t>
      </w:r>
    </w:p>
    <w:p w:rsidR="00000000" w:rsidRPr="00BE4133" w:rsidP="00BE4133">
      <w:pPr>
        <w:pStyle w:val="AllowPageBreak"/>
      </w:pPr>
    </w:p>
    <w:p w:rsidR="00000000" w:rsidRPr="00BE4133" w:rsidP="00BE4133">
      <w:pPr>
        <w:pStyle w:val="Heading1"/>
      </w:pPr>
      <w:bookmarkStart w:id="4" w:name="O_1206908"/>
      <w:bookmarkEnd w:id="4"/>
      <w:r w:rsidRPr="00BE4133">
        <w:t>Assessment Conditions</w:t>
      </w:r>
    </w:p>
    <w:p w:rsidR="00000000" w:rsidRPr="00BE4133" w:rsidP="008C668C">
      <w:pPr>
        <w:pStyle w:val="BodyText"/>
      </w:pPr>
      <w:r w:rsidRPr="00BE4133">
        <w:t xml:space="preserve">Assessment of the skills in this unit of competency must take place under the following conditions: </w:t>
      </w:r>
    </w:p>
    <w:p w:rsidR="00000000" w:rsidRPr="00BE4133" w:rsidP="00BE4133">
      <w:pPr>
        <w:pStyle w:val="ListBullet"/>
      </w:pPr>
      <w:r w:rsidRPr="00BE4133">
        <w:t>physical conditions:</w:t>
      </w:r>
    </w:p>
    <w:p w:rsidR="00000000" w:rsidRPr="00BE4133" w:rsidP="00BE4133">
      <w:pPr>
        <w:pStyle w:val="ListBullet2"/>
      </w:pPr>
      <w:r w:rsidRPr="00BE4133">
        <w:t>skills must be demonstrated in a pulp and/or paper manufacturing facility or an environment that accurately represents workplace conditions</w:t>
      </w:r>
    </w:p>
    <w:p w:rsidR="00000000" w:rsidRPr="00BE4133" w:rsidP="00BE4133">
      <w:pPr>
        <w:pStyle w:val="ListBullet"/>
      </w:pPr>
      <w:r w:rsidRPr="00BE4133">
        <w:t>resources, equipment and materials:</w:t>
      </w:r>
    </w:p>
    <w:p w:rsidR="00000000" w:rsidRPr="00BE4133" w:rsidP="00BE4133">
      <w:pPr>
        <w:pStyle w:val="ListBullet2"/>
      </w:pPr>
      <w:r w:rsidRPr="00BE4133">
        <w:t>water system, equipment and consumables required to oper</w:t>
      </w:r>
      <w:r w:rsidRPr="00BE4133">
        <w:t xml:space="preserve">ate water system </w:t>
      </w:r>
    </w:p>
    <w:p w:rsidR="00000000" w:rsidRPr="00BE4133" w:rsidP="00BE4133">
      <w:pPr>
        <w:pStyle w:val="ListBullet2"/>
      </w:pPr>
      <w:r w:rsidRPr="00BE4133">
        <w:t>test and diagnostic equipment</w:t>
      </w:r>
    </w:p>
    <w:p w:rsidR="00000000" w:rsidRPr="00BE4133" w:rsidP="00BE4133">
      <w:pPr>
        <w:pStyle w:val="ListBullet2"/>
      </w:pPr>
      <w:r w:rsidRPr="00BE4133">
        <w:t>personal protective equipment required for operating water systems</w:t>
      </w:r>
    </w:p>
    <w:p w:rsidR="00000000" w:rsidRPr="00BE4133" w:rsidP="00BE4133">
      <w:pPr>
        <w:pStyle w:val="ListBullet2"/>
      </w:pPr>
      <w:r w:rsidRPr="00BE4133">
        <w:t>proforma or recording system for recording system and production data and information</w:t>
      </w:r>
    </w:p>
    <w:p w:rsidR="00000000" w:rsidRPr="00BE4133" w:rsidP="00BE4133">
      <w:pPr>
        <w:pStyle w:val="ListBullet"/>
      </w:pPr>
      <w:r w:rsidRPr="00BE4133">
        <w:t>specifications:</w:t>
      </w:r>
    </w:p>
    <w:p w:rsidR="00000000" w:rsidRPr="00BE4133" w:rsidP="00BE4133">
      <w:pPr>
        <w:pStyle w:val="ListBullet2"/>
      </w:pPr>
      <w:r w:rsidRPr="00BE4133">
        <w:t>workplace and standard operating proc</w:t>
      </w:r>
      <w:r w:rsidRPr="00BE4133">
        <w:t>edures relating to water system operations, including health and safety, risks and hazards identification, plant isolation, quality, housekeeping and environmental requirements</w:t>
      </w:r>
    </w:p>
    <w:p w:rsidR="00000000" w:rsidRPr="00BE4133" w:rsidP="00BE4133">
      <w:pPr>
        <w:pStyle w:val="ListBullet2"/>
      </w:pPr>
      <w:r w:rsidRPr="00BE4133">
        <w:t>maintenance schedule for water system</w:t>
      </w:r>
    </w:p>
    <w:p w:rsidR="00000000" w:rsidRPr="00BE4133" w:rsidP="00BE4133">
      <w:pPr>
        <w:pStyle w:val="ListBullet"/>
      </w:pPr>
      <w:r w:rsidRPr="00BE4133">
        <w:t>relationships:</w:t>
      </w:r>
    </w:p>
    <w:p w:rsidR="00000000" w:rsidRPr="00BE4133" w:rsidP="00BE4133">
      <w:pPr>
        <w:pStyle w:val="ListBullet2"/>
      </w:pPr>
      <w:r w:rsidRPr="00BE4133">
        <w:t>relevant personnel for t</w:t>
      </w:r>
      <w:r w:rsidRPr="00BE4133">
        <w:t>he purposes of communicating information.</w:t>
      </w:r>
    </w:p>
    <w:p w:rsidR="00000000" w:rsidRPr="00BE4133" w:rsidP="008C668C">
      <w:pPr>
        <w:pStyle w:val="BodyText"/>
      </w:pPr>
      <w:r w:rsidRPr="00BE4133">
        <w:t>Assessors of this unit must satisfy the requirements for assessors in applicable vocational education and training legislation, frameworks and/or standards.</w:t>
      </w:r>
    </w:p>
    <w:p w:rsidR="00000000" w:rsidRPr="00BE4133" w:rsidP="00BE4133">
      <w:pPr>
        <w:pStyle w:val="Heading1"/>
      </w:pPr>
      <w:bookmarkStart w:id="5" w:name="O_1206911"/>
      <w:bookmarkEnd w:id="5"/>
      <w:r w:rsidRPr="00BE4133">
        <w:t>Links</w:t>
      </w:r>
    </w:p>
    <w:p w:rsidR="00000000" w:rsidRPr="00BE4133" w:rsidP="008C668C">
      <w:pPr>
        <w:pStyle w:val="BodyText"/>
      </w:pPr>
      <w:r w:rsidRPr="00BE41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F72C8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E4133" w:rsidP="00BE4133"/>
    <w:sectPr w:rsidSect="00BE41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33" w:rsidRPr="008C668C" w:rsidP="008C66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8C" w:rsidP="00BE4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668C" w:rsidP="00BE4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668C" w:rsidP="00BE4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133" w:rsidRPr="008C668C" w:rsidP="008C66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8C" w:rsidRPr="002D2AF8" w:rsidP="00BE4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PPMWAS301 Operate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8C668C" w:rsidP="00BE4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0D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AA4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A8A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133"/>
  </w:style>
  <w:style w:type="character" w:customStyle="1" w:styleId="Heading1Char">
    <w:name w:val="Heading 1 Char"/>
    <w:basedOn w:val="DefaultParagraphFont"/>
    <w:link w:val="Heading1"/>
    <w:rsid w:val="00BE4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1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41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4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4133"/>
    <w:rPr>
      <w:b/>
    </w:rPr>
  </w:style>
  <w:style w:type="character" w:customStyle="1" w:styleId="Heading2Char">
    <w:name w:val="Heading 2 Char"/>
    <w:basedOn w:val="DefaultParagraphFont"/>
    <w:link w:val="Heading2"/>
    <w:rsid w:val="00BE4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133"/>
    <w:rPr>
      <w:b/>
      <w:spacing w:val="0"/>
    </w:rPr>
  </w:style>
  <w:style w:type="paragraph" w:customStyle="1" w:styleId="SuperTitle">
    <w:name w:val="SuperTitle"/>
    <w:basedOn w:val="Title"/>
    <w:rsid w:val="00BE4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133"/>
    <w:rPr>
      <w:i/>
    </w:rPr>
  </w:style>
  <w:style w:type="paragraph" w:styleId="Caption">
    <w:name w:val="caption"/>
    <w:basedOn w:val="BodyText"/>
    <w:next w:val="Normal"/>
    <w:qFormat/>
    <w:rsid w:val="00BE4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133"/>
  </w:style>
  <w:style w:type="paragraph" w:styleId="TableofFigures">
    <w:name w:val="table of figures"/>
    <w:basedOn w:val="Normal"/>
    <w:next w:val="Normal"/>
    <w:semiHidden/>
    <w:rsid w:val="00BE4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1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4133"/>
    <w:rPr>
      <w:rFonts w:ascii="Wingdings" w:hAnsi="Wingdings"/>
    </w:rPr>
  </w:style>
  <w:style w:type="paragraph" w:customStyle="1" w:styleId="TableHeading">
    <w:name w:val="Table Heading"/>
    <w:basedOn w:val="HeadingBase"/>
    <w:rsid w:val="00BE4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133"/>
    <w:rPr>
      <w:color w:val="0033CC"/>
      <w:u w:val="none"/>
    </w:rPr>
  </w:style>
  <w:style w:type="paragraph" w:customStyle="1" w:styleId="BodyTextRight">
    <w:name w:val="Body Text Right"/>
    <w:basedOn w:val="BodyText"/>
    <w:rsid w:val="00BE4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1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133"/>
    <w:rPr>
      <w:sz w:val="32"/>
    </w:rPr>
  </w:style>
  <w:style w:type="paragraph" w:customStyle="1" w:styleId="HeadingProcedure">
    <w:name w:val="Heading Procedure"/>
    <w:basedOn w:val="HeadingBase"/>
    <w:next w:val="Normal"/>
    <w:rsid w:val="00BE4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133"/>
    <w:pPr>
      <w:spacing w:before="60" w:after="60"/>
    </w:pPr>
  </w:style>
  <w:style w:type="paragraph" w:styleId="ListContinue">
    <w:name w:val="List Continue"/>
    <w:basedOn w:val="List"/>
    <w:rsid w:val="00BE4133"/>
    <w:pPr>
      <w:ind w:firstLine="0"/>
    </w:pPr>
  </w:style>
  <w:style w:type="paragraph" w:customStyle="1" w:styleId="ListNote">
    <w:name w:val="List Note"/>
    <w:basedOn w:val="List"/>
    <w:rsid w:val="00BE4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133"/>
    <w:rPr>
      <w:rFonts w:ascii="Courier New" w:hAnsi="Courier New"/>
    </w:rPr>
  </w:style>
  <w:style w:type="paragraph" w:customStyle="1" w:styleId="NoteBullet">
    <w:name w:val="Note Bullet"/>
    <w:basedOn w:val="Note"/>
    <w:rsid w:val="00BE4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1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133"/>
    <w:rPr>
      <w:b/>
      <w:smallCaps/>
    </w:rPr>
  </w:style>
  <w:style w:type="paragraph" w:customStyle="1" w:styleId="TableListNumber">
    <w:name w:val="Table List Number"/>
    <w:basedOn w:val="ListNumber"/>
    <w:rsid w:val="00BE4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133"/>
    <w:pPr>
      <w:numPr>
        <w:numId w:val="9"/>
      </w:numPr>
    </w:pPr>
  </w:style>
  <w:style w:type="paragraph" w:customStyle="1" w:styleId="ListAlpha2">
    <w:name w:val="List Alpha 2"/>
    <w:basedOn w:val="List2"/>
    <w:rsid w:val="00BE4133"/>
    <w:pPr>
      <w:numPr>
        <w:numId w:val="8"/>
      </w:numPr>
    </w:pPr>
  </w:style>
  <w:style w:type="paragraph" w:styleId="List2">
    <w:name w:val="List 2"/>
    <w:basedOn w:val="BodyText"/>
    <w:rsid w:val="00BE4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1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1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133"/>
    <w:pPr>
      <w:numPr>
        <w:numId w:val="4"/>
      </w:numPr>
    </w:pPr>
  </w:style>
  <w:style w:type="paragraph" w:styleId="ListContinue2">
    <w:name w:val="List Continue 2"/>
    <w:basedOn w:val="List2"/>
    <w:rsid w:val="00BE4133"/>
    <w:pPr>
      <w:ind w:firstLine="0"/>
    </w:pPr>
  </w:style>
  <w:style w:type="paragraph" w:styleId="ListContinue3">
    <w:name w:val="List Continue 3"/>
    <w:basedOn w:val="List3"/>
    <w:rsid w:val="00BE4133"/>
    <w:pPr>
      <w:ind w:left="1021" w:firstLine="0"/>
    </w:pPr>
  </w:style>
  <w:style w:type="paragraph" w:styleId="ListContinue4">
    <w:name w:val="List Continue 4"/>
    <w:basedOn w:val="List4"/>
    <w:rsid w:val="00BE4133"/>
    <w:pPr>
      <w:ind w:firstLine="0"/>
    </w:pPr>
  </w:style>
  <w:style w:type="paragraph" w:styleId="ListContinue5">
    <w:name w:val="List Continue 5"/>
    <w:basedOn w:val="List5"/>
    <w:rsid w:val="00BE4133"/>
    <w:pPr>
      <w:ind w:firstLine="0"/>
    </w:pPr>
  </w:style>
  <w:style w:type="paragraph" w:styleId="ListNumber3">
    <w:name w:val="List Number 3"/>
    <w:basedOn w:val="List3"/>
    <w:rsid w:val="00BE4133"/>
    <w:pPr>
      <w:numPr>
        <w:numId w:val="5"/>
      </w:numPr>
    </w:pPr>
  </w:style>
  <w:style w:type="paragraph" w:styleId="ListNumber4">
    <w:name w:val="List Number 4"/>
    <w:basedOn w:val="List4"/>
    <w:rsid w:val="00BE4133"/>
    <w:pPr>
      <w:numPr>
        <w:numId w:val="6"/>
      </w:numPr>
    </w:pPr>
  </w:style>
  <w:style w:type="paragraph" w:styleId="ListNumber5">
    <w:name w:val="List Number 5"/>
    <w:basedOn w:val="List5"/>
    <w:rsid w:val="00BE4133"/>
    <w:pPr>
      <w:numPr>
        <w:numId w:val="7"/>
      </w:numPr>
    </w:pPr>
  </w:style>
  <w:style w:type="paragraph" w:styleId="BlockText">
    <w:name w:val="Block Text"/>
    <w:basedOn w:val="Normal"/>
    <w:rsid w:val="00BE4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133"/>
    <w:rPr>
      <w:sz w:val="16"/>
      <w:vertAlign w:val="superscript"/>
    </w:rPr>
  </w:style>
  <w:style w:type="character" w:customStyle="1" w:styleId="Symbols">
    <w:name w:val="Symbols"/>
    <w:basedOn w:val="DefaultParagraphFont"/>
    <w:rsid w:val="00BE4133"/>
    <w:rPr>
      <w:rFonts w:ascii="Symbol" w:hAnsi="Symbol"/>
    </w:rPr>
  </w:style>
  <w:style w:type="character" w:customStyle="1" w:styleId="MenuOptions">
    <w:name w:val="Menu Options"/>
    <w:basedOn w:val="DefaultParagraphFont"/>
    <w:rsid w:val="00BE4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133"/>
    <w:rPr>
      <w:b/>
    </w:rPr>
  </w:style>
  <w:style w:type="character" w:customStyle="1" w:styleId="Underlined">
    <w:name w:val="Underlined"/>
    <w:basedOn w:val="DefaultParagraphFont"/>
    <w:rsid w:val="00BE4133"/>
    <w:rPr>
      <w:u w:val="single"/>
    </w:rPr>
  </w:style>
  <w:style w:type="paragraph" w:customStyle="1" w:styleId="TableBodyTextRight">
    <w:name w:val="Table Body Text Right"/>
    <w:basedOn w:val="TableBodyText"/>
    <w:rsid w:val="00BE4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133"/>
    <w:rPr>
      <w:sz w:val="18"/>
    </w:rPr>
  </w:style>
  <w:style w:type="paragraph" w:customStyle="1" w:styleId="BodySmallRight">
    <w:name w:val="Body Small Right"/>
    <w:basedOn w:val="BodyTextRight"/>
    <w:rsid w:val="00BE4133"/>
    <w:rPr>
      <w:sz w:val="18"/>
      <w:szCs w:val="18"/>
    </w:rPr>
  </w:style>
  <w:style w:type="paragraph" w:customStyle="1" w:styleId="MarginEdition">
    <w:name w:val="Margin Edition"/>
    <w:basedOn w:val="MarginNote"/>
    <w:rsid w:val="00BE4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133"/>
    <w:rPr>
      <w:sz w:val="2"/>
      <w:szCs w:val="2"/>
    </w:rPr>
  </w:style>
  <w:style w:type="character" w:customStyle="1" w:styleId="Small">
    <w:name w:val="Small"/>
    <w:basedOn w:val="DefaultParagraphFont"/>
    <w:rsid w:val="00BE4133"/>
    <w:rPr>
      <w:sz w:val="16"/>
    </w:rPr>
  </w:style>
  <w:style w:type="paragraph" w:customStyle="1" w:styleId="WideTable">
    <w:name w:val="Wide Table"/>
    <w:basedOn w:val="Normal"/>
    <w:rsid w:val="00BE4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133"/>
  </w:style>
  <w:style w:type="paragraph" w:styleId="Quote">
    <w:name w:val="Quote"/>
    <w:basedOn w:val="Heading1"/>
    <w:link w:val="QuoteChar"/>
    <w:qFormat/>
    <w:rsid w:val="00BE4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133"/>
    <w:pPr>
      <w:pageBreakBefore/>
    </w:pPr>
  </w:style>
  <w:style w:type="paragraph" w:customStyle="1" w:styleId="Border">
    <w:name w:val="Border"/>
    <w:basedOn w:val="Normal"/>
    <w:qFormat/>
    <w:rsid w:val="00BE4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133"/>
    <w:rPr>
      <w:u w:val="single"/>
    </w:rPr>
  </w:style>
  <w:style w:type="character" w:customStyle="1" w:styleId="BoldandItalics">
    <w:name w:val="Bold and Italics"/>
    <w:qFormat/>
    <w:rsid w:val="00BE4133"/>
    <w:rPr>
      <w:b/>
      <w:i/>
      <w:u w:val="none"/>
    </w:rPr>
  </w:style>
  <w:style w:type="paragraph" w:styleId="BalloonText">
    <w:name w:val="Balloon Text"/>
    <w:basedOn w:val="Normal"/>
    <w:link w:val="BalloonTextChar"/>
    <w:rsid w:val="00BE4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1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66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3610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PPMWAS301 Operate water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